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DB" w:rsidRPr="0042624E" w:rsidRDefault="00B95CDB" w:rsidP="00B95CDB">
      <w:pPr>
        <w:rPr>
          <w:b/>
          <w:sz w:val="28"/>
        </w:rPr>
      </w:pPr>
      <w:r w:rsidRPr="0042624E">
        <w:rPr>
          <w:b/>
          <w:sz w:val="28"/>
        </w:rPr>
        <w:t xml:space="preserve">Memorandum of Agreement </w:t>
      </w:r>
      <w:r>
        <w:rPr>
          <w:b/>
          <w:sz w:val="28"/>
        </w:rPr>
        <w:t>Template - Planning Phase</w:t>
      </w:r>
    </w:p>
    <w:p w:rsidR="00B95CDB" w:rsidRDefault="00B95CDB" w:rsidP="00B95CDB">
      <w:r w:rsidRPr="00532AD4">
        <w:rPr>
          <w:rFonts w:eastAsia="Calibri"/>
        </w:rPr>
        <w:t>The</w:t>
      </w:r>
      <w:r w:rsidRPr="00454CF6">
        <w:t xml:space="preserve"> </w:t>
      </w:r>
      <w:r>
        <w:t>attached Memorandum of Agreement</w:t>
      </w:r>
      <w:r w:rsidRPr="00454CF6">
        <w:t xml:space="preserve"> </w:t>
      </w:r>
      <w:r>
        <w:t>(MOA) template contains all the basic elements</w:t>
      </w:r>
      <w:r w:rsidRPr="00454CF6">
        <w:t xml:space="preserve"> for</w:t>
      </w:r>
      <w:r>
        <w:t xml:space="preserve"> a collaborative decision-making process among the participating local units of government that</w:t>
      </w:r>
      <w:r w:rsidRPr="00454CF6">
        <w:t xml:space="preserve"> meet</w:t>
      </w:r>
      <w:r>
        <w:t>s</w:t>
      </w:r>
      <w:r w:rsidRPr="00454CF6">
        <w:t xml:space="preserve"> the </w:t>
      </w:r>
      <w:r w:rsidRPr="00B95CDB">
        <w:t>One Watershed, One Plan guiding principles. While this template applies specifically to the Planning Phase of One Watershed, One Plan,</w:t>
      </w:r>
      <w:r>
        <w:t xml:space="preserve"> the participating organizations could modify it to apply to their on-going relationships during plan implementation.</w:t>
      </w:r>
    </w:p>
    <w:p w:rsidR="00B95CDB" w:rsidRPr="00454CF6" w:rsidRDefault="00B95CDB" w:rsidP="00B95CDB">
      <w:r>
        <w:t xml:space="preserve"> A few items to consider in adapting this template for a specific watershed</w:t>
      </w:r>
      <w:r w:rsidRPr="00454CF6">
        <w:t>:</w:t>
      </w:r>
    </w:p>
    <w:p w:rsidR="00B95CDB" w:rsidRPr="0042624E" w:rsidRDefault="00B95CDB" w:rsidP="00B95CDB">
      <w:pPr>
        <w:numPr>
          <w:ilvl w:val="0"/>
          <w:numId w:val="13"/>
        </w:numPr>
        <w:spacing w:after="120"/>
      </w:pPr>
      <w:r w:rsidRPr="0042624E">
        <w:t xml:space="preserve">This is just one example of </w:t>
      </w:r>
      <w:r>
        <w:t xml:space="preserve">an MOA; many other formats exist and may be used as long as the MOA and associated bylaws clearly outline the decision-making process to be used by the representatives of participating local units of government for plan development and submittal.  </w:t>
      </w:r>
      <w:r w:rsidRPr="0042624E">
        <w:t xml:space="preserve">  </w:t>
      </w:r>
    </w:p>
    <w:p w:rsidR="00B95CDB" w:rsidRPr="00454CF6" w:rsidRDefault="00B95CDB" w:rsidP="00B95CDB">
      <w:pPr>
        <w:numPr>
          <w:ilvl w:val="0"/>
          <w:numId w:val="13"/>
        </w:numPr>
        <w:spacing w:after="120"/>
      </w:pPr>
      <w:r>
        <w:t>In the template</w:t>
      </w:r>
      <w:r w:rsidR="00B33952">
        <w:t>,</w:t>
      </w:r>
      <w:r>
        <w:t xml:space="preserve"> </w:t>
      </w:r>
      <w:r w:rsidR="00B33952">
        <w:t>highlighted italicized text</w:t>
      </w:r>
      <w:r>
        <w:t xml:space="preserve"> indicates</w:t>
      </w:r>
      <w:r w:rsidRPr="00454CF6">
        <w:t xml:space="preserve"> </w:t>
      </w:r>
      <w:r>
        <w:t xml:space="preserve">where </w:t>
      </w:r>
      <w:r w:rsidRPr="00454CF6">
        <w:t xml:space="preserve">information </w:t>
      </w:r>
      <w:r>
        <w:t>specific to the particular watershed must</w:t>
      </w:r>
      <w:r w:rsidRPr="00454CF6">
        <w:t xml:space="preserve"> be entered.</w:t>
      </w:r>
    </w:p>
    <w:p w:rsidR="00B95CDB" w:rsidRDefault="00B95CDB" w:rsidP="00B95CDB">
      <w:pPr>
        <w:numPr>
          <w:ilvl w:val="0"/>
          <w:numId w:val="13"/>
        </w:numPr>
        <w:spacing w:after="120"/>
      </w:pPr>
      <w:r>
        <w:t>Participants are strongly encouraged to obtain a</w:t>
      </w:r>
      <w:r w:rsidRPr="00454CF6">
        <w:t>ssistance from the</w:t>
      </w:r>
      <w:r>
        <w:t xml:space="preserve"> appropriate local government</w:t>
      </w:r>
      <w:r w:rsidRPr="00454CF6">
        <w:t xml:space="preserve"> legal counsel in the development of </w:t>
      </w:r>
      <w:r>
        <w:t xml:space="preserve">any </w:t>
      </w:r>
      <w:r w:rsidRPr="00454CF6">
        <w:t>agreements and bylaws.</w:t>
      </w:r>
    </w:p>
    <w:p w:rsidR="00B95CDB" w:rsidRDefault="00B95CDB" w:rsidP="00B95CDB">
      <w:pPr>
        <w:numPr>
          <w:ilvl w:val="0"/>
          <w:numId w:val="13"/>
        </w:numPr>
        <w:spacing w:after="120"/>
      </w:pPr>
      <w:r>
        <w:t xml:space="preserve">Item 5b. </w:t>
      </w:r>
      <w:r w:rsidRPr="001369C6">
        <w:t>Submittal of the Plan</w:t>
      </w:r>
      <w:r>
        <w:t xml:space="preserve"> outlines two possible methods for an integrated review process intended to: meet statutory requirements for the plans being replaced; streamline the formal review process through joint submittal to the Board of Water and Soil Resources (BWSR); and ensure local adoption and implementation of the final watershed-based plan.  Planning partners may propose a different method to BWSR, but that method must address these three factors.    </w:t>
      </w:r>
    </w:p>
    <w:p w:rsidR="00B95CDB" w:rsidRDefault="00B95CDB" w:rsidP="00B95CDB">
      <w:pPr>
        <w:numPr>
          <w:ilvl w:val="0"/>
          <w:numId w:val="13"/>
        </w:numPr>
        <w:spacing w:after="120"/>
      </w:pPr>
      <w:r>
        <w:t>This template sets up a Policy Committee as the decision-making body during the Planning Phase. Local government partners that adopt the MOA must also designate a member of their governing board to serve on the Policy Committee. Some points about Policy Committee responsibilities to include In a cover letter and/or presentation to the boards of the respective parties:</w:t>
      </w:r>
    </w:p>
    <w:p w:rsidR="00B95CDB" w:rsidRPr="00B95CDB" w:rsidRDefault="00B95CDB" w:rsidP="00B95CDB">
      <w:pPr>
        <w:spacing w:after="0"/>
        <w:ind w:left="720"/>
        <w:jc w:val="center"/>
        <w:rPr>
          <w:b/>
        </w:rPr>
      </w:pPr>
      <w:r w:rsidRPr="00B95CDB">
        <w:rPr>
          <w:b/>
        </w:rPr>
        <w:t>Policy Committee Membership Expectations</w:t>
      </w:r>
    </w:p>
    <w:p w:rsidR="00B95CDB" w:rsidRDefault="00B95CDB" w:rsidP="00B95CDB">
      <w:pPr>
        <w:pStyle w:val="ListParagraph"/>
        <w:numPr>
          <w:ilvl w:val="0"/>
          <w:numId w:val="20"/>
        </w:numPr>
      </w:pPr>
      <w:r>
        <w:t>Actively attend and participate in all scheduled meetings of the Policy Committee. Consider also including an anticipated meeting schedule and frequency, for example “first meeting of the Policy Committee will be in…. The committee will meet approximately monthly through….”  Also consider including a generalized outline of anticipated decision points during the process to build interest and provide an expectation of progress.</w:t>
      </w:r>
    </w:p>
    <w:p w:rsidR="00B95CDB" w:rsidRDefault="00B95CDB" w:rsidP="00B95CDB">
      <w:pPr>
        <w:pStyle w:val="ListParagraph"/>
        <w:numPr>
          <w:ilvl w:val="0"/>
          <w:numId w:val="20"/>
        </w:numPr>
      </w:pPr>
      <w:r>
        <w:t>Actively engage in the decision-making process for watershed-based planning with the understanding that goals, objectives, and action items of the water plan must be prioritized, targeted, and measureable.</w:t>
      </w:r>
    </w:p>
    <w:p w:rsidR="00B95CDB" w:rsidRDefault="00B95CDB" w:rsidP="00B95CDB">
      <w:pPr>
        <w:pStyle w:val="ListParagraph"/>
        <w:numPr>
          <w:ilvl w:val="0"/>
          <w:numId w:val="20"/>
        </w:numPr>
      </w:pPr>
      <w:r>
        <w:t>Help to keep board members and constituents appraised of the status and progress of the watershed-based planning process.</w:t>
      </w:r>
    </w:p>
    <w:p w:rsidR="00B95CDB" w:rsidRDefault="00B95CDB" w:rsidP="00B95CDB">
      <w:pPr>
        <w:pStyle w:val="ListParagraph"/>
        <w:numPr>
          <w:ilvl w:val="0"/>
          <w:numId w:val="20"/>
        </w:numPr>
      </w:pPr>
      <w:r>
        <w:t>Utilize the technical resources of their respective entities to assist and inform their decisions in the water planning process.</w:t>
      </w:r>
    </w:p>
    <w:p w:rsidR="00364148" w:rsidRDefault="004B552E" w:rsidP="004B552E">
      <w:pPr>
        <w:pStyle w:val="ListParagraph"/>
        <w:spacing w:before="240"/>
        <w:ind w:left="810" w:hanging="90"/>
        <w:contextualSpacing w:val="0"/>
        <w:jc w:val="center"/>
      </w:pPr>
      <w:r w:rsidRPr="004B552E">
        <w:rPr>
          <w:sz w:val="28"/>
        </w:rPr>
        <w:t>***DELETE THIS PAGE PRIOR TO USING TH</w:t>
      </w:r>
      <w:r>
        <w:rPr>
          <w:sz w:val="28"/>
        </w:rPr>
        <w:t>IS</w:t>
      </w:r>
      <w:r w:rsidRPr="004B552E">
        <w:rPr>
          <w:sz w:val="28"/>
        </w:rPr>
        <w:t xml:space="preserve"> TEMPLATE***</w:t>
      </w:r>
    </w:p>
    <w:p w:rsidR="00604600" w:rsidRPr="00454CF6" w:rsidRDefault="00454CF6" w:rsidP="00494DF9">
      <w:pPr>
        <w:spacing w:after="0"/>
        <w:jc w:val="center"/>
        <w:rPr>
          <w:b/>
        </w:rPr>
      </w:pPr>
      <w:r w:rsidRPr="00454CF6">
        <w:br w:type="page"/>
      </w:r>
      <w:r w:rsidR="00494DF9">
        <w:rPr>
          <w:b/>
        </w:rPr>
        <w:lastRenderedPageBreak/>
        <w:t>MEMORANDUM OF AGREEMENT</w:t>
      </w:r>
    </w:p>
    <w:p w:rsidR="008B4CC7" w:rsidRPr="00454CF6" w:rsidRDefault="008B4CC7" w:rsidP="00454CF6"/>
    <w:p w:rsidR="00494DF9" w:rsidRDefault="00604600" w:rsidP="00494DF9">
      <w:pPr>
        <w:spacing w:after="0"/>
      </w:pPr>
      <w:r w:rsidRPr="00454CF6">
        <w:t xml:space="preserve">This agreement (Agreement) is made and entered into </w:t>
      </w:r>
      <w:r w:rsidR="006B4404">
        <w:t xml:space="preserve">by and </w:t>
      </w:r>
      <w:r w:rsidRPr="00454CF6">
        <w:t>between</w:t>
      </w:r>
      <w:r w:rsidR="00494DF9">
        <w:t>:</w:t>
      </w:r>
    </w:p>
    <w:p w:rsidR="00494DF9" w:rsidRDefault="00494DF9" w:rsidP="00494DF9">
      <w:pPr>
        <w:spacing w:after="0"/>
        <w:ind w:left="720"/>
      </w:pPr>
      <w:r>
        <w:t>T</w:t>
      </w:r>
      <w:r w:rsidR="00604600" w:rsidRPr="00454CF6">
        <w:t>he Count</w:t>
      </w:r>
      <w:r w:rsidR="00B25541">
        <w:t>ies</w:t>
      </w:r>
      <w:r w:rsidR="00604600" w:rsidRPr="00454CF6">
        <w:t xml:space="preserve"> of </w:t>
      </w:r>
      <w:r w:rsidR="005D3444" w:rsidRPr="00454CF6">
        <w:t>________</w:t>
      </w:r>
      <w:r w:rsidR="006B4404">
        <w:t>_</w:t>
      </w:r>
      <w:r w:rsidR="00B25541">
        <w:t xml:space="preserve">, </w:t>
      </w:r>
      <w:r w:rsidR="005D3444" w:rsidRPr="00454CF6">
        <w:t>__________</w:t>
      </w:r>
      <w:r w:rsidR="00604600" w:rsidRPr="00454CF6">
        <w:t>,</w:t>
      </w:r>
      <w:r w:rsidR="00B25541">
        <w:t xml:space="preserve"> and _________</w:t>
      </w:r>
      <w:r w:rsidR="00604600" w:rsidRPr="00454CF6">
        <w:t xml:space="preserve"> by and through the</w:t>
      </w:r>
      <w:r w:rsidR="00B25541">
        <w:t>ir</w:t>
      </w:r>
      <w:r w:rsidR="00604600" w:rsidRPr="00454CF6">
        <w:t xml:space="preserve"> </w:t>
      </w:r>
      <w:r w:rsidR="00B25541">
        <w:t xml:space="preserve">respective </w:t>
      </w:r>
      <w:r w:rsidR="00604600" w:rsidRPr="00454CF6">
        <w:t xml:space="preserve">County Board of Commissioners, and </w:t>
      </w:r>
    </w:p>
    <w:p w:rsidR="00EF5A8E" w:rsidRDefault="00494DF9" w:rsidP="00494DF9">
      <w:pPr>
        <w:spacing w:after="0"/>
        <w:ind w:left="720"/>
      </w:pPr>
      <w:r>
        <w:t>T</w:t>
      </w:r>
      <w:r w:rsidR="00604600" w:rsidRPr="00454CF6">
        <w:t xml:space="preserve">he </w:t>
      </w:r>
      <w:r w:rsidR="00B25541" w:rsidRPr="00454CF6">
        <w:t>________</w:t>
      </w:r>
      <w:r w:rsidR="00B25541">
        <w:t xml:space="preserve">, </w:t>
      </w:r>
      <w:r w:rsidR="00B25541" w:rsidRPr="00454CF6">
        <w:t>__________,</w:t>
      </w:r>
      <w:r w:rsidR="00B25541">
        <w:t xml:space="preserve"> and ________</w:t>
      </w:r>
      <w:proofErr w:type="gramStart"/>
      <w:r w:rsidR="00B25541">
        <w:t>_</w:t>
      </w:r>
      <w:r w:rsidR="00B25541" w:rsidRPr="00454CF6">
        <w:t xml:space="preserve"> </w:t>
      </w:r>
      <w:r w:rsidR="00604600" w:rsidRPr="00454CF6">
        <w:t xml:space="preserve"> Soil</w:t>
      </w:r>
      <w:proofErr w:type="gramEnd"/>
      <w:r w:rsidR="00604600" w:rsidRPr="00454CF6">
        <w:t xml:space="preserve"> and Water Conservation District</w:t>
      </w:r>
      <w:r w:rsidR="00B25541">
        <w:t>s</w:t>
      </w:r>
      <w:r w:rsidR="00604600" w:rsidRPr="00454CF6">
        <w:t xml:space="preserve">, by and through </w:t>
      </w:r>
      <w:r>
        <w:t>the</w:t>
      </w:r>
      <w:r w:rsidR="00B25541">
        <w:t>ir respective</w:t>
      </w:r>
      <w:r w:rsidR="00604600" w:rsidRPr="00454CF6">
        <w:t xml:space="preserve"> Soil and Water Conservation District Board of Supervisors</w:t>
      </w:r>
      <w:r>
        <w:t xml:space="preserve">, and </w:t>
      </w:r>
    </w:p>
    <w:p w:rsidR="00494DF9" w:rsidRDefault="00494DF9" w:rsidP="00EF5A8E">
      <w:pPr>
        <w:spacing w:after="0"/>
        <w:ind w:left="720"/>
      </w:pPr>
      <w:r>
        <w:t>T</w:t>
      </w:r>
      <w:r w:rsidRPr="00454CF6">
        <w:t xml:space="preserve">he </w:t>
      </w:r>
      <w:r w:rsidR="00B25541" w:rsidRPr="00454CF6">
        <w:t>________</w:t>
      </w:r>
      <w:r w:rsidR="00B25541">
        <w:t xml:space="preserve">, </w:t>
      </w:r>
      <w:r w:rsidR="00B25541" w:rsidRPr="00454CF6">
        <w:t>__________,</w:t>
      </w:r>
      <w:r w:rsidR="00B25541">
        <w:t xml:space="preserve"> and _________</w:t>
      </w:r>
      <w:r w:rsidR="00B25541" w:rsidRPr="00454CF6">
        <w:t xml:space="preserve"> </w:t>
      </w:r>
      <w:r>
        <w:t>Watershed District</w:t>
      </w:r>
      <w:r w:rsidR="00B25541">
        <w:t>s</w:t>
      </w:r>
      <w:r w:rsidRPr="00454CF6">
        <w:t>, by and through the</w:t>
      </w:r>
      <w:r w:rsidR="00B25541">
        <w:t>ir respective</w:t>
      </w:r>
      <w:r w:rsidRPr="00454CF6">
        <w:t xml:space="preserve"> </w:t>
      </w:r>
      <w:r>
        <w:t>Board of Managers</w:t>
      </w:r>
      <w:r w:rsidR="00EF5A8E">
        <w:t>,</w:t>
      </w:r>
    </w:p>
    <w:p w:rsidR="00D1429C" w:rsidRDefault="00D1429C" w:rsidP="00494DF9">
      <w:pPr>
        <w:spacing w:after="0"/>
        <w:ind w:left="720"/>
        <w:rPr>
          <w:i/>
        </w:rPr>
      </w:pPr>
      <w:r w:rsidRPr="00B33952">
        <w:rPr>
          <w:i/>
          <w:highlight w:val="yellow"/>
        </w:rPr>
        <w:t>(</w:t>
      </w:r>
      <w:proofErr w:type="gramStart"/>
      <w:r w:rsidRPr="00B33952">
        <w:rPr>
          <w:i/>
          <w:highlight w:val="yellow"/>
        </w:rPr>
        <w:t>add</w:t>
      </w:r>
      <w:proofErr w:type="gramEnd"/>
      <w:r w:rsidRPr="00B33952">
        <w:rPr>
          <w:i/>
          <w:highlight w:val="yellow"/>
        </w:rPr>
        <w:t xml:space="preserve"> </w:t>
      </w:r>
      <w:r w:rsidR="00EF5A8E" w:rsidRPr="00B33952">
        <w:rPr>
          <w:i/>
          <w:highlight w:val="yellow"/>
        </w:rPr>
        <w:t xml:space="preserve">more parties </w:t>
      </w:r>
      <w:r w:rsidRPr="00B33952">
        <w:rPr>
          <w:i/>
          <w:highlight w:val="yellow"/>
        </w:rPr>
        <w:t>as necessary)</w:t>
      </w:r>
      <w:r w:rsidR="00EF5A8E">
        <w:rPr>
          <w:i/>
        </w:rPr>
        <w:t>;</w:t>
      </w:r>
    </w:p>
    <w:p w:rsidR="00EF5A8E" w:rsidRPr="00EF5A8E" w:rsidRDefault="00EF5A8E" w:rsidP="00494DF9">
      <w:pPr>
        <w:spacing w:after="0"/>
        <w:ind w:left="720"/>
      </w:pPr>
      <w:r w:rsidRPr="00EF5A8E">
        <w:t>Co</w:t>
      </w:r>
      <w:r w:rsidR="006B4404">
        <w:t>llectively referred to as the “</w:t>
      </w:r>
      <w:r w:rsidR="001E0E29">
        <w:t>Parties.</w:t>
      </w:r>
      <w:r w:rsidRPr="00EF5A8E">
        <w:t>”</w:t>
      </w:r>
    </w:p>
    <w:p w:rsidR="00494DF9" w:rsidRPr="00454CF6" w:rsidRDefault="00494DF9" w:rsidP="00494DF9">
      <w:pPr>
        <w:spacing w:after="0"/>
        <w:ind w:firstLine="720"/>
      </w:pPr>
    </w:p>
    <w:p w:rsidR="00604600" w:rsidRPr="00454CF6" w:rsidRDefault="00604600" w:rsidP="00454CF6">
      <w:r w:rsidRPr="00454CF6">
        <w:rPr>
          <w:b/>
        </w:rPr>
        <w:t>WHEREAS,</w:t>
      </w:r>
      <w:r w:rsidRPr="00454CF6">
        <w:t xml:space="preserve"> the Count</w:t>
      </w:r>
      <w:r w:rsidR="00494DF9">
        <w:t>ies</w:t>
      </w:r>
      <w:r w:rsidRPr="00454CF6">
        <w:t xml:space="preserve"> of</w:t>
      </w:r>
      <w:r w:rsidR="00494DF9">
        <w:t xml:space="preserve"> this </w:t>
      </w:r>
      <w:r w:rsidR="00B25541">
        <w:t>A</w:t>
      </w:r>
      <w:r w:rsidR="00494DF9">
        <w:t>greement are</w:t>
      </w:r>
      <w:r w:rsidRPr="00454CF6">
        <w:t xml:space="preserve"> political subdivision</w:t>
      </w:r>
      <w:r w:rsidR="00494DF9">
        <w:t>s</w:t>
      </w:r>
      <w:r w:rsidRPr="00454CF6">
        <w:t xml:space="preserve"> of the State of Minnesota, with authority to carry out </w:t>
      </w:r>
      <w:r w:rsidR="007F71E8">
        <w:t>environmental programs and land</w:t>
      </w:r>
      <w:r w:rsidR="006B4404">
        <w:t xml:space="preserve"> </w:t>
      </w:r>
      <w:r w:rsidR="007F71E8">
        <w:t>use controls</w:t>
      </w:r>
      <w:r w:rsidRPr="00454CF6">
        <w:t>, pursuant to Minnesota Statutes Chapter 375 and as otherwise provided by law; and</w:t>
      </w:r>
    </w:p>
    <w:p w:rsidR="00604600" w:rsidRPr="00454CF6" w:rsidRDefault="00604600" w:rsidP="00454CF6">
      <w:r w:rsidRPr="00454CF6">
        <w:rPr>
          <w:b/>
        </w:rPr>
        <w:t>WHEREAS,</w:t>
      </w:r>
      <w:r w:rsidRPr="00454CF6">
        <w:t xml:space="preserve"> the Soil and Water Conservation District</w:t>
      </w:r>
      <w:r w:rsidR="00494DF9">
        <w:t>s</w:t>
      </w:r>
      <w:r w:rsidRPr="00454CF6">
        <w:t xml:space="preserve"> (SWCD</w:t>
      </w:r>
      <w:r w:rsidR="00494DF9">
        <w:t>s</w:t>
      </w:r>
      <w:r w:rsidRPr="00454CF6">
        <w:t xml:space="preserve">) </w:t>
      </w:r>
      <w:r w:rsidR="00494DF9">
        <w:t xml:space="preserve">of this </w:t>
      </w:r>
      <w:r w:rsidR="00B25541">
        <w:t>A</w:t>
      </w:r>
      <w:r w:rsidR="00494DF9">
        <w:t>greement are</w:t>
      </w:r>
      <w:r w:rsidRPr="00454CF6">
        <w:t xml:space="preserve"> political subdivision</w:t>
      </w:r>
      <w:r w:rsidR="00494DF9">
        <w:t>s</w:t>
      </w:r>
      <w:r w:rsidRPr="00454CF6">
        <w:t xml:space="preserve"> </w:t>
      </w:r>
      <w:r w:rsidR="00494DF9">
        <w:t>of the State of Minnesota</w:t>
      </w:r>
      <w:r w:rsidRPr="00454CF6">
        <w:t>, with statutory authority to carry out erosion control and other soil and water conservation programs, pursuant to Minnesota Statutes Chapter 103C and as otherwise provided by law; and</w:t>
      </w:r>
    </w:p>
    <w:p w:rsidR="00494DF9" w:rsidRPr="00494DF9" w:rsidRDefault="00494DF9" w:rsidP="00454CF6">
      <w:r w:rsidRPr="00494DF9">
        <w:rPr>
          <w:b/>
        </w:rPr>
        <w:t xml:space="preserve">WHEREAS, </w:t>
      </w:r>
      <w:r w:rsidRPr="00494DF9">
        <w:t xml:space="preserve">the </w:t>
      </w:r>
      <w:r>
        <w:t>Watershed Districts</w:t>
      </w:r>
      <w:r w:rsidRPr="00494DF9">
        <w:t xml:space="preserve"> of this </w:t>
      </w:r>
      <w:r w:rsidR="00B25541">
        <w:t>A</w:t>
      </w:r>
      <w:r w:rsidRPr="00494DF9">
        <w:t>greement are political subdivisions of the State of Minnesota, with statutory authority to carry out</w:t>
      </w:r>
      <w:r>
        <w:t xml:space="preserve"> </w:t>
      </w:r>
      <w:r w:rsidRPr="00494DF9">
        <w:t>conserv</w:t>
      </w:r>
      <w:r>
        <w:t>ation of</w:t>
      </w:r>
      <w:r w:rsidRPr="00494DF9">
        <w:t xml:space="preserve"> the natural resources of the state by land use </w:t>
      </w:r>
      <w:r w:rsidR="007F71E8">
        <w:t>controls</w:t>
      </w:r>
      <w:r w:rsidRPr="00494DF9">
        <w:t>, flood control, and other conservation projects for the protection of the public health and welfare and the provident use of the natural resources, pursuant to Minnesota Statutes Chapter</w:t>
      </w:r>
      <w:r w:rsidR="00EF5A8E">
        <w:t>s</w:t>
      </w:r>
      <w:r w:rsidRPr="00494DF9">
        <w:t xml:space="preserve"> 103</w:t>
      </w:r>
      <w:r>
        <w:t>B, 103D</w:t>
      </w:r>
      <w:r w:rsidRPr="00494DF9">
        <w:t xml:space="preserve"> and as otherwise provided by law; and</w:t>
      </w:r>
    </w:p>
    <w:p w:rsidR="00604600" w:rsidRPr="00454CF6" w:rsidRDefault="00604600" w:rsidP="00454CF6">
      <w:r w:rsidRPr="00454CF6">
        <w:rPr>
          <w:b/>
        </w:rPr>
        <w:t>WHEREAS,</w:t>
      </w:r>
      <w:r w:rsidRPr="00454CF6">
        <w:t xml:space="preserve"> the </w:t>
      </w:r>
      <w:r w:rsidR="00494DF9">
        <w:t xml:space="preserve">parties to this </w:t>
      </w:r>
      <w:r w:rsidR="00B25541">
        <w:t>A</w:t>
      </w:r>
      <w:r w:rsidR="00494DF9">
        <w:t>greement</w:t>
      </w:r>
      <w:r w:rsidRPr="00454CF6">
        <w:t xml:space="preserve"> have a common interest and statutory authority to </w:t>
      </w:r>
      <w:r w:rsidR="007907EE" w:rsidRPr="007907EE">
        <w:t>prepa</w:t>
      </w:r>
      <w:r w:rsidR="007907EE">
        <w:t>re</w:t>
      </w:r>
      <w:r w:rsidR="007907EE" w:rsidRPr="007907EE">
        <w:t>, adopt, and assur</w:t>
      </w:r>
      <w:r w:rsidR="007907EE">
        <w:t>e</w:t>
      </w:r>
      <w:r w:rsidR="007907EE" w:rsidRPr="007907EE">
        <w:t xml:space="preserve"> implementation of </w:t>
      </w:r>
      <w:r w:rsidR="007907EE">
        <w:t>a comprehensive watershed management</w:t>
      </w:r>
      <w:r w:rsidR="007907EE" w:rsidRPr="007907EE">
        <w:t xml:space="preserve"> plan</w:t>
      </w:r>
      <w:r w:rsidRPr="007907EE">
        <w:t xml:space="preserve"> in </w:t>
      </w:r>
      <w:r w:rsidR="00B33952" w:rsidRPr="00B33952">
        <w:rPr>
          <w:i/>
          <w:highlight w:val="yellow"/>
          <w:u w:val="single"/>
        </w:rPr>
        <w:t>(insert name of planning area</w:t>
      </w:r>
      <w:r w:rsidR="00B33952">
        <w:rPr>
          <w:i/>
          <w:highlight w:val="yellow"/>
          <w:u w:val="single"/>
        </w:rPr>
        <w:t>)</w:t>
      </w:r>
      <w:r w:rsidR="00B33952" w:rsidRPr="00B33952">
        <w:rPr>
          <w:i/>
          <w:highlight w:val="yellow"/>
          <w:u w:val="single"/>
        </w:rPr>
        <w:t xml:space="preserve"> </w:t>
      </w:r>
      <w:r w:rsidR="006B4404">
        <w:t>W</w:t>
      </w:r>
      <w:r w:rsidR="00494DF9" w:rsidRPr="007907EE">
        <w:t>atershed</w:t>
      </w:r>
      <w:r w:rsidRPr="007907EE">
        <w:t xml:space="preserve"> to conserve soil and water resources through the implementation of practices</w:t>
      </w:r>
      <w:r w:rsidR="007F71E8">
        <w:t>,</w:t>
      </w:r>
      <w:r w:rsidRPr="007907EE">
        <w:t xml:space="preserve"> </w:t>
      </w:r>
      <w:r w:rsidR="007F71E8">
        <w:t xml:space="preserve">programs, and regulatory controls </w:t>
      </w:r>
      <w:r w:rsidRPr="007907EE">
        <w:t>that effectively control or prevent erosion, sedimentation, siltation and related pollution in order to preserve natural resources, ensure continued soil productivity, protect water quality, reduce damages caused by floods, preserve wildlife, protect the tax base, and protect public lands and waters; and</w:t>
      </w:r>
    </w:p>
    <w:p w:rsidR="007F71E8" w:rsidRPr="002B2CC2" w:rsidRDefault="007F71E8" w:rsidP="007907EE">
      <w:pPr>
        <w:rPr>
          <w:b/>
          <w:color w:val="FF0000"/>
        </w:rPr>
      </w:pPr>
      <w:r w:rsidRPr="007F71E8">
        <w:rPr>
          <w:b/>
        </w:rPr>
        <w:t>WHEREAS,</w:t>
      </w:r>
      <w:r>
        <w:t xml:space="preserve"> with matters that relate to coordination of water management authorities pursuant to </w:t>
      </w:r>
      <w:r w:rsidR="00EF5A8E" w:rsidRPr="00EF5A8E">
        <w:t>Minnesota Statutes Chapters</w:t>
      </w:r>
      <w:r>
        <w:t xml:space="preserve"> 103B, 103C, and 103D with public drainage systems pursuant to </w:t>
      </w:r>
      <w:r w:rsidR="006A5557">
        <w:t>Minnesota Statutes Chapter</w:t>
      </w:r>
      <w:r>
        <w:t xml:space="preserve"> 103E, </w:t>
      </w:r>
      <w:r w:rsidR="00460CA5">
        <w:t xml:space="preserve">this </w:t>
      </w:r>
      <w:r w:rsidR="00F105FD">
        <w:t>A</w:t>
      </w:r>
      <w:r w:rsidR="00460CA5">
        <w:t xml:space="preserve">greement </w:t>
      </w:r>
      <w:r w:rsidR="00460CA5" w:rsidRPr="00460CA5">
        <w:t xml:space="preserve">does not </w:t>
      </w:r>
      <w:r w:rsidR="00460CA5">
        <w:t>change the</w:t>
      </w:r>
      <w:r w:rsidR="00460CA5" w:rsidRPr="00460CA5">
        <w:t xml:space="preserve"> rights or obligations </w:t>
      </w:r>
      <w:r w:rsidR="00460CA5">
        <w:t xml:space="preserve">of </w:t>
      </w:r>
      <w:r>
        <w:t>the public drainage system authorit</w:t>
      </w:r>
      <w:r w:rsidR="00460CA5">
        <w:t>ies.</w:t>
      </w:r>
    </w:p>
    <w:p w:rsidR="00EF5A8E" w:rsidRDefault="00EF5A8E" w:rsidP="00EF5A8E">
      <w:pPr>
        <w:rPr>
          <w:rFonts w:ascii="Times New Roman" w:hAnsi="Times New Roman"/>
          <w:sz w:val="24"/>
          <w:szCs w:val="24"/>
        </w:rPr>
      </w:pPr>
      <w:r>
        <w:rPr>
          <w:b/>
        </w:rPr>
        <w:t>WHEREAS,</w:t>
      </w:r>
      <w:r w:rsidR="006B4404">
        <w:t xml:space="preserve"> the P</w:t>
      </w:r>
      <w:r>
        <w:t xml:space="preserve">arties have formed this </w:t>
      </w:r>
      <w:r w:rsidR="00F105FD">
        <w:t>A</w:t>
      </w:r>
      <w:r>
        <w:t>greement for the specific goal of developing a plan</w:t>
      </w:r>
      <w:r w:rsidR="003C0474">
        <w:t xml:space="preserve"> </w:t>
      </w:r>
      <w:r>
        <w:t>pursuant to Minnesota Statutes §</w:t>
      </w:r>
      <w:r w:rsidR="00671201">
        <w:t xml:space="preserve"> </w:t>
      </w:r>
      <w:r>
        <w:t>103B.</w:t>
      </w:r>
      <w:r w:rsidR="001E0E29">
        <w:t>8</w:t>
      </w:r>
      <w:r>
        <w:t>01,</w:t>
      </w:r>
      <w:r w:rsidR="001E0E29">
        <w:t xml:space="preserve"> Comprehensive Watershed Management Planning,</w:t>
      </w:r>
      <w:r>
        <w:t xml:space="preserve"> also known as </w:t>
      </w:r>
      <w:r w:rsidRPr="007C5922">
        <w:rPr>
          <w:i/>
        </w:rPr>
        <w:t>One Watershed, One Plan</w:t>
      </w:r>
      <w:r>
        <w:t xml:space="preserve">. </w:t>
      </w:r>
    </w:p>
    <w:p w:rsidR="007907EE" w:rsidRPr="00454CF6" w:rsidRDefault="00604600" w:rsidP="00EF5A8E">
      <w:r w:rsidRPr="00454CF6">
        <w:rPr>
          <w:b/>
        </w:rPr>
        <w:t>WHEREAS,</w:t>
      </w:r>
      <w:r w:rsidRPr="00454CF6">
        <w:t xml:space="preserve"> </w:t>
      </w:r>
      <w:r w:rsidR="007907EE" w:rsidRPr="001E0E29">
        <w:rPr>
          <w:i/>
          <w:highlight w:val="yellow"/>
        </w:rPr>
        <w:t>(</w:t>
      </w:r>
      <w:r w:rsidR="00B95CDB" w:rsidRPr="001E0E29">
        <w:rPr>
          <w:i/>
          <w:highlight w:val="yellow"/>
        </w:rPr>
        <w:t>may include</w:t>
      </w:r>
      <w:r w:rsidR="007907EE" w:rsidRPr="001E0E29">
        <w:rPr>
          <w:i/>
          <w:highlight w:val="yellow"/>
        </w:rPr>
        <w:t xml:space="preserve"> additional clauses as necessary)</w:t>
      </w:r>
    </w:p>
    <w:p w:rsidR="00F96E05" w:rsidRPr="00454CF6" w:rsidRDefault="00604600" w:rsidP="00454CF6">
      <w:r w:rsidRPr="00454CF6">
        <w:rPr>
          <w:b/>
        </w:rPr>
        <w:lastRenderedPageBreak/>
        <w:t>NOW, THEREFORE,</w:t>
      </w:r>
      <w:r w:rsidRPr="00454CF6">
        <w:t xml:space="preserve"> </w:t>
      </w:r>
      <w:r w:rsidR="006B4404">
        <w:t>the P</w:t>
      </w:r>
      <w:r w:rsidR="00F96E05" w:rsidRPr="00454CF6">
        <w:t>arties hereto agree as follows:</w:t>
      </w:r>
    </w:p>
    <w:p w:rsidR="007907EE" w:rsidRPr="007907EE" w:rsidRDefault="007907EE" w:rsidP="00AC4664">
      <w:pPr>
        <w:numPr>
          <w:ilvl w:val="0"/>
          <w:numId w:val="14"/>
        </w:numPr>
      </w:pPr>
      <w:r w:rsidRPr="007907EE">
        <w:rPr>
          <w:b/>
        </w:rPr>
        <w:t>Purpose:</w:t>
      </w:r>
      <w:r>
        <w:t xml:space="preserve"> </w:t>
      </w:r>
      <w:r w:rsidRPr="007907EE">
        <w:t xml:space="preserve">The </w:t>
      </w:r>
      <w:r w:rsidR="006B4404">
        <w:t>P</w:t>
      </w:r>
      <w:r>
        <w:t xml:space="preserve">arties to this </w:t>
      </w:r>
      <w:r w:rsidR="00F105FD">
        <w:t>A</w:t>
      </w:r>
      <w:r>
        <w:t>greement</w:t>
      </w:r>
      <w:r w:rsidRPr="007907EE">
        <w:t xml:space="preserve"> recognize the importance of partnerships to </w:t>
      </w:r>
      <w:r w:rsidR="007D57AB">
        <w:t xml:space="preserve">plan and </w:t>
      </w:r>
      <w:r w:rsidRPr="007907EE">
        <w:t xml:space="preserve">implement protection and restoration efforts </w:t>
      </w:r>
      <w:r w:rsidR="007D57AB">
        <w:t>for the</w:t>
      </w:r>
      <w:r w:rsidR="007D57AB" w:rsidRPr="00B33952">
        <w:t xml:space="preserve"> </w:t>
      </w:r>
      <w:r w:rsidR="007D57AB" w:rsidRPr="00B33952">
        <w:rPr>
          <w:i/>
          <w:highlight w:val="yellow"/>
          <w:u w:val="single"/>
        </w:rPr>
        <w:t xml:space="preserve">(insert name of planning area and/or include an </w:t>
      </w:r>
      <w:r w:rsidR="00BD0D43" w:rsidRPr="00B33952">
        <w:rPr>
          <w:i/>
          <w:highlight w:val="yellow"/>
          <w:u w:val="single"/>
        </w:rPr>
        <w:t>Attachment</w:t>
      </w:r>
      <w:r w:rsidR="007D57AB" w:rsidRPr="00B33952">
        <w:rPr>
          <w:i/>
          <w:highlight w:val="yellow"/>
          <w:u w:val="single"/>
        </w:rPr>
        <w:t xml:space="preserve"> A with a map of the planning area)</w:t>
      </w:r>
      <w:r w:rsidRPr="007907EE">
        <w:t xml:space="preserve">. </w:t>
      </w:r>
      <w:r w:rsidR="007D57AB">
        <w:t xml:space="preserve"> </w:t>
      </w:r>
      <w:r w:rsidR="00AC4664" w:rsidRPr="00AC4664">
        <w:t>The purpose of this Agreement is to collectively develop and adopt, as local government units, a coordinated watershed management plan for implementation per the provisions of the Plan</w:t>
      </w:r>
      <w:r w:rsidR="00AC4664">
        <w:t xml:space="preserve">. </w:t>
      </w:r>
      <w:r w:rsidR="00AC4664" w:rsidRPr="00AC4664">
        <w:t xml:space="preserve"> </w:t>
      </w:r>
      <w:r w:rsidRPr="007907EE">
        <w:t>Part</w:t>
      </w:r>
      <w:r w:rsidR="007D57AB">
        <w:t>ie</w:t>
      </w:r>
      <w:r w:rsidRPr="007907EE">
        <w:t xml:space="preserve">s signing this agreement will be collectively referred to as </w:t>
      </w:r>
      <w:r w:rsidR="007D57AB" w:rsidRPr="00B33952">
        <w:rPr>
          <w:highlight w:val="yellow"/>
          <w:u w:val="single"/>
        </w:rPr>
        <w:t>(</w:t>
      </w:r>
      <w:r w:rsidR="007D57AB" w:rsidRPr="00B33952">
        <w:rPr>
          <w:i/>
          <w:highlight w:val="yellow"/>
          <w:u w:val="single"/>
        </w:rPr>
        <w:t xml:space="preserve">insert a name </w:t>
      </w:r>
      <w:r w:rsidR="00671201" w:rsidRPr="00B33952">
        <w:rPr>
          <w:i/>
          <w:highlight w:val="yellow"/>
          <w:u w:val="single"/>
        </w:rPr>
        <w:t>the P</w:t>
      </w:r>
      <w:r w:rsidR="007D57AB" w:rsidRPr="00B33952">
        <w:rPr>
          <w:i/>
          <w:highlight w:val="yellow"/>
          <w:u w:val="single"/>
        </w:rPr>
        <w:t>arties can be collectively referred to as, if applicable</w:t>
      </w:r>
      <w:r w:rsidR="007D57AB" w:rsidRPr="00B33952">
        <w:rPr>
          <w:highlight w:val="yellow"/>
          <w:u w:val="single"/>
        </w:rPr>
        <w:t>)</w:t>
      </w:r>
      <w:r w:rsidRPr="007907EE">
        <w:t>.</w:t>
      </w:r>
    </w:p>
    <w:p w:rsidR="009D1A71" w:rsidRPr="00460CA5" w:rsidRDefault="006F2D96" w:rsidP="00795E91">
      <w:pPr>
        <w:numPr>
          <w:ilvl w:val="0"/>
          <w:numId w:val="14"/>
        </w:numPr>
      </w:pPr>
      <w:r w:rsidRPr="00454CF6">
        <w:rPr>
          <w:b/>
        </w:rPr>
        <w:t>Term</w:t>
      </w:r>
      <w:r w:rsidR="008B4CC7" w:rsidRPr="00454CF6">
        <w:rPr>
          <w:b/>
        </w:rPr>
        <w:t>:</w:t>
      </w:r>
      <w:r w:rsidR="001E3AE0" w:rsidRPr="00454CF6">
        <w:t xml:space="preserve"> </w:t>
      </w:r>
      <w:r w:rsidR="007D57AB">
        <w:t>T</w:t>
      </w:r>
      <w:r w:rsidR="007D57AB" w:rsidRPr="007D57AB">
        <w:t xml:space="preserve">his </w:t>
      </w:r>
      <w:r w:rsidR="00F105FD">
        <w:t>A</w:t>
      </w:r>
      <w:r w:rsidR="007D57AB">
        <w:t>greement</w:t>
      </w:r>
      <w:r w:rsidR="007D57AB" w:rsidRPr="007D57AB">
        <w:t xml:space="preserve"> is effective upon </w:t>
      </w:r>
      <w:r w:rsidR="00671201">
        <w:t>signature of all P</w:t>
      </w:r>
      <w:r w:rsidR="00795E91">
        <w:t xml:space="preserve">arties </w:t>
      </w:r>
      <w:r w:rsidR="00795E91" w:rsidRPr="007C5922">
        <w:t>in consideration of the Board of Water and Soil Reso</w:t>
      </w:r>
      <w:r w:rsidR="007C5922" w:rsidRPr="007C5922">
        <w:t xml:space="preserve">urces </w:t>
      </w:r>
      <w:r w:rsidR="00086FE0">
        <w:t xml:space="preserve">(BWSR) </w:t>
      </w:r>
      <w:r w:rsidR="007C5922" w:rsidRPr="007C5922">
        <w:t>Operating Procedures</w:t>
      </w:r>
      <w:r w:rsidR="00795E91" w:rsidRPr="007C5922">
        <w:t xml:space="preserve"> for </w:t>
      </w:r>
      <w:r w:rsidR="00795E91" w:rsidRPr="00B95CDB">
        <w:t>One Watershed, One Plan;</w:t>
      </w:r>
      <w:r w:rsidR="00795E91">
        <w:t xml:space="preserve"> </w:t>
      </w:r>
      <w:r w:rsidR="003C0474">
        <w:t>and will remain in effect until</w:t>
      </w:r>
      <w:r w:rsidR="003C0474">
        <w:t xml:space="preserve"> adoption of the plan by all parties </w:t>
      </w:r>
      <w:r w:rsidR="003C0474" w:rsidRPr="00B95CDB">
        <w:rPr>
          <w:highlight w:val="yellow"/>
        </w:rPr>
        <w:t>(</w:t>
      </w:r>
      <w:r w:rsidR="003C0474" w:rsidRPr="006B5E32">
        <w:rPr>
          <w:i/>
          <w:highlight w:val="yellow"/>
        </w:rPr>
        <w:t>OR,</w:t>
      </w:r>
      <w:r w:rsidR="003C0474">
        <w:rPr>
          <w:highlight w:val="yellow"/>
        </w:rPr>
        <w:t xml:space="preserve"> </w:t>
      </w:r>
      <w:r w:rsidR="003C0474" w:rsidRPr="00B95CDB">
        <w:rPr>
          <w:i/>
          <w:highlight w:val="yellow"/>
        </w:rPr>
        <w:t>may want a specific end date</w:t>
      </w:r>
      <w:r w:rsidR="003C0474">
        <w:rPr>
          <w:i/>
          <w:highlight w:val="yellow"/>
        </w:rPr>
        <w:t xml:space="preserve"> that at a minimum encompasses the term of the BWSR Grant Agreement.</w:t>
      </w:r>
      <w:r w:rsidR="003C0474" w:rsidRPr="00B95CDB">
        <w:rPr>
          <w:i/>
          <w:highlight w:val="yellow"/>
        </w:rPr>
        <w:t>)</w:t>
      </w:r>
      <w:r w:rsidR="003C0474" w:rsidRPr="00454CF6">
        <w:t>,</w:t>
      </w:r>
      <w:r w:rsidR="003C0474">
        <w:t xml:space="preserve"> unless </w:t>
      </w:r>
      <w:r w:rsidR="007D57AB" w:rsidRPr="007D57AB">
        <w:t xml:space="preserve">canceled </w:t>
      </w:r>
      <w:r w:rsidR="001E3AE0" w:rsidRPr="00454CF6">
        <w:t xml:space="preserve">according to the provisions of this </w:t>
      </w:r>
      <w:r w:rsidR="001E3AE0" w:rsidRPr="00460CA5">
        <w:t>Agreement</w:t>
      </w:r>
      <w:r w:rsidR="003C0474">
        <w:t xml:space="preserve"> or </w:t>
      </w:r>
      <w:r w:rsidR="00662B7F">
        <w:t>earlier terminated by law</w:t>
      </w:r>
      <w:r w:rsidRPr="00460CA5">
        <w:t>.</w:t>
      </w:r>
      <w:r w:rsidR="007D57AB" w:rsidRPr="00460CA5">
        <w:t xml:space="preserve"> </w:t>
      </w:r>
    </w:p>
    <w:p w:rsidR="002B2CC2" w:rsidRDefault="002B2CC2" w:rsidP="00795E91">
      <w:pPr>
        <w:numPr>
          <w:ilvl w:val="0"/>
          <w:numId w:val="14"/>
        </w:numPr>
      </w:pPr>
      <w:r w:rsidRPr="00460CA5">
        <w:rPr>
          <w:b/>
        </w:rPr>
        <w:t>Adding Additional Parties:</w:t>
      </w:r>
      <w:r w:rsidRPr="00460CA5">
        <w:rPr>
          <w:rFonts w:ascii="Myriad Pro" w:hAnsi="Myriad Pro"/>
        </w:rPr>
        <w:t xml:space="preserve"> </w:t>
      </w:r>
      <w:r w:rsidRPr="00460CA5">
        <w:t xml:space="preserve">A </w:t>
      </w:r>
      <w:r w:rsidR="00F105FD">
        <w:t xml:space="preserve">qualifying </w:t>
      </w:r>
      <w:r w:rsidR="00460CA5">
        <w:t>p</w:t>
      </w:r>
      <w:r w:rsidRPr="00460CA5">
        <w:t xml:space="preserve">arty desiring to become </w:t>
      </w:r>
      <w:r w:rsidR="00460CA5">
        <w:t xml:space="preserve">a </w:t>
      </w:r>
      <w:r w:rsidRPr="00460CA5">
        <w:t xml:space="preserve">member of </w:t>
      </w:r>
      <w:r w:rsidR="00460CA5" w:rsidRPr="00460CA5">
        <w:t xml:space="preserve">this </w:t>
      </w:r>
      <w:r w:rsidR="00F105FD">
        <w:t>A</w:t>
      </w:r>
      <w:r w:rsidR="00460CA5" w:rsidRPr="00460CA5">
        <w:t>greement</w:t>
      </w:r>
      <w:r w:rsidRPr="00460CA5">
        <w:t xml:space="preserve"> shall indicate its intent by adoption of a board resolution prior to </w:t>
      </w:r>
      <w:r w:rsidRPr="00B33952">
        <w:rPr>
          <w:i/>
          <w:highlight w:val="yellow"/>
          <w:u w:val="single"/>
        </w:rPr>
        <w:t>(insert date)</w:t>
      </w:r>
      <w:r w:rsidRPr="00460CA5">
        <w:t>.</w:t>
      </w:r>
      <w:r w:rsidR="00460CA5" w:rsidRPr="00460CA5">
        <w:t xml:space="preserve">  The </w:t>
      </w:r>
      <w:r w:rsidR="00460CA5">
        <w:t>p</w:t>
      </w:r>
      <w:r w:rsidR="00460CA5" w:rsidRPr="00460CA5">
        <w:t>arty agrees to abide by the terms and conditions of the Agreement; including but not limited to the bylaws, polic</w:t>
      </w:r>
      <w:r w:rsidR="00460CA5">
        <w:t>i</w:t>
      </w:r>
      <w:r w:rsidR="00460CA5" w:rsidRPr="00460CA5">
        <w:t xml:space="preserve">es and procedures adopted by the </w:t>
      </w:r>
      <w:r w:rsidR="00F105FD">
        <w:t>P</w:t>
      </w:r>
      <w:r w:rsidR="00460CA5">
        <w:t xml:space="preserve">olicy </w:t>
      </w:r>
      <w:r w:rsidR="00F105FD">
        <w:t>C</w:t>
      </w:r>
      <w:r w:rsidR="00460CA5">
        <w:t>ommittee</w:t>
      </w:r>
      <w:r w:rsidR="00460CA5" w:rsidRPr="00460CA5">
        <w:t>.</w:t>
      </w:r>
    </w:p>
    <w:p w:rsidR="00F105FD" w:rsidRDefault="00B95CDB" w:rsidP="00F105FD">
      <w:pPr>
        <w:numPr>
          <w:ilvl w:val="0"/>
          <w:numId w:val="14"/>
        </w:numPr>
      </w:pPr>
      <w:r>
        <w:rPr>
          <w:b/>
        </w:rPr>
        <w:t>Withdrawal</w:t>
      </w:r>
      <w:r w:rsidR="00F105FD">
        <w:rPr>
          <w:b/>
        </w:rPr>
        <w:t xml:space="preserve"> of Parties:</w:t>
      </w:r>
      <w:r w:rsidR="00F105FD">
        <w:t xml:space="preserve">  A party desiring to leave the membership of this Agreement shall indicate its intent in writing to the Policy Committee in the form of an official board resolution.  Notice must be made </w:t>
      </w:r>
      <w:r w:rsidR="00671201">
        <w:t xml:space="preserve">at least </w:t>
      </w:r>
      <w:r w:rsidR="00F105FD">
        <w:t>30 days in advance of leaving the Agreement.</w:t>
      </w:r>
    </w:p>
    <w:p w:rsidR="006F2D96" w:rsidRPr="00F105FD" w:rsidRDefault="001E3AE0" w:rsidP="00494DF9">
      <w:pPr>
        <w:numPr>
          <w:ilvl w:val="0"/>
          <w:numId w:val="14"/>
        </w:numPr>
      </w:pPr>
      <w:r w:rsidRPr="00494DF9">
        <w:rPr>
          <w:b/>
        </w:rPr>
        <w:t>General Provisions</w:t>
      </w:r>
      <w:r w:rsidRPr="002B2CC2">
        <w:t>:</w:t>
      </w:r>
    </w:p>
    <w:p w:rsidR="006F2D96" w:rsidRPr="00454CF6" w:rsidRDefault="00775C2C" w:rsidP="00494DF9">
      <w:pPr>
        <w:numPr>
          <w:ilvl w:val="1"/>
          <w:numId w:val="14"/>
        </w:numPr>
      </w:pPr>
      <w:r w:rsidRPr="00494DF9">
        <w:rPr>
          <w:b/>
        </w:rPr>
        <w:t>Compliance with Laws/Standards:</w:t>
      </w:r>
      <w:r w:rsidRPr="00454CF6">
        <w:t xml:space="preserve"> </w:t>
      </w:r>
      <w:r w:rsidR="001E3AE0" w:rsidRPr="00454CF6">
        <w:t xml:space="preserve">The </w:t>
      </w:r>
      <w:r w:rsidR="00671201">
        <w:t>P</w:t>
      </w:r>
      <w:r w:rsidR="00D1429C">
        <w:t>arties</w:t>
      </w:r>
      <w:r w:rsidR="001E3AE0" w:rsidRPr="00454CF6">
        <w:t xml:space="preserve"> agree t</w:t>
      </w:r>
      <w:r w:rsidR="00671201">
        <w:t xml:space="preserve">o abide by all </w:t>
      </w:r>
      <w:r w:rsidR="00B95CDB">
        <w:t>f</w:t>
      </w:r>
      <w:r w:rsidR="00671201">
        <w:t xml:space="preserve">ederal, </w:t>
      </w:r>
      <w:r w:rsidR="00B95CDB">
        <w:t>s</w:t>
      </w:r>
      <w:r w:rsidR="00671201">
        <w:t>tate, and</w:t>
      </w:r>
      <w:r w:rsidR="001E3AE0" w:rsidRPr="00454CF6">
        <w:t xml:space="preserve"> local laws; statutes, ordinances, rules and regulations now in effect or hereafter adopted pertaining to this Agreement or to the facilities, programs</w:t>
      </w:r>
      <w:r w:rsidR="00671201">
        <w:t>,</w:t>
      </w:r>
      <w:r w:rsidR="001E3AE0" w:rsidRPr="00454CF6">
        <w:t xml:space="preserve"> and staff for which </w:t>
      </w:r>
      <w:r w:rsidR="00D1429C">
        <w:t xml:space="preserve">the </w:t>
      </w:r>
      <w:r w:rsidR="001E3AE0" w:rsidRPr="00454CF6">
        <w:t>Agreement is responsible.</w:t>
      </w:r>
    </w:p>
    <w:p w:rsidR="001E3AE0" w:rsidRPr="00454CF6" w:rsidRDefault="006F2D96" w:rsidP="00494DF9">
      <w:pPr>
        <w:numPr>
          <w:ilvl w:val="1"/>
          <w:numId w:val="14"/>
        </w:numPr>
      </w:pPr>
      <w:r w:rsidRPr="00D1429C">
        <w:rPr>
          <w:b/>
        </w:rPr>
        <w:t>Indemnification:</w:t>
      </w:r>
      <w:r w:rsidR="001E3AE0" w:rsidRPr="00454CF6">
        <w:t xml:space="preserve">  Each party to this Agreement shall be liable for the acts of its officers, employees or agents and the results thereof to the extent authorized or limited by law and shall not be responsible fo</w:t>
      </w:r>
      <w:r w:rsidR="00671201">
        <w:t>r the acts of any</w:t>
      </w:r>
      <w:r w:rsidR="001E3AE0" w:rsidRPr="00454CF6">
        <w:t xml:space="preserve"> other party, its officers, employees or agents.  The provisions of the Municipal Tort Claims Act, Minnesota Statute Chapter 466 and other applicable laws govern liability of the </w:t>
      </w:r>
      <w:r w:rsidR="00671201">
        <w:t>P</w:t>
      </w:r>
      <w:r w:rsidR="00FF130A">
        <w:t>arties</w:t>
      </w:r>
      <w:r w:rsidR="001E3AE0" w:rsidRPr="00454CF6">
        <w:t>.  To the full extent permitted by law, actions by th</w:t>
      </w:r>
      <w:r w:rsidR="00671201">
        <w:t>e P</w:t>
      </w:r>
      <w:r w:rsidR="001E3AE0" w:rsidRPr="00454CF6">
        <w:t>arties, their respective officers, employees</w:t>
      </w:r>
      <w:r w:rsidR="00671201">
        <w:t xml:space="preserve">, and agents </w:t>
      </w:r>
      <w:r w:rsidR="001E3AE0" w:rsidRPr="00454CF6">
        <w:t>pursuant to this Agreement are intended to be and shall be construed as a “cooperative activity</w:t>
      </w:r>
      <w:r w:rsidR="00671201">
        <w:t>.” It is the intent of the P</w:t>
      </w:r>
      <w:r w:rsidR="001E3AE0" w:rsidRPr="00454CF6">
        <w:t>arties that they shall be deemed a “single governmental unit” for the purpose of liability, as set forth in Minnesota Statu</w:t>
      </w:r>
      <w:r w:rsidR="00671201">
        <w:t xml:space="preserve">tes § 471.59, subd. </w:t>
      </w:r>
      <w:proofErr w:type="gramStart"/>
      <w:r w:rsidR="00671201">
        <w:t>1a(</w:t>
      </w:r>
      <w:proofErr w:type="gramEnd"/>
      <w:r w:rsidR="00671201">
        <w:t xml:space="preserve">a). For purposes of Minnesota Statutes § 471.59, subd. </w:t>
      </w:r>
      <w:proofErr w:type="gramStart"/>
      <w:r w:rsidR="00671201">
        <w:t>1a(</w:t>
      </w:r>
      <w:proofErr w:type="gramEnd"/>
      <w:r w:rsidR="00671201">
        <w:t>a)</w:t>
      </w:r>
      <w:r w:rsidR="001E3AE0" w:rsidRPr="00454CF6">
        <w:t xml:space="preserve"> it is the intent of each party that this Agreement does not create any liability or exposure of one party for the acts </w:t>
      </w:r>
      <w:r w:rsidR="00671201">
        <w:t>or omissions of any</w:t>
      </w:r>
      <w:r w:rsidR="001E3AE0" w:rsidRPr="00454CF6">
        <w:t xml:space="preserve"> other party.</w:t>
      </w:r>
    </w:p>
    <w:p w:rsidR="001E3AE0" w:rsidRPr="00454CF6" w:rsidRDefault="006F2D96" w:rsidP="00B95CDB">
      <w:pPr>
        <w:numPr>
          <w:ilvl w:val="1"/>
          <w:numId w:val="14"/>
        </w:numPr>
      </w:pPr>
      <w:r w:rsidRPr="00D1429C">
        <w:rPr>
          <w:b/>
        </w:rPr>
        <w:t>Records Retention</w:t>
      </w:r>
      <w:r w:rsidR="007B468F">
        <w:rPr>
          <w:b/>
        </w:rPr>
        <w:t xml:space="preserve"> and Data Practices</w:t>
      </w:r>
      <w:r w:rsidRPr="00D1429C">
        <w:rPr>
          <w:b/>
        </w:rPr>
        <w:t>:</w:t>
      </w:r>
      <w:r w:rsidR="00671201">
        <w:t xml:space="preserve">  The P</w:t>
      </w:r>
      <w:r w:rsidR="001E3AE0" w:rsidRPr="00454CF6">
        <w:t xml:space="preserve">arties agree that records created pursuant to the terms of this Agreement will be retained in a manner that meets their respective </w:t>
      </w:r>
      <w:r w:rsidR="00FF130A">
        <w:t xml:space="preserve">entity’s </w:t>
      </w:r>
      <w:r w:rsidR="001E3AE0" w:rsidRPr="00454CF6">
        <w:t>records retention schedules that have been reviewed and approved by th</w:t>
      </w:r>
      <w:r w:rsidR="00ED1244">
        <w:t>e State in accordance with Minnesota Statutes</w:t>
      </w:r>
      <w:r w:rsidR="001E3AE0" w:rsidRPr="00454CF6">
        <w:t xml:space="preserve"> §</w:t>
      </w:r>
      <w:r w:rsidR="00ED1244">
        <w:t xml:space="preserve"> </w:t>
      </w:r>
      <w:r w:rsidR="001E3AE0" w:rsidRPr="00454CF6">
        <w:t>138.17.</w:t>
      </w:r>
      <w:r w:rsidR="00671201">
        <w:t xml:space="preserve"> The P</w:t>
      </w:r>
      <w:r w:rsidR="007B468F" w:rsidRPr="007B468F">
        <w:t>arties further agree that records prepared or maintained in furtherance of the agreement shall be subject to the Minnesota Government Data Practices Act</w:t>
      </w:r>
      <w:r w:rsidR="00F105FD">
        <w:t>.</w:t>
      </w:r>
      <w:r w:rsidR="00F105FD" w:rsidRPr="00F105FD">
        <w:t xml:space="preserve"> At the time this agreement expires, all records will be turned over to the </w:t>
      </w:r>
      <w:r w:rsidR="00B95CDB" w:rsidRPr="00B95CDB">
        <w:rPr>
          <w:i/>
          <w:highlight w:val="yellow"/>
          <w:u w:val="single"/>
        </w:rPr>
        <w:t>(insert name of government entity)</w:t>
      </w:r>
      <w:r w:rsidR="00B95CDB" w:rsidRPr="00B95CDB">
        <w:t xml:space="preserve"> </w:t>
      </w:r>
      <w:r w:rsidR="00F105FD" w:rsidRPr="00F105FD">
        <w:t>for continued retention.</w:t>
      </w:r>
    </w:p>
    <w:p w:rsidR="004C26BE" w:rsidRPr="00454CF6" w:rsidRDefault="006F2D96" w:rsidP="00494DF9">
      <w:pPr>
        <w:numPr>
          <w:ilvl w:val="1"/>
          <w:numId w:val="14"/>
        </w:numPr>
      </w:pPr>
      <w:r w:rsidRPr="00D1429C">
        <w:rPr>
          <w:b/>
        </w:rPr>
        <w:t>Timeliness:</w:t>
      </w:r>
      <w:r w:rsidR="001E3AE0" w:rsidRPr="00454CF6">
        <w:t xml:space="preserve">  The </w:t>
      </w:r>
      <w:r w:rsidR="00671201">
        <w:t>P</w:t>
      </w:r>
      <w:r w:rsidR="00D1429C">
        <w:t>arties</w:t>
      </w:r>
      <w:r w:rsidR="001E3AE0" w:rsidRPr="00454CF6">
        <w:t xml:space="preserve"> agree to perform obligations under this Agreement in a timely manner and keep each other informed about any delays that may occur.</w:t>
      </w:r>
    </w:p>
    <w:p w:rsidR="00F105FD" w:rsidRDefault="00F105FD" w:rsidP="00F105FD">
      <w:pPr>
        <w:numPr>
          <w:ilvl w:val="1"/>
          <w:numId w:val="14"/>
        </w:numPr>
      </w:pPr>
      <w:r>
        <w:rPr>
          <w:b/>
        </w:rPr>
        <w:t>Extension:</w:t>
      </w:r>
      <w:r w:rsidR="00671201">
        <w:t xml:space="preserve"> The P</w:t>
      </w:r>
      <w:r>
        <w:t>arties may extend the termination date of this Agr</w:t>
      </w:r>
      <w:r w:rsidR="00ED1244">
        <w:t>eement upon agreement by all Parties</w:t>
      </w:r>
      <w:r>
        <w:t xml:space="preserve">.   </w:t>
      </w:r>
    </w:p>
    <w:p w:rsidR="007D57AB" w:rsidRPr="002B2CC2" w:rsidRDefault="00F105FD" w:rsidP="00F105FD">
      <w:pPr>
        <w:numPr>
          <w:ilvl w:val="1"/>
          <w:numId w:val="14"/>
        </w:numPr>
      </w:pPr>
      <w:r>
        <w:rPr>
          <w:i/>
        </w:rPr>
        <w:t xml:space="preserve"> </w:t>
      </w:r>
      <w:r w:rsidR="00662B7F" w:rsidRPr="00B95CDB">
        <w:rPr>
          <w:i/>
          <w:highlight w:val="yellow"/>
        </w:rPr>
        <w:t>(</w:t>
      </w:r>
      <w:r w:rsidR="00B95CDB" w:rsidRPr="00B95CDB">
        <w:rPr>
          <w:i/>
          <w:highlight w:val="yellow"/>
        </w:rPr>
        <w:t>May</w:t>
      </w:r>
      <w:r w:rsidR="00662B7F" w:rsidRPr="00B95CDB">
        <w:rPr>
          <w:i/>
          <w:highlight w:val="yellow"/>
        </w:rPr>
        <w:t xml:space="preserve"> i</w:t>
      </w:r>
      <w:r w:rsidR="007D57AB" w:rsidRPr="00B95CDB">
        <w:rPr>
          <w:i/>
          <w:highlight w:val="yellow"/>
        </w:rPr>
        <w:t>nclud</w:t>
      </w:r>
      <w:r w:rsidR="00B95CDB" w:rsidRPr="00B95CDB">
        <w:rPr>
          <w:i/>
          <w:highlight w:val="yellow"/>
        </w:rPr>
        <w:t>e</w:t>
      </w:r>
      <w:r w:rsidR="007D57AB" w:rsidRPr="00B95CDB">
        <w:rPr>
          <w:i/>
          <w:highlight w:val="yellow"/>
        </w:rPr>
        <w:t xml:space="preserve"> additional general provisions as necessary</w:t>
      </w:r>
      <w:r w:rsidR="00FF130A" w:rsidRPr="00B95CDB">
        <w:rPr>
          <w:i/>
          <w:highlight w:val="yellow"/>
        </w:rPr>
        <w:t xml:space="preserve">, e.g. amendments, full agreement, </w:t>
      </w:r>
      <w:r w:rsidR="00460CA5" w:rsidRPr="00B95CDB">
        <w:rPr>
          <w:i/>
          <w:highlight w:val="yellow"/>
        </w:rPr>
        <w:t xml:space="preserve">appeal process </w:t>
      </w:r>
      <w:r w:rsidR="00FF130A" w:rsidRPr="00B95CDB">
        <w:rPr>
          <w:i/>
          <w:highlight w:val="yellow"/>
        </w:rPr>
        <w:t>etc.</w:t>
      </w:r>
      <w:r w:rsidR="007D57AB" w:rsidRPr="00B95CDB">
        <w:rPr>
          <w:i/>
          <w:highlight w:val="yellow"/>
        </w:rPr>
        <w:t>)</w:t>
      </w:r>
    </w:p>
    <w:p w:rsidR="00EC1B31" w:rsidRPr="0042624E" w:rsidRDefault="009477E6" w:rsidP="00494DF9">
      <w:pPr>
        <w:numPr>
          <w:ilvl w:val="0"/>
          <w:numId w:val="14"/>
        </w:numPr>
      </w:pPr>
      <w:r w:rsidRPr="0042624E">
        <w:rPr>
          <w:b/>
        </w:rPr>
        <w:t>Administration</w:t>
      </w:r>
      <w:r w:rsidR="00EC1B31" w:rsidRPr="0042624E">
        <w:rPr>
          <w:b/>
        </w:rPr>
        <w:t>:</w:t>
      </w:r>
    </w:p>
    <w:p w:rsidR="00F105FD" w:rsidRDefault="00F105FD" w:rsidP="007F71E8">
      <w:pPr>
        <w:numPr>
          <w:ilvl w:val="1"/>
          <w:numId w:val="14"/>
        </w:numPr>
      </w:pPr>
      <w:r>
        <w:rPr>
          <w:b/>
        </w:rPr>
        <w:t xml:space="preserve">Establishment of Committees for </w:t>
      </w:r>
      <w:r w:rsidR="00A66887" w:rsidRPr="007F71E8">
        <w:rPr>
          <w:b/>
        </w:rPr>
        <w:t>Development of the Plan.</w:t>
      </w:r>
      <w:r w:rsidR="00A66887" w:rsidRPr="007F71E8">
        <w:t xml:space="preserve"> </w:t>
      </w:r>
      <w:r w:rsidR="00EC1B31" w:rsidRPr="007F71E8">
        <w:t xml:space="preserve"> </w:t>
      </w:r>
      <w:r w:rsidR="00671201">
        <w:t>The P</w:t>
      </w:r>
      <w:r w:rsidR="0042624E" w:rsidRPr="007F71E8">
        <w:t>arties agree to designate one representative</w:t>
      </w:r>
      <w:r w:rsidR="007F71E8" w:rsidRPr="007F71E8">
        <w:t>, who must be an elected or appointed member of the governing board,</w:t>
      </w:r>
      <w:r w:rsidR="0042624E" w:rsidRPr="007F71E8">
        <w:t xml:space="preserve"> to a </w:t>
      </w:r>
      <w:r>
        <w:t>P</w:t>
      </w:r>
      <w:r w:rsidR="0042624E" w:rsidRPr="007F71E8">
        <w:t xml:space="preserve">olicy </w:t>
      </w:r>
      <w:r>
        <w:t>C</w:t>
      </w:r>
      <w:r w:rsidR="0042624E" w:rsidRPr="007F71E8">
        <w:t xml:space="preserve">ommittee for development of the watershed-based </w:t>
      </w:r>
      <w:r w:rsidR="0042624E" w:rsidRPr="00CD16E4">
        <w:t>plan</w:t>
      </w:r>
      <w:r w:rsidR="00ED1244" w:rsidRPr="00CD16E4">
        <w:t xml:space="preserve"> </w:t>
      </w:r>
      <w:r w:rsidR="00AC4664" w:rsidRPr="00CD16E4">
        <w:t>and</w:t>
      </w:r>
      <w:r w:rsidR="00CD16E4">
        <w:t xml:space="preserve"> may</w:t>
      </w:r>
      <w:r w:rsidR="00AC4664" w:rsidRPr="00CD16E4">
        <w:t xml:space="preserve"> appoint of </w:t>
      </w:r>
      <w:r w:rsidRPr="00CD16E4">
        <w:t>one or more technical representatives to an Advisory Committee for development of the plan</w:t>
      </w:r>
      <w:r w:rsidR="00CD16E4">
        <w:t xml:space="preserve"> </w:t>
      </w:r>
      <w:r w:rsidR="00CD16E4" w:rsidRPr="007C5922">
        <w:t xml:space="preserve">in consideration of the </w:t>
      </w:r>
      <w:r w:rsidR="00CD16E4">
        <w:t xml:space="preserve">BWSR </w:t>
      </w:r>
      <w:r w:rsidR="00CD16E4" w:rsidRPr="007C5922">
        <w:t xml:space="preserve">Operating Procedures for </w:t>
      </w:r>
      <w:r w:rsidR="00CD16E4" w:rsidRPr="00B95CDB">
        <w:t>One Watershed, One Plan</w:t>
      </w:r>
      <w:r w:rsidR="0042624E" w:rsidRPr="00CD16E4">
        <w:t>.</w:t>
      </w:r>
      <w:r w:rsidR="0042624E" w:rsidRPr="007F71E8">
        <w:t xml:space="preserve">  </w:t>
      </w:r>
    </w:p>
    <w:p w:rsidR="00F105FD" w:rsidRDefault="00A66887" w:rsidP="00081D75">
      <w:pPr>
        <w:numPr>
          <w:ilvl w:val="2"/>
          <w:numId w:val="14"/>
        </w:numPr>
      </w:pPr>
      <w:r w:rsidRPr="007F71E8">
        <w:t>Th</w:t>
      </w:r>
      <w:r w:rsidR="00F105FD">
        <w:t>e Policy</w:t>
      </w:r>
      <w:r w:rsidRPr="007F71E8">
        <w:t xml:space="preserve"> </w:t>
      </w:r>
      <w:r w:rsidR="00F105FD">
        <w:t>C</w:t>
      </w:r>
      <w:r w:rsidRPr="007F71E8">
        <w:t xml:space="preserve">ommittee will meet as needed </w:t>
      </w:r>
      <w:r w:rsidR="00215D67" w:rsidRPr="007F71E8">
        <w:t>to decide on the content of the plan</w:t>
      </w:r>
      <w:r w:rsidR="00F105FD">
        <w:t xml:space="preserve">, </w:t>
      </w:r>
      <w:r w:rsidR="00F105FD" w:rsidRPr="00F105FD">
        <w:t>serve as a liaison to their respective boards</w:t>
      </w:r>
      <w:r w:rsidR="00F105FD">
        <w:t xml:space="preserve">, </w:t>
      </w:r>
      <w:r w:rsidR="00F105FD" w:rsidRPr="007C5922">
        <w:t>and act on behalf of their Board</w:t>
      </w:r>
      <w:r w:rsidR="00F105FD" w:rsidRPr="00F105FD">
        <w:t xml:space="preserve">.  </w:t>
      </w:r>
      <w:r w:rsidR="00081D75" w:rsidRPr="00081D75">
        <w:t xml:space="preserve">Each representative shall have one vote.  </w:t>
      </w:r>
    </w:p>
    <w:p w:rsidR="00F105FD" w:rsidRDefault="00B95CDB" w:rsidP="00F105FD">
      <w:pPr>
        <w:numPr>
          <w:ilvl w:val="2"/>
          <w:numId w:val="14"/>
        </w:numPr>
      </w:pPr>
      <w:r>
        <w:t>Each</w:t>
      </w:r>
      <w:r w:rsidR="00F105FD" w:rsidRPr="00F105FD">
        <w:t xml:space="preserve"> governing board may choose </w:t>
      </w:r>
      <w:r>
        <w:t xml:space="preserve">one </w:t>
      </w:r>
      <w:r w:rsidR="00F105FD" w:rsidRPr="00F105FD">
        <w:t xml:space="preserve">alternate </w:t>
      </w:r>
      <w:r w:rsidR="00F105FD">
        <w:t xml:space="preserve">to serve on the Policy Committee </w:t>
      </w:r>
      <w:r w:rsidR="00F105FD" w:rsidRPr="00F105FD">
        <w:t>as needed</w:t>
      </w:r>
      <w:r>
        <w:t xml:space="preserve"> in the absence of the designated member</w:t>
      </w:r>
      <w:r w:rsidR="00F105FD" w:rsidRPr="00F105FD">
        <w:t>.</w:t>
      </w:r>
      <w:r w:rsidR="00215D67" w:rsidRPr="007F71E8">
        <w:t xml:space="preserve">  </w:t>
      </w:r>
    </w:p>
    <w:p w:rsidR="00F105FD" w:rsidRDefault="0042624E" w:rsidP="00F105FD">
      <w:pPr>
        <w:numPr>
          <w:ilvl w:val="2"/>
          <w:numId w:val="14"/>
        </w:numPr>
      </w:pPr>
      <w:r w:rsidRPr="007F71E8">
        <w:t xml:space="preserve">The </w:t>
      </w:r>
      <w:r w:rsidR="00F105FD">
        <w:t>P</w:t>
      </w:r>
      <w:r w:rsidRPr="007F71E8">
        <w:t xml:space="preserve">olicy </w:t>
      </w:r>
      <w:r w:rsidR="00F105FD">
        <w:t>C</w:t>
      </w:r>
      <w:r w:rsidRPr="007F71E8">
        <w:t>ommittee will establish bylaws</w:t>
      </w:r>
      <w:r w:rsidR="00A66887" w:rsidRPr="007F71E8">
        <w:t xml:space="preserve"> </w:t>
      </w:r>
      <w:r w:rsidR="000B36E2">
        <w:t xml:space="preserve">by </w:t>
      </w:r>
      <w:r w:rsidR="000B36E2" w:rsidRPr="00B95CDB">
        <w:rPr>
          <w:highlight w:val="yellow"/>
        </w:rPr>
        <w:t>(</w:t>
      </w:r>
      <w:r w:rsidR="000B36E2" w:rsidRPr="00B95CDB">
        <w:rPr>
          <w:i/>
          <w:highlight w:val="yellow"/>
        </w:rPr>
        <w:t>enter date</w:t>
      </w:r>
      <w:r w:rsidR="00A26BD9" w:rsidRPr="00B95CDB">
        <w:rPr>
          <w:i/>
          <w:highlight w:val="yellow"/>
        </w:rPr>
        <w:t xml:space="preserve"> or state within X days of execution of this document</w:t>
      </w:r>
      <w:r w:rsidR="000B36E2" w:rsidRPr="00B95CDB">
        <w:rPr>
          <w:highlight w:val="yellow"/>
        </w:rPr>
        <w:t>)</w:t>
      </w:r>
      <w:r w:rsidR="00B95CDB">
        <w:t xml:space="preserve"> to describe the functions and operations of the committee(s)</w:t>
      </w:r>
      <w:r w:rsidR="00A66887" w:rsidRPr="007F71E8">
        <w:t xml:space="preserve">.  </w:t>
      </w:r>
    </w:p>
    <w:p w:rsidR="009477E6" w:rsidRPr="007F71E8" w:rsidRDefault="00F105FD" w:rsidP="00F105FD">
      <w:pPr>
        <w:numPr>
          <w:ilvl w:val="2"/>
          <w:numId w:val="14"/>
        </w:numPr>
      </w:pPr>
      <w:r>
        <w:t>The</w:t>
      </w:r>
      <w:r w:rsidR="000B36E2">
        <w:t xml:space="preserve"> </w:t>
      </w:r>
      <w:r>
        <w:t>A</w:t>
      </w:r>
      <w:r w:rsidR="000B36E2">
        <w:t xml:space="preserve">dvisory </w:t>
      </w:r>
      <w:r>
        <w:t>C</w:t>
      </w:r>
      <w:r w:rsidR="007F71E8" w:rsidRPr="007F71E8">
        <w:t xml:space="preserve">ommittee will meet monthly or as needed to </w:t>
      </w:r>
      <w:r>
        <w:t xml:space="preserve">assist and provide technical support and </w:t>
      </w:r>
      <w:r w:rsidR="007F71E8">
        <w:t>make recommendations</w:t>
      </w:r>
      <w:r w:rsidR="007F71E8" w:rsidRPr="007F71E8">
        <w:t xml:space="preserve"> </w:t>
      </w:r>
      <w:r>
        <w:t xml:space="preserve">to the Policy Committee </w:t>
      </w:r>
      <w:r w:rsidR="007F71E8" w:rsidRPr="007F71E8">
        <w:t xml:space="preserve">on the </w:t>
      </w:r>
      <w:r>
        <w:t xml:space="preserve">development and </w:t>
      </w:r>
      <w:r w:rsidR="007F71E8" w:rsidRPr="007F71E8">
        <w:t>content of the plan.</w:t>
      </w:r>
      <w:r w:rsidR="00E23C2D">
        <w:t xml:space="preserve"> </w:t>
      </w:r>
      <w:r w:rsidR="00E23C2D" w:rsidRPr="007C5922">
        <w:t xml:space="preserve">Members of </w:t>
      </w:r>
      <w:r w:rsidR="00086FE0">
        <w:t>the Advisory Co</w:t>
      </w:r>
      <w:r w:rsidR="00E23C2D" w:rsidRPr="007C5922">
        <w:t>mmittee may not be</w:t>
      </w:r>
      <w:r w:rsidR="007C5922">
        <w:t xml:space="preserve"> a</w:t>
      </w:r>
      <w:r w:rsidR="00E23C2D">
        <w:t xml:space="preserve"> </w:t>
      </w:r>
      <w:r w:rsidR="00B95CDB">
        <w:t xml:space="preserve">current </w:t>
      </w:r>
      <w:r w:rsidR="007C5922">
        <w:t>board member of any of the Parties.</w:t>
      </w:r>
      <w:bookmarkStart w:id="0" w:name="_GoBack"/>
      <w:bookmarkEnd w:id="0"/>
    </w:p>
    <w:p w:rsidR="0042624E" w:rsidRPr="007F71E8" w:rsidRDefault="00A66887" w:rsidP="00504CF5">
      <w:pPr>
        <w:numPr>
          <w:ilvl w:val="1"/>
          <w:numId w:val="14"/>
        </w:numPr>
      </w:pPr>
      <w:r w:rsidRPr="007F71E8">
        <w:rPr>
          <w:b/>
        </w:rPr>
        <w:t>Submittal of the Plan.</w:t>
      </w:r>
      <w:r w:rsidRPr="007F71E8">
        <w:t xml:space="preserve"> </w:t>
      </w:r>
      <w:r w:rsidR="00504CF5" w:rsidRPr="00504CF5">
        <w:t xml:space="preserve">The Policy Committee </w:t>
      </w:r>
      <w:r w:rsidR="00671201">
        <w:t>will recommend the plan to the P</w:t>
      </w:r>
      <w:r w:rsidR="00504CF5" w:rsidRPr="00504CF5">
        <w:t>arties of this agreement. The Policy Committee will be responsible for initiating a formal review process for the watershed-based plan conforming to Minnesota Statutes Chapters 103B and 103D</w:t>
      </w:r>
      <w:r w:rsidR="00ED1244">
        <w:t>,</w:t>
      </w:r>
      <w:r w:rsidR="00504CF5" w:rsidRPr="00504CF5">
        <w:t xml:space="preserve"> including public hearings.</w:t>
      </w:r>
      <w:r w:rsidR="00662B7F">
        <w:t xml:space="preserve"> </w:t>
      </w:r>
      <w:r w:rsidR="00662B7F" w:rsidRPr="00B95CDB">
        <w:rPr>
          <w:highlight w:val="yellow"/>
        </w:rPr>
        <w:t>(</w:t>
      </w:r>
      <w:r w:rsidR="00662B7F" w:rsidRPr="00B95CDB">
        <w:rPr>
          <w:i/>
          <w:highlight w:val="yellow"/>
        </w:rPr>
        <w:t>May also consider:</w:t>
      </w:r>
      <w:r w:rsidR="00504CF5" w:rsidRPr="00B95CDB">
        <w:rPr>
          <w:highlight w:val="yellow"/>
        </w:rPr>
        <w:t xml:space="preserve"> </w:t>
      </w:r>
      <w:r w:rsidR="00504CF5" w:rsidRPr="00B95CDB">
        <w:rPr>
          <w:i/>
          <w:highlight w:val="yellow"/>
        </w:rPr>
        <w:t>Each party will be responsible for initiating a local review and comment process that conforms to Minnesota Statutes Chapters 103B and 103D</w:t>
      </w:r>
      <w:r w:rsidR="00ED1244" w:rsidRPr="00B95CDB">
        <w:rPr>
          <w:i/>
          <w:highlight w:val="yellow"/>
        </w:rPr>
        <w:t>,</w:t>
      </w:r>
      <w:r w:rsidR="00504CF5" w:rsidRPr="00B95CDB">
        <w:rPr>
          <w:i/>
          <w:highlight w:val="yellow"/>
        </w:rPr>
        <w:t xml:space="preserve"> including required public hearings.</w:t>
      </w:r>
      <w:r w:rsidR="004B4E16" w:rsidRPr="00B95CDB">
        <w:rPr>
          <w:i/>
          <w:highlight w:val="yellow"/>
        </w:rPr>
        <w:t>)</w:t>
      </w:r>
      <w:r w:rsidR="00662B7F" w:rsidRPr="00662B7F">
        <w:t xml:space="preserve"> </w:t>
      </w:r>
      <w:r w:rsidR="004B4E16" w:rsidRPr="004B4E16">
        <w:t xml:space="preserve">Upon completion of local review and comment, and approval of the plan for submittal by each party, the </w:t>
      </w:r>
      <w:r w:rsidR="00081D75">
        <w:t>P</w:t>
      </w:r>
      <w:r w:rsidR="004B4E16" w:rsidRPr="004B4E16">
        <w:t xml:space="preserve">olicy </w:t>
      </w:r>
      <w:r w:rsidR="00081D75">
        <w:t>C</w:t>
      </w:r>
      <w:r w:rsidR="004B4E16" w:rsidRPr="004B4E16">
        <w:t>ommittee will submit the water</w:t>
      </w:r>
      <w:r w:rsidR="00086FE0">
        <w:t>shed-based plan jointly to BWSR</w:t>
      </w:r>
      <w:r w:rsidR="004B4E16" w:rsidRPr="004B4E16">
        <w:t xml:space="preserve"> for review and approval. </w:t>
      </w:r>
      <w:r w:rsidR="00662B7F" w:rsidRPr="00662B7F">
        <w:t xml:space="preserve"> </w:t>
      </w:r>
      <w:r w:rsidR="00662B7F" w:rsidRPr="007F71E8">
        <w:t xml:space="preserve">  </w:t>
      </w:r>
    </w:p>
    <w:p w:rsidR="00A66887" w:rsidRPr="00944931" w:rsidRDefault="00A66887" w:rsidP="00944931">
      <w:pPr>
        <w:numPr>
          <w:ilvl w:val="1"/>
          <w:numId w:val="14"/>
        </w:numPr>
      </w:pPr>
      <w:r w:rsidRPr="00944931">
        <w:rPr>
          <w:b/>
        </w:rPr>
        <w:t>Adoption of the Plan.</w:t>
      </w:r>
      <w:r w:rsidR="00671201">
        <w:t xml:space="preserve">  The P</w:t>
      </w:r>
      <w:r w:rsidRPr="00944931">
        <w:t xml:space="preserve">arties agree to adopt </w:t>
      </w:r>
      <w:r w:rsidR="000D04C8" w:rsidRPr="00944931">
        <w:t xml:space="preserve">and begin implementation of the plan within 120 </w:t>
      </w:r>
      <w:r w:rsidR="00944931" w:rsidRPr="00944931">
        <w:t xml:space="preserve">days of </w:t>
      </w:r>
      <w:r w:rsidR="00F8365C">
        <w:t xml:space="preserve">receiving notice of </w:t>
      </w:r>
      <w:r w:rsidR="00944931" w:rsidRPr="00944931">
        <w:t>state approval</w:t>
      </w:r>
      <w:r w:rsidR="00F8365C">
        <w:t>,</w:t>
      </w:r>
      <w:r w:rsidR="00944931" w:rsidRPr="00944931">
        <w:t xml:space="preserve"> and provide notice of plan adoption pursuant to Minnesota Statutes Chapter</w:t>
      </w:r>
      <w:r w:rsidR="007B468F">
        <w:t>s</w:t>
      </w:r>
      <w:r w:rsidR="00944931" w:rsidRPr="00944931">
        <w:t xml:space="preserve"> 103B and 103D.</w:t>
      </w:r>
    </w:p>
    <w:p w:rsidR="009477E6" w:rsidRDefault="009477E6" w:rsidP="009477E6">
      <w:pPr>
        <w:numPr>
          <w:ilvl w:val="0"/>
          <w:numId w:val="14"/>
        </w:numPr>
      </w:pPr>
      <w:r w:rsidRPr="009477E6">
        <w:rPr>
          <w:b/>
        </w:rPr>
        <w:t>Fiscal Agent:</w:t>
      </w:r>
      <w:r>
        <w:t xml:space="preserve"> </w:t>
      </w:r>
      <w:r w:rsidR="00B95CDB" w:rsidRPr="00B95CDB">
        <w:rPr>
          <w:i/>
          <w:highlight w:val="yellow"/>
          <w:u w:val="single"/>
        </w:rPr>
        <w:t>(insert name of a Party)</w:t>
      </w:r>
      <w:r>
        <w:t xml:space="preserve"> will act as the fiscal agent for the purposes of this </w:t>
      </w:r>
      <w:r w:rsidR="00081D75">
        <w:t>A</w:t>
      </w:r>
      <w:r>
        <w:t>greement and agrees to:</w:t>
      </w:r>
    </w:p>
    <w:p w:rsidR="009477E6" w:rsidRDefault="009477E6" w:rsidP="009477E6">
      <w:pPr>
        <w:numPr>
          <w:ilvl w:val="1"/>
          <w:numId w:val="14"/>
        </w:numPr>
      </w:pPr>
      <w:r>
        <w:t>Accept all responsibilities associated with the implementation of the BWSR grant agreement for developing a watershed-based plan.</w:t>
      </w:r>
    </w:p>
    <w:p w:rsidR="009477E6" w:rsidRDefault="009477E6" w:rsidP="009477E6">
      <w:pPr>
        <w:numPr>
          <w:ilvl w:val="1"/>
          <w:numId w:val="14"/>
        </w:numPr>
      </w:pPr>
      <w:r>
        <w:t>Perform financial transaction</w:t>
      </w:r>
      <w:r w:rsidR="00F26EA5">
        <w:t>s</w:t>
      </w:r>
      <w:r>
        <w:t xml:space="preserve"> as part of </w:t>
      </w:r>
      <w:r w:rsidR="00A26BD9">
        <w:t xml:space="preserve">grant agreement and </w:t>
      </w:r>
      <w:r>
        <w:t>contract implementation.</w:t>
      </w:r>
    </w:p>
    <w:p w:rsidR="00204753" w:rsidRDefault="00EC1B31" w:rsidP="009477E6">
      <w:pPr>
        <w:numPr>
          <w:ilvl w:val="1"/>
          <w:numId w:val="14"/>
        </w:numPr>
      </w:pPr>
      <w:r w:rsidRPr="00944931">
        <w:t>Annually provide a full and complete audit report</w:t>
      </w:r>
      <w:r w:rsidR="00944931" w:rsidRPr="00944931">
        <w:t>.</w:t>
      </w:r>
    </w:p>
    <w:p w:rsidR="007B468F" w:rsidRDefault="00204753" w:rsidP="009477E6">
      <w:pPr>
        <w:numPr>
          <w:ilvl w:val="1"/>
          <w:numId w:val="14"/>
        </w:numPr>
      </w:pPr>
      <w:r>
        <w:t>Provide</w:t>
      </w:r>
      <w:r w:rsidR="00086FE0">
        <w:t xml:space="preserve"> the Policy C</w:t>
      </w:r>
      <w:r w:rsidR="00ED1244">
        <w:t xml:space="preserve">ommittee with the records </w:t>
      </w:r>
      <w:r>
        <w:t>necessary to describe the financial condition of the BWSR grant agreement.</w:t>
      </w:r>
    </w:p>
    <w:p w:rsidR="009477E6" w:rsidRPr="00944931" w:rsidRDefault="007B468F" w:rsidP="007B468F">
      <w:pPr>
        <w:numPr>
          <w:ilvl w:val="1"/>
          <w:numId w:val="14"/>
        </w:numPr>
      </w:pPr>
      <w:r>
        <w:t>Retain fiscal records consistent with the agent</w:t>
      </w:r>
      <w:r w:rsidR="006A5557">
        <w:t>’</w:t>
      </w:r>
      <w:r>
        <w:t>s records retention schedule until termination of the agreement (at that time, records will be</w:t>
      </w:r>
      <w:r w:rsidR="00ED1244">
        <w:t xml:space="preserve"> turned over to </w:t>
      </w:r>
      <w:r w:rsidR="00B95CDB" w:rsidRPr="00B95CDB">
        <w:rPr>
          <w:i/>
          <w:highlight w:val="yellow"/>
          <w:u w:val="single"/>
        </w:rPr>
        <w:t>(insert name of a Party)</w:t>
      </w:r>
      <w:r w:rsidR="00ED1244">
        <w:t>.</w:t>
      </w:r>
      <w:r w:rsidR="009477E6" w:rsidRPr="00944931">
        <w:tab/>
      </w:r>
    </w:p>
    <w:p w:rsidR="00081D75" w:rsidRDefault="00081D75" w:rsidP="00081D75">
      <w:pPr>
        <w:numPr>
          <w:ilvl w:val="0"/>
          <w:numId w:val="14"/>
        </w:numPr>
      </w:pPr>
      <w:r w:rsidRPr="00081D75">
        <w:rPr>
          <w:b/>
        </w:rPr>
        <w:t>Grant Administration</w:t>
      </w:r>
      <w:r>
        <w:t xml:space="preserve">: </w:t>
      </w:r>
      <w:r w:rsidR="00B95CDB" w:rsidRPr="00B95CDB">
        <w:rPr>
          <w:i/>
          <w:highlight w:val="yellow"/>
          <w:u w:val="single"/>
        </w:rPr>
        <w:t>(insert name of a Party)</w:t>
      </w:r>
      <w:r w:rsidR="00B95CDB">
        <w:t xml:space="preserve"> </w:t>
      </w:r>
      <w:r w:rsidR="00ED1244">
        <w:t xml:space="preserve"> </w:t>
      </w:r>
      <w:r>
        <w:t xml:space="preserve">will act as the grant administrator for the purposes of this Agreement and agrees to provide the following services:   </w:t>
      </w:r>
    </w:p>
    <w:p w:rsidR="00081D75" w:rsidRDefault="00081D75" w:rsidP="00081D75">
      <w:pPr>
        <w:numPr>
          <w:ilvl w:val="1"/>
          <w:numId w:val="14"/>
        </w:numPr>
      </w:pPr>
      <w:r>
        <w:t>Accept all day-to-day responsibilities associated with the implementation of the BWSR grant agreement for developing a watershed-based plan</w:t>
      </w:r>
      <w:r w:rsidR="00ED1244">
        <w:t>,</w:t>
      </w:r>
      <w:r>
        <w:t xml:space="preserve"> including being the primary BWSR contact for the </w:t>
      </w:r>
      <w:r w:rsidRPr="007C5922">
        <w:rPr>
          <w:i/>
        </w:rPr>
        <w:t>One Watershed, One Plan</w:t>
      </w:r>
      <w:r>
        <w:t xml:space="preserve"> Grant Agreement and be</w:t>
      </w:r>
      <w:r w:rsidR="00ED1244">
        <w:t>ing</w:t>
      </w:r>
      <w:r>
        <w:t xml:space="preserve"> responsible for BWSR reporting requirements associated with the grant agreement. </w:t>
      </w:r>
    </w:p>
    <w:p w:rsidR="00081D75" w:rsidRDefault="00081D75" w:rsidP="00081D75">
      <w:pPr>
        <w:pStyle w:val="ListParagraph"/>
        <w:numPr>
          <w:ilvl w:val="1"/>
          <w:numId w:val="14"/>
        </w:numPr>
      </w:pPr>
      <w:r>
        <w:t>Provide</w:t>
      </w:r>
      <w:r w:rsidR="00ED1244">
        <w:t xml:space="preserve"> the Policy Committee with the records </w:t>
      </w:r>
      <w:r>
        <w:t>necessary to describe the planning condition of the BWSR grant agreement.</w:t>
      </w:r>
    </w:p>
    <w:p w:rsidR="00401CA6" w:rsidRDefault="00494DF9" w:rsidP="00494DF9">
      <w:pPr>
        <w:numPr>
          <w:ilvl w:val="0"/>
          <w:numId w:val="14"/>
        </w:numPr>
      </w:pPr>
      <w:r w:rsidRPr="00454CF6">
        <w:t xml:space="preserve">The </w:t>
      </w:r>
      <w:r w:rsidR="00B33952" w:rsidRPr="00B95CDB">
        <w:rPr>
          <w:i/>
          <w:highlight w:val="yellow"/>
          <w:u w:val="single"/>
        </w:rPr>
        <w:t>(insert name of a Party)</w:t>
      </w:r>
      <w:r w:rsidR="00B33952">
        <w:t xml:space="preserve"> </w:t>
      </w:r>
      <w:r w:rsidRPr="00454CF6">
        <w:t xml:space="preserve">agrees to provide the following services to the </w:t>
      </w:r>
      <w:r w:rsidR="001E0E29">
        <w:t>Parties:</w:t>
      </w:r>
      <w:r w:rsidR="0062508C">
        <w:t xml:space="preserve"> </w:t>
      </w:r>
    </w:p>
    <w:p w:rsidR="00494DF9" w:rsidRPr="00401CA6" w:rsidRDefault="00401CA6" w:rsidP="00AB30C9">
      <w:pPr>
        <w:ind w:left="720"/>
      </w:pPr>
      <w:r w:rsidRPr="00B33952">
        <w:rPr>
          <w:highlight w:val="yellow"/>
        </w:rPr>
        <w:t>(</w:t>
      </w:r>
      <w:r w:rsidRPr="00B33952">
        <w:rPr>
          <w:i/>
          <w:highlight w:val="yellow"/>
        </w:rPr>
        <w:t xml:space="preserve">Enter any </w:t>
      </w:r>
      <w:r w:rsidR="009477E6" w:rsidRPr="00B33952">
        <w:rPr>
          <w:i/>
          <w:highlight w:val="yellow"/>
        </w:rPr>
        <w:t xml:space="preserve">additional </w:t>
      </w:r>
      <w:r w:rsidRPr="00B33952">
        <w:rPr>
          <w:i/>
          <w:highlight w:val="yellow"/>
        </w:rPr>
        <w:t>services that will be provided by an individual local government unit to the partnership</w:t>
      </w:r>
      <w:r w:rsidR="00AB30C9" w:rsidRPr="00B33952">
        <w:rPr>
          <w:i/>
          <w:highlight w:val="yellow"/>
        </w:rPr>
        <w:t xml:space="preserve"> within this item</w:t>
      </w:r>
      <w:r w:rsidRPr="00B33952">
        <w:rPr>
          <w:i/>
          <w:highlight w:val="yellow"/>
        </w:rPr>
        <w:t xml:space="preserve">, if applicable and necessary. </w:t>
      </w:r>
      <w:r w:rsidR="00204753" w:rsidRPr="00B33952">
        <w:rPr>
          <w:i/>
          <w:highlight w:val="yellow"/>
        </w:rPr>
        <w:t xml:space="preserve">Specifically, may want to consider services of the secretary outlined in the bylaws template.  </w:t>
      </w:r>
      <w:r w:rsidR="009477E6" w:rsidRPr="00B33952">
        <w:rPr>
          <w:i/>
          <w:highlight w:val="yellow"/>
        </w:rPr>
        <w:t>Repeat for each local government</w:t>
      </w:r>
      <w:r w:rsidR="00204753" w:rsidRPr="00B33952">
        <w:rPr>
          <w:i/>
          <w:highlight w:val="yellow"/>
        </w:rPr>
        <w:t xml:space="preserve"> providing a specific service</w:t>
      </w:r>
      <w:r w:rsidR="009477E6" w:rsidRPr="00B33952">
        <w:rPr>
          <w:i/>
          <w:highlight w:val="yellow"/>
        </w:rPr>
        <w:t>.</w:t>
      </w:r>
      <w:r w:rsidR="009477E6">
        <w:rPr>
          <w:i/>
        </w:rPr>
        <w:t xml:space="preserve">  </w:t>
      </w:r>
      <w:r w:rsidRPr="00B33952">
        <w:rPr>
          <w:i/>
          <w:highlight w:val="yellow"/>
        </w:rPr>
        <w:t>Alternately, services</w:t>
      </w:r>
      <w:r w:rsidR="00AB30C9" w:rsidRPr="00B33952">
        <w:rPr>
          <w:i/>
          <w:highlight w:val="yellow"/>
        </w:rPr>
        <w:t xml:space="preserve"> can be outlined</w:t>
      </w:r>
      <w:r w:rsidRPr="00B33952">
        <w:rPr>
          <w:i/>
          <w:highlight w:val="yellow"/>
        </w:rPr>
        <w:t xml:space="preserve"> in an attachment</w:t>
      </w:r>
      <w:r w:rsidR="00AB30C9" w:rsidRPr="00B33952">
        <w:rPr>
          <w:i/>
          <w:highlight w:val="yellow"/>
        </w:rPr>
        <w:t xml:space="preserve"> referenced here</w:t>
      </w:r>
      <w:r w:rsidRPr="00B33952">
        <w:rPr>
          <w:i/>
          <w:highlight w:val="yellow"/>
        </w:rPr>
        <w:t xml:space="preserve">, e.g. “The </w:t>
      </w:r>
      <w:r w:rsidR="00B33952" w:rsidRPr="00B33952">
        <w:rPr>
          <w:i/>
          <w:highlight w:val="yellow"/>
          <w:u w:val="single"/>
        </w:rPr>
        <w:t>(insert name of a Party)</w:t>
      </w:r>
      <w:r w:rsidRPr="00B33952">
        <w:rPr>
          <w:i/>
          <w:highlight w:val="yellow"/>
        </w:rPr>
        <w:t>’s Scope of Services: The services set forth in Attachment B are a general scope of services provided by the</w:t>
      </w:r>
      <w:r w:rsidR="00B33952">
        <w:rPr>
          <w:i/>
          <w:highlight w:val="yellow"/>
        </w:rPr>
        <w:t xml:space="preserve"> </w:t>
      </w:r>
      <w:r w:rsidR="00B33952" w:rsidRPr="00B33952">
        <w:rPr>
          <w:i/>
          <w:highlight w:val="yellow"/>
          <w:u w:val="single"/>
        </w:rPr>
        <w:t>(insert name of a Party)</w:t>
      </w:r>
      <w:r w:rsidRPr="00B33952">
        <w:rPr>
          <w:i/>
          <w:highlight w:val="yellow"/>
        </w:rPr>
        <w:t xml:space="preserve"> to the </w:t>
      </w:r>
      <w:r w:rsidR="001E0E29">
        <w:rPr>
          <w:i/>
          <w:highlight w:val="yellow"/>
        </w:rPr>
        <w:t>Parties</w:t>
      </w:r>
      <w:r w:rsidRPr="00B33952">
        <w:rPr>
          <w:i/>
          <w:highlight w:val="yellow"/>
        </w:rPr>
        <w:t>.”</w:t>
      </w:r>
      <w:r w:rsidRPr="00B33952">
        <w:rPr>
          <w:highlight w:val="yellow"/>
        </w:rPr>
        <w:t>)</w:t>
      </w:r>
    </w:p>
    <w:p w:rsidR="00B2089C" w:rsidRPr="00454CF6" w:rsidRDefault="00C6574A" w:rsidP="00D1429C">
      <w:pPr>
        <w:numPr>
          <w:ilvl w:val="0"/>
          <w:numId w:val="14"/>
        </w:numPr>
      </w:pPr>
      <w:r w:rsidRPr="004B4E16">
        <w:rPr>
          <w:b/>
        </w:rPr>
        <w:t xml:space="preserve">Authorized Representatives:  </w:t>
      </w:r>
      <w:r w:rsidRPr="00454CF6">
        <w:t>The following persons will be the primary contacts for all matters concerning this Agreement:</w:t>
      </w:r>
    </w:p>
    <w:p w:rsidR="00C6574A" w:rsidRPr="00454CF6" w:rsidRDefault="005D3444" w:rsidP="004B4E16">
      <w:pPr>
        <w:spacing w:after="0"/>
        <w:ind w:left="720"/>
      </w:pPr>
      <w:r w:rsidRPr="00454CF6">
        <w:t>__________________</w:t>
      </w:r>
      <w:r w:rsidR="00C6574A" w:rsidRPr="00454CF6">
        <w:t xml:space="preserve"> County</w:t>
      </w:r>
      <w:r w:rsidR="00C6574A" w:rsidRPr="00454CF6">
        <w:tab/>
      </w:r>
      <w:r w:rsidR="00C6574A" w:rsidRPr="00454CF6">
        <w:tab/>
      </w:r>
      <w:r w:rsidR="00C6574A" w:rsidRPr="00454CF6">
        <w:tab/>
      </w:r>
      <w:r w:rsidR="00C6574A" w:rsidRPr="00454CF6">
        <w:tab/>
      </w:r>
      <w:r w:rsidRPr="00454CF6">
        <w:t>______________________</w:t>
      </w:r>
      <w:r w:rsidR="00C6574A" w:rsidRPr="00454CF6">
        <w:t xml:space="preserve"> SWCD</w:t>
      </w:r>
    </w:p>
    <w:p w:rsidR="00C6574A" w:rsidRPr="00454CF6" w:rsidRDefault="00D1429C" w:rsidP="00D1429C">
      <w:pPr>
        <w:spacing w:after="0"/>
        <w:ind w:left="720"/>
      </w:pPr>
      <w:r w:rsidRPr="00B33952">
        <w:rPr>
          <w:i/>
          <w:highlight w:val="yellow"/>
        </w:rPr>
        <w:t>(</w:t>
      </w:r>
      <w:proofErr w:type="gramStart"/>
      <w:r w:rsidRPr="00B33952">
        <w:rPr>
          <w:i/>
          <w:highlight w:val="yellow"/>
        </w:rPr>
        <w:t>enter</w:t>
      </w:r>
      <w:proofErr w:type="gramEnd"/>
      <w:r w:rsidRPr="00B33952">
        <w:rPr>
          <w:i/>
          <w:highlight w:val="yellow"/>
        </w:rPr>
        <w:t xml:space="preserve"> name)</w:t>
      </w:r>
      <w:r w:rsidR="00C6574A" w:rsidRPr="00454CF6">
        <w:t xml:space="preserve"> or successor</w:t>
      </w:r>
      <w:r w:rsidR="00C6574A" w:rsidRPr="00454CF6">
        <w:tab/>
      </w:r>
      <w:r w:rsidR="00C6574A" w:rsidRPr="00454CF6">
        <w:tab/>
      </w:r>
      <w:r w:rsidR="00C6574A" w:rsidRPr="00454CF6">
        <w:tab/>
      </w:r>
      <w:r>
        <w:tab/>
      </w:r>
      <w:r w:rsidRPr="00B33952">
        <w:rPr>
          <w:i/>
          <w:highlight w:val="yellow"/>
        </w:rPr>
        <w:t>(enter name)</w:t>
      </w:r>
      <w:r w:rsidR="00C6574A" w:rsidRPr="00454CF6">
        <w:t xml:space="preserve"> or successor</w:t>
      </w:r>
    </w:p>
    <w:p w:rsidR="00C6574A" w:rsidRPr="00454CF6" w:rsidRDefault="00C6574A" w:rsidP="00D1429C">
      <w:pPr>
        <w:spacing w:after="0"/>
        <w:ind w:left="720"/>
      </w:pPr>
      <w:r w:rsidRPr="00454CF6">
        <w:t>County Administrator</w:t>
      </w:r>
      <w:r w:rsidRPr="00454CF6">
        <w:tab/>
      </w:r>
      <w:r w:rsidRPr="00454CF6">
        <w:tab/>
      </w:r>
      <w:r w:rsidRPr="00454CF6">
        <w:tab/>
      </w:r>
      <w:r w:rsidRPr="00454CF6">
        <w:tab/>
      </w:r>
      <w:r w:rsidR="00D937AC" w:rsidRPr="00454CF6">
        <w:tab/>
      </w:r>
      <w:r w:rsidRPr="00454CF6">
        <w:t>District Administrator</w:t>
      </w:r>
    </w:p>
    <w:p w:rsidR="005D3444" w:rsidRPr="00D1429C" w:rsidRDefault="005D3444" w:rsidP="00D1429C">
      <w:pPr>
        <w:spacing w:after="0"/>
        <w:ind w:left="720"/>
        <w:rPr>
          <w:i/>
        </w:rPr>
      </w:pPr>
      <w:r w:rsidRPr="00B33952">
        <w:rPr>
          <w:i/>
          <w:highlight w:val="yellow"/>
        </w:rPr>
        <w:t>(</w:t>
      </w:r>
      <w:proofErr w:type="gramStart"/>
      <w:r w:rsidRPr="00B33952">
        <w:rPr>
          <w:i/>
          <w:highlight w:val="yellow"/>
        </w:rPr>
        <w:t>enter</w:t>
      </w:r>
      <w:proofErr w:type="gramEnd"/>
      <w:r w:rsidRPr="00B33952">
        <w:rPr>
          <w:i/>
          <w:highlight w:val="yellow"/>
        </w:rPr>
        <w:t xml:space="preserve"> address)</w:t>
      </w:r>
      <w:r w:rsidRPr="00D1429C">
        <w:rPr>
          <w:i/>
        </w:rPr>
        <w:tab/>
      </w:r>
      <w:r w:rsidRPr="00454CF6">
        <w:tab/>
      </w:r>
      <w:r w:rsidRPr="00454CF6">
        <w:tab/>
      </w:r>
      <w:r w:rsidRPr="00454CF6">
        <w:tab/>
      </w:r>
      <w:r w:rsidRPr="00454CF6">
        <w:tab/>
      </w:r>
      <w:r w:rsidRPr="00454CF6">
        <w:tab/>
      </w:r>
      <w:r w:rsidRPr="00B33952">
        <w:rPr>
          <w:i/>
          <w:highlight w:val="yellow"/>
        </w:rPr>
        <w:t>(</w:t>
      </w:r>
      <w:proofErr w:type="gramStart"/>
      <w:r w:rsidRPr="00B33952">
        <w:rPr>
          <w:i/>
          <w:highlight w:val="yellow"/>
        </w:rPr>
        <w:t>enter</w:t>
      </w:r>
      <w:proofErr w:type="gramEnd"/>
      <w:r w:rsidRPr="00B33952">
        <w:rPr>
          <w:i/>
          <w:highlight w:val="yellow"/>
        </w:rPr>
        <w:t xml:space="preserve"> address)</w:t>
      </w:r>
    </w:p>
    <w:p w:rsidR="00C6574A" w:rsidRPr="00454CF6" w:rsidRDefault="00C6574A" w:rsidP="00D1429C">
      <w:pPr>
        <w:spacing w:after="0"/>
        <w:ind w:left="720"/>
      </w:pPr>
      <w:r w:rsidRPr="00454CF6">
        <w:t xml:space="preserve">Telephone:  </w:t>
      </w:r>
      <w:r w:rsidR="005D3444" w:rsidRPr="00454CF6">
        <w:t>________</w:t>
      </w:r>
      <w:r w:rsidRPr="00454CF6">
        <w:tab/>
      </w:r>
      <w:r w:rsidRPr="00454CF6">
        <w:tab/>
      </w:r>
      <w:r w:rsidRPr="00454CF6">
        <w:tab/>
      </w:r>
      <w:r w:rsidRPr="00454CF6">
        <w:tab/>
      </w:r>
      <w:r w:rsidR="005D3444" w:rsidRPr="00454CF6">
        <w:tab/>
      </w:r>
      <w:r w:rsidRPr="00454CF6">
        <w:t xml:space="preserve">Telephone: </w:t>
      </w:r>
      <w:r w:rsidR="005D3444" w:rsidRPr="00454CF6">
        <w:t>__________</w:t>
      </w:r>
    </w:p>
    <w:p w:rsidR="00D1429C" w:rsidRPr="00454CF6" w:rsidRDefault="00D1429C" w:rsidP="00D1429C">
      <w:pPr>
        <w:ind w:left="720"/>
      </w:pPr>
    </w:p>
    <w:p w:rsidR="00D1429C" w:rsidRPr="00454CF6" w:rsidRDefault="00D1429C" w:rsidP="00D1429C">
      <w:pPr>
        <w:spacing w:after="0"/>
        <w:ind w:left="720"/>
      </w:pPr>
      <w:r w:rsidRPr="00454CF6">
        <w:t xml:space="preserve">__________________ </w:t>
      </w:r>
      <w:r>
        <w:t>Watershed District</w:t>
      </w:r>
      <w:r w:rsidRPr="00454CF6">
        <w:tab/>
      </w:r>
      <w:r w:rsidRPr="00454CF6">
        <w:tab/>
      </w:r>
    </w:p>
    <w:p w:rsidR="00D1429C" w:rsidRDefault="00D1429C" w:rsidP="00D1429C">
      <w:pPr>
        <w:spacing w:after="0"/>
        <w:ind w:left="720"/>
      </w:pPr>
      <w:r w:rsidRPr="00B33952">
        <w:rPr>
          <w:i/>
          <w:highlight w:val="yellow"/>
        </w:rPr>
        <w:t>(</w:t>
      </w:r>
      <w:proofErr w:type="gramStart"/>
      <w:r w:rsidRPr="00B33952">
        <w:rPr>
          <w:i/>
          <w:highlight w:val="yellow"/>
        </w:rPr>
        <w:t>enter</w:t>
      </w:r>
      <w:proofErr w:type="gramEnd"/>
      <w:r w:rsidRPr="00B33952">
        <w:rPr>
          <w:i/>
          <w:highlight w:val="yellow"/>
        </w:rPr>
        <w:t xml:space="preserve"> name)</w:t>
      </w:r>
      <w:r w:rsidRPr="00454CF6">
        <w:t xml:space="preserve"> or successor</w:t>
      </w:r>
      <w:r w:rsidRPr="00454CF6">
        <w:tab/>
      </w:r>
      <w:r w:rsidRPr="00454CF6">
        <w:tab/>
      </w:r>
      <w:r w:rsidRPr="00454CF6">
        <w:tab/>
      </w:r>
      <w:r>
        <w:tab/>
      </w:r>
    </w:p>
    <w:p w:rsidR="00D1429C" w:rsidRPr="00454CF6" w:rsidRDefault="00D1429C" w:rsidP="00D1429C">
      <w:pPr>
        <w:spacing w:after="0"/>
        <w:ind w:left="720"/>
      </w:pPr>
      <w:r w:rsidRPr="00454CF6">
        <w:t>County Administrator</w:t>
      </w:r>
      <w:r w:rsidRPr="00454CF6">
        <w:tab/>
      </w:r>
      <w:r w:rsidRPr="00454CF6">
        <w:tab/>
      </w:r>
      <w:r w:rsidRPr="00454CF6">
        <w:tab/>
      </w:r>
      <w:r w:rsidRPr="00454CF6">
        <w:tab/>
      </w:r>
      <w:r w:rsidRPr="00454CF6">
        <w:tab/>
      </w:r>
    </w:p>
    <w:p w:rsidR="00D1429C" w:rsidRPr="00D1429C" w:rsidRDefault="00D1429C" w:rsidP="00D1429C">
      <w:pPr>
        <w:spacing w:after="0"/>
        <w:ind w:left="720"/>
        <w:rPr>
          <w:i/>
        </w:rPr>
      </w:pPr>
      <w:r w:rsidRPr="00B33952">
        <w:rPr>
          <w:i/>
          <w:highlight w:val="yellow"/>
        </w:rPr>
        <w:t>(</w:t>
      </w:r>
      <w:proofErr w:type="gramStart"/>
      <w:r w:rsidRPr="00B33952">
        <w:rPr>
          <w:i/>
          <w:highlight w:val="yellow"/>
        </w:rPr>
        <w:t>enter</w:t>
      </w:r>
      <w:proofErr w:type="gramEnd"/>
      <w:r w:rsidRPr="00B33952">
        <w:rPr>
          <w:i/>
          <w:highlight w:val="yellow"/>
        </w:rPr>
        <w:t xml:space="preserve"> address)</w:t>
      </w:r>
      <w:r w:rsidRPr="00D1429C">
        <w:rPr>
          <w:i/>
        </w:rPr>
        <w:tab/>
      </w:r>
      <w:r w:rsidRPr="00454CF6">
        <w:tab/>
      </w:r>
      <w:r w:rsidRPr="00454CF6">
        <w:tab/>
      </w:r>
      <w:r w:rsidRPr="00454CF6">
        <w:tab/>
      </w:r>
      <w:r w:rsidRPr="00454CF6">
        <w:tab/>
      </w:r>
      <w:r w:rsidRPr="00454CF6">
        <w:tab/>
      </w:r>
    </w:p>
    <w:p w:rsidR="00D1429C" w:rsidRPr="00454CF6" w:rsidRDefault="00D1429C" w:rsidP="00D1429C">
      <w:pPr>
        <w:spacing w:after="0"/>
        <w:ind w:left="720"/>
      </w:pPr>
      <w:r w:rsidRPr="00454CF6">
        <w:t>Telephone:  ________</w:t>
      </w:r>
      <w:r w:rsidRPr="00454CF6">
        <w:tab/>
      </w:r>
      <w:r w:rsidRPr="00454CF6">
        <w:tab/>
      </w:r>
      <w:r w:rsidRPr="00454CF6">
        <w:tab/>
      </w:r>
      <w:r w:rsidRPr="00454CF6">
        <w:tab/>
      </w:r>
      <w:r w:rsidRPr="00454CF6">
        <w:tab/>
      </w:r>
    </w:p>
    <w:p w:rsidR="0062508C" w:rsidRPr="00BD0D43" w:rsidRDefault="00E06422" w:rsidP="00BD0D43">
      <w:pPr>
        <w:rPr>
          <w:i/>
        </w:rPr>
      </w:pPr>
      <w:r w:rsidRPr="00454CF6">
        <w:br w:type="page"/>
      </w:r>
      <w:r w:rsidR="0062508C" w:rsidRPr="00BD0D43">
        <w:rPr>
          <w:b/>
        </w:rPr>
        <w:t>IN TESTIMONY WHEREOF</w:t>
      </w:r>
      <w:r w:rsidR="00671201">
        <w:t xml:space="preserve"> the P</w:t>
      </w:r>
      <w:r w:rsidR="0062508C">
        <w:t>arties have duly executed this agreement by their duly authorized officers.</w:t>
      </w:r>
      <w:r w:rsidR="00BD0D43">
        <w:t xml:space="preserve">  </w:t>
      </w:r>
      <w:r w:rsidR="00BD0D43" w:rsidRPr="006B5E32">
        <w:rPr>
          <w:i/>
          <w:highlight w:val="yellow"/>
        </w:rPr>
        <w:t>(Repeat this page for each participant)</w:t>
      </w:r>
    </w:p>
    <w:p w:rsidR="0062508C" w:rsidRDefault="0062508C" w:rsidP="0062508C"/>
    <w:p w:rsidR="0062508C" w:rsidRDefault="0062508C" w:rsidP="0062508C">
      <w:pPr>
        <w:rPr>
          <w:b/>
          <w:bCs/>
        </w:rPr>
      </w:pPr>
      <w:r>
        <w:t xml:space="preserve">PARTNER:  </w:t>
      </w:r>
      <w:r w:rsidR="00BD0D43">
        <w:rPr>
          <w:b/>
          <w:bCs/>
        </w:rPr>
        <w:t>__________________________________</w:t>
      </w:r>
    </w:p>
    <w:p w:rsidR="00BD0D43" w:rsidRDefault="00BD0D43" w:rsidP="0062508C"/>
    <w:p w:rsidR="0062508C" w:rsidRDefault="0062508C" w:rsidP="0062508C">
      <w:r>
        <w:t>APPROVED:</w:t>
      </w:r>
    </w:p>
    <w:p w:rsidR="0062508C" w:rsidRDefault="0062508C" w:rsidP="0062508C"/>
    <w:p w:rsidR="0062508C" w:rsidRDefault="0062508C" w:rsidP="0062508C"/>
    <w:p w:rsidR="0062508C" w:rsidRDefault="0062508C" w:rsidP="00BD0D43">
      <w:pPr>
        <w:spacing w:after="0"/>
      </w:pPr>
      <w:r>
        <w:t>BY:</w:t>
      </w:r>
      <w:r>
        <w:tab/>
        <w:t>______________________________________________</w:t>
      </w:r>
    </w:p>
    <w:p w:rsidR="0062508C" w:rsidRDefault="0062508C" w:rsidP="00BD0D43">
      <w:pPr>
        <w:spacing w:after="0"/>
      </w:pPr>
      <w:r>
        <w:tab/>
        <w:t>Board Chair</w:t>
      </w:r>
      <w:r>
        <w:tab/>
      </w:r>
      <w:r>
        <w:tab/>
      </w:r>
      <w:r>
        <w:tab/>
      </w:r>
      <w:r>
        <w:tab/>
      </w:r>
      <w:r w:rsidR="00BD0D43">
        <w:tab/>
      </w:r>
      <w:r>
        <w:t>Date</w:t>
      </w:r>
    </w:p>
    <w:p w:rsidR="0062508C" w:rsidRDefault="0062508C" w:rsidP="00BD0D43">
      <w:pPr>
        <w:spacing w:after="0"/>
      </w:pPr>
    </w:p>
    <w:p w:rsidR="0062508C" w:rsidRDefault="0062508C" w:rsidP="00BD0D43">
      <w:pPr>
        <w:spacing w:after="0"/>
      </w:pPr>
    </w:p>
    <w:p w:rsidR="0062508C" w:rsidRDefault="0062508C" w:rsidP="00BD0D43">
      <w:pPr>
        <w:spacing w:after="0"/>
      </w:pPr>
    </w:p>
    <w:p w:rsidR="0062508C" w:rsidRDefault="0062508C" w:rsidP="00BD0D43">
      <w:pPr>
        <w:spacing w:after="0"/>
      </w:pPr>
      <w:r>
        <w:t>BY:</w:t>
      </w:r>
      <w:r>
        <w:tab/>
        <w:t>______________________________________________</w:t>
      </w:r>
    </w:p>
    <w:p w:rsidR="0062508C" w:rsidRDefault="0062508C" w:rsidP="00BD0D43">
      <w:pPr>
        <w:spacing w:after="0"/>
      </w:pPr>
      <w:r>
        <w:tab/>
        <w:t>District Manager</w:t>
      </w:r>
      <w:r w:rsidR="00BD0D43">
        <w:t>/Administrator</w:t>
      </w:r>
      <w:r>
        <w:tab/>
      </w:r>
      <w:r>
        <w:tab/>
      </w:r>
      <w:r>
        <w:tab/>
        <w:t>Date</w:t>
      </w:r>
    </w:p>
    <w:p w:rsidR="0062508C" w:rsidRDefault="0062508C" w:rsidP="00BD0D43">
      <w:pPr>
        <w:spacing w:after="0"/>
      </w:pPr>
    </w:p>
    <w:p w:rsidR="00E06422" w:rsidRPr="00454CF6" w:rsidRDefault="00E06422" w:rsidP="0062508C"/>
    <w:p w:rsidR="00E06422" w:rsidRPr="00454CF6" w:rsidRDefault="00E06422" w:rsidP="00454CF6"/>
    <w:p w:rsidR="00E06422" w:rsidRPr="00D1429C" w:rsidRDefault="00E06422" w:rsidP="00454CF6">
      <w:pPr>
        <w:rPr>
          <w:b/>
        </w:rPr>
      </w:pPr>
      <w:r w:rsidRPr="00D1429C">
        <w:rPr>
          <w:b/>
        </w:rPr>
        <w:t>APPROVED AS TO FORM</w:t>
      </w:r>
      <w:r w:rsidR="00BD0D43">
        <w:rPr>
          <w:b/>
        </w:rPr>
        <w:t xml:space="preserve"> </w:t>
      </w:r>
      <w:r w:rsidR="00BD0D43" w:rsidRPr="006B5E32">
        <w:rPr>
          <w:i/>
          <w:highlight w:val="yellow"/>
        </w:rPr>
        <w:t>(use if necessary)</w:t>
      </w:r>
      <w:r w:rsidRPr="00D1429C">
        <w:rPr>
          <w:b/>
        </w:rPr>
        <w:tab/>
      </w:r>
    </w:p>
    <w:p w:rsidR="006012D8" w:rsidRPr="00454CF6" w:rsidRDefault="006012D8" w:rsidP="00454CF6"/>
    <w:p w:rsidR="00BD0D43" w:rsidRPr="00BD0D43" w:rsidRDefault="00BD0D43" w:rsidP="00BD0D43">
      <w:pPr>
        <w:spacing w:after="0"/>
      </w:pPr>
      <w:r w:rsidRPr="00BD0D43">
        <w:t>BY:</w:t>
      </w:r>
      <w:r w:rsidRPr="00BD0D43">
        <w:tab/>
        <w:t>______________________________________________</w:t>
      </w:r>
    </w:p>
    <w:p w:rsidR="00E06422" w:rsidRPr="00454CF6" w:rsidRDefault="00D1429C" w:rsidP="00BD0D43">
      <w:pPr>
        <w:spacing w:after="0"/>
      </w:pPr>
      <w:r>
        <w:tab/>
      </w:r>
      <w:r w:rsidR="00E06422" w:rsidRPr="00454CF6">
        <w:t>County Attorney</w:t>
      </w:r>
      <w:r w:rsidR="00494D17" w:rsidRPr="00454CF6">
        <w:tab/>
      </w:r>
      <w:r>
        <w:tab/>
      </w:r>
      <w:r w:rsidR="00E06422" w:rsidRPr="00454CF6">
        <w:t>Date</w:t>
      </w:r>
      <w:r w:rsidR="00E06422" w:rsidRPr="00454CF6">
        <w:tab/>
      </w:r>
      <w:r w:rsidR="00E06422" w:rsidRPr="00454CF6">
        <w:tab/>
      </w:r>
      <w:r>
        <w:tab/>
      </w:r>
    </w:p>
    <w:p w:rsidR="00B2089C" w:rsidRPr="00454CF6" w:rsidRDefault="00B2089C" w:rsidP="00454CF6"/>
    <w:p w:rsidR="00BD0D43" w:rsidRPr="00BD0D43" w:rsidRDefault="00B2089C" w:rsidP="00BD0D43">
      <w:pPr>
        <w:jc w:val="center"/>
        <w:rPr>
          <w:b/>
        </w:rPr>
      </w:pPr>
      <w:r w:rsidRPr="00454CF6">
        <w:br w:type="page"/>
      </w:r>
      <w:r w:rsidR="00BD0D43" w:rsidRPr="00BD0D43">
        <w:rPr>
          <w:b/>
        </w:rPr>
        <w:t>Attachment A</w:t>
      </w:r>
    </w:p>
    <w:p w:rsidR="00BD0D43" w:rsidRDefault="00BD0D43" w:rsidP="00454CF6">
      <w:pPr>
        <w:rPr>
          <w:i/>
        </w:rPr>
      </w:pPr>
    </w:p>
    <w:p w:rsidR="00BD0D43" w:rsidRDefault="00BD0D43" w:rsidP="00454CF6">
      <w:pPr>
        <w:rPr>
          <w:i/>
        </w:rPr>
      </w:pPr>
    </w:p>
    <w:p w:rsidR="00BE7583" w:rsidRPr="00E043EA" w:rsidRDefault="00BD0D43" w:rsidP="00E043EA">
      <w:pPr>
        <w:jc w:val="center"/>
        <w:rPr>
          <w:b/>
        </w:rPr>
      </w:pPr>
      <w:r w:rsidRPr="006B5E32">
        <w:rPr>
          <w:i/>
          <w:highlight w:val="yellow"/>
        </w:rPr>
        <w:t>(</w:t>
      </w:r>
      <w:proofErr w:type="gramStart"/>
      <w:r w:rsidRPr="006B5E32">
        <w:rPr>
          <w:i/>
          <w:highlight w:val="yellow"/>
        </w:rPr>
        <w:t>insert</w:t>
      </w:r>
      <w:proofErr w:type="gramEnd"/>
      <w:r w:rsidRPr="006B5E32">
        <w:rPr>
          <w:i/>
          <w:highlight w:val="yellow"/>
        </w:rPr>
        <w:t xml:space="preserve"> map of planning area)</w:t>
      </w:r>
      <w:r w:rsidRPr="00BD0D43">
        <w:rPr>
          <w:i/>
        </w:rPr>
        <w:br w:type="page"/>
      </w:r>
      <w:r w:rsidR="00BE7583" w:rsidRPr="00E043EA">
        <w:rPr>
          <w:b/>
        </w:rPr>
        <w:t xml:space="preserve">Attachment </w:t>
      </w:r>
      <w:r w:rsidRPr="00E043EA">
        <w:rPr>
          <w:b/>
        </w:rPr>
        <w:t>B</w:t>
      </w:r>
    </w:p>
    <w:p w:rsidR="00BE7583" w:rsidRPr="00454CF6" w:rsidRDefault="00BE7583" w:rsidP="00E043EA">
      <w:pPr>
        <w:jc w:val="center"/>
      </w:pPr>
      <w:r w:rsidRPr="00454CF6">
        <w:t>Scope of Services Provided by the</w:t>
      </w:r>
    </w:p>
    <w:p w:rsidR="00A66887" w:rsidRDefault="006B5E32" w:rsidP="000460EF">
      <w:pPr>
        <w:jc w:val="center"/>
      </w:pPr>
      <w:r w:rsidRPr="00B33952">
        <w:rPr>
          <w:i/>
          <w:highlight w:val="yellow"/>
          <w:u w:val="single"/>
        </w:rPr>
        <w:t>(</w:t>
      </w:r>
      <w:proofErr w:type="gramStart"/>
      <w:r w:rsidRPr="00B33952">
        <w:rPr>
          <w:i/>
          <w:highlight w:val="yellow"/>
          <w:u w:val="single"/>
        </w:rPr>
        <w:t>insert</w:t>
      </w:r>
      <w:proofErr w:type="gramEnd"/>
      <w:r w:rsidRPr="00B33952">
        <w:rPr>
          <w:i/>
          <w:highlight w:val="yellow"/>
          <w:u w:val="single"/>
        </w:rPr>
        <w:t xml:space="preserve"> name of a Party)</w:t>
      </w:r>
    </w:p>
    <w:p w:rsidR="00A66887" w:rsidRDefault="00215D67" w:rsidP="00A66887">
      <w:r>
        <w:t xml:space="preserve">The </w:t>
      </w:r>
      <w:r w:rsidR="006B5E32" w:rsidRPr="00B33952">
        <w:rPr>
          <w:i/>
          <w:highlight w:val="yellow"/>
          <w:u w:val="single"/>
        </w:rPr>
        <w:t>(insert name of a Party)</w:t>
      </w:r>
      <w:r>
        <w:t xml:space="preserve"> will have the following duties</w:t>
      </w:r>
      <w:r w:rsidR="007B468F">
        <w:t xml:space="preserve"> (</w:t>
      </w:r>
      <w:r w:rsidR="00682B2B" w:rsidRPr="00682B2B">
        <w:rPr>
          <w:i/>
        </w:rPr>
        <w:t xml:space="preserve">the </w:t>
      </w:r>
      <w:r w:rsidR="007B468F" w:rsidRPr="00682B2B">
        <w:rPr>
          <w:i/>
        </w:rPr>
        <w:t xml:space="preserve">following are examples and should be modified to meet </w:t>
      </w:r>
      <w:r w:rsidR="00682B2B" w:rsidRPr="00682B2B">
        <w:rPr>
          <w:i/>
        </w:rPr>
        <w:t>local need</w:t>
      </w:r>
      <w:r w:rsidR="00564A36">
        <w:rPr>
          <w:i/>
        </w:rPr>
        <w:t>,</w:t>
      </w:r>
      <w:r w:rsidR="00682B2B">
        <w:rPr>
          <w:i/>
        </w:rPr>
        <w:t xml:space="preserve"> including additional attachments if services are split between multiple parties</w:t>
      </w:r>
      <w:r w:rsidR="00682B2B">
        <w:t>)</w:t>
      </w:r>
      <w:r>
        <w:t>:</w:t>
      </w:r>
    </w:p>
    <w:p w:rsidR="00086FE0" w:rsidRDefault="00086FE0" w:rsidP="00A66887"/>
    <w:p w:rsidR="000460EF" w:rsidRDefault="000460EF" w:rsidP="00A66887">
      <w:r>
        <w:t>EXAMPLE 1:</w:t>
      </w:r>
    </w:p>
    <w:p w:rsidR="007B468F" w:rsidRDefault="007B468F" w:rsidP="007B468F">
      <w:pPr>
        <w:pStyle w:val="ListParagraph"/>
        <w:numPr>
          <w:ilvl w:val="0"/>
          <w:numId w:val="17"/>
        </w:numPr>
      </w:pPr>
      <w:r>
        <w:t>Identifying potential contracted service providers for process facilitation, plan writing, GIS, mapping, data analysis, monitoring activities</w:t>
      </w:r>
      <w:r w:rsidR="00086FE0">
        <w:t>,</w:t>
      </w:r>
      <w:r>
        <w:t xml:space="preserve"> or any other technical services needed throughout the process.</w:t>
      </w:r>
    </w:p>
    <w:p w:rsidR="00086FE0" w:rsidRDefault="00086FE0" w:rsidP="00086FE0">
      <w:pPr>
        <w:pStyle w:val="ListParagraph"/>
      </w:pPr>
    </w:p>
    <w:p w:rsidR="00086FE0" w:rsidRDefault="007B468F" w:rsidP="00086FE0">
      <w:pPr>
        <w:pStyle w:val="ListParagraph"/>
        <w:numPr>
          <w:ilvl w:val="0"/>
          <w:numId w:val="17"/>
        </w:numPr>
      </w:pPr>
      <w:r>
        <w:t>Ensure that goals, objectives, and action items of the plan produced are prioritized, targeted, and measurable.</w:t>
      </w:r>
    </w:p>
    <w:p w:rsidR="00086FE0" w:rsidRDefault="00086FE0" w:rsidP="00086FE0">
      <w:pPr>
        <w:pStyle w:val="ListParagraph"/>
      </w:pPr>
    </w:p>
    <w:p w:rsidR="007B468F" w:rsidRDefault="007B468F" w:rsidP="007B468F">
      <w:pPr>
        <w:pStyle w:val="ListParagraph"/>
        <w:numPr>
          <w:ilvl w:val="0"/>
          <w:numId w:val="17"/>
        </w:numPr>
      </w:pPr>
      <w:r>
        <w:t>Assist with data compilation, meeting facilitation, and plan writing.</w:t>
      </w:r>
    </w:p>
    <w:p w:rsidR="00086FE0" w:rsidRDefault="00086FE0" w:rsidP="00086FE0">
      <w:pPr>
        <w:pStyle w:val="ListParagraph"/>
      </w:pPr>
    </w:p>
    <w:p w:rsidR="007B468F" w:rsidRDefault="007B468F" w:rsidP="007B468F">
      <w:pPr>
        <w:pStyle w:val="ListParagraph"/>
        <w:numPr>
          <w:ilvl w:val="0"/>
          <w:numId w:val="17"/>
        </w:numPr>
      </w:pPr>
      <w:r>
        <w:t>Upon review and approval by the Policy Committee, establishing and managing contracted services for above mentioned activities.</w:t>
      </w:r>
    </w:p>
    <w:p w:rsidR="00086FE0" w:rsidRDefault="00086FE0" w:rsidP="00086FE0">
      <w:pPr>
        <w:pStyle w:val="ListParagraph"/>
      </w:pPr>
    </w:p>
    <w:p w:rsidR="007B468F" w:rsidRDefault="007B468F" w:rsidP="007B468F">
      <w:pPr>
        <w:pStyle w:val="ListParagraph"/>
        <w:numPr>
          <w:ilvl w:val="0"/>
          <w:numId w:val="17"/>
        </w:numPr>
      </w:pPr>
      <w:r>
        <w:t>Coordination of Policy Committee meetings, including establishing date, location, time, and any necessary accommodations such as refreshments.</w:t>
      </w:r>
    </w:p>
    <w:p w:rsidR="00086FE0" w:rsidRDefault="00086FE0" w:rsidP="00086FE0">
      <w:pPr>
        <w:pStyle w:val="ListParagraph"/>
      </w:pPr>
    </w:p>
    <w:p w:rsidR="007B468F" w:rsidRDefault="007B468F" w:rsidP="007B468F">
      <w:pPr>
        <w:pStyle w:val="ListParagraph"/>
        <w:numPr>
          <w:ilvl w:val="0"/>
          <w:numId w:val="17"/>
        </w:numPr>
      </w:pPr>
      <w:r>
        <w:t>Co</w:t>
      </w:r>
      <w:r w:rsidR="00086FE0">
        <w:t>ordination and facilitation of Advisory C</w:t>
      </w:r>
      <w:r>
        <w:t>ommittee meetings including establishing date, location, time, space, technology needs, and any necessary accommodations such as refreshments.</w:t>
      </w:r>
    </w:p>
    <w:p w:rsidR="00086FE0" w:rsidRDefault="00086FE0" w:rsidP="00086FE0">
      <w:pPr>
        <w:pStyle w:val="ListParagraph"/>
      </w:pPr>
    </w:p>
    <w:p w:rsidR="007B468F" w:rsidRDefault="007B468F" w:rsidP="007B468F">
      <w:pPr>
        <w:pStyle w:val="ListParagraph"/>
        <w:numPr>
          <w:ilvl w:val="0"/>
          <w:numId w:val="17"/>
        </w:numPr>
      </w:pPr>
      <w:r>
        <w:t xml:space="preserve">Coordination of public meetings as required by </w:t>
      </w:r>
      <w:r w:rsidRPr="001E0E29">
        <w:t>Minnesota Statutes Chapter 103B and 103D as part of the formal review process for the watershed-based plan,</w:t>
      </w:r>
      <w:r>
        <w:t xml:space="preserve"> including establishing date, location, time, technology needs, presenters, and any necessary accommodations such as refreshments.</w:t>
      </w:r>
    </w:p>
    <w:p w:rsidR="00086FE0" w:rsidRDefault="00086FE0" w:rsidP="00086FE0">
      <w:pPr>
        <w:pStyle w:val="ListParagraph"/>
      </w:pPr>
    </w:p>
    <w:p w:rsidR="007B468F" w:rsidRDefault="007B468F" w:rsidP="007B468F">
      <w:pPr>
        <w:pStyle w:val="ListParagraph"/>
        <w:numPr>
          <w:ilvl w:val="0"/>
          <w:numId w:val="17"/>
        </w:numPr>
      </w:pPr>
      <w:r>
        <w:t>Admini</w:t>
      </w:r>
      <w:r w:rsidR="00086FE0">
        <w:t>stration of the grant with BWSR</w:t>
      </w:r>
      <w:r>
        <w:t xml:space="preserve"> for the purposes of developing a watershed-based plan, including reporting, process oversight, consistent planning and update meetings with BWSR staff, and overall coordination of the process.</w:t>
      </w:r>
    </w:p>
    <w:p w:rsidR="000460EF" w:rsidRDefault="000460EF" w:rsidP="00086FE0">
      <w:pPr>
        <w:pStyle w:val="ListParagraph"/>
      </w:pPr>
    </w:p>
    <w:p w:rsidR="00086FE0" w:rsidRDefault="00086FE0" w:rsidP="00086FE0">
      <w:pPr>
        <w:pStyle w:val="ListParagraph"/>
      </w:pPr>
    </w:p>
    <w:p w:rsidR="00086FE0" w:rsidRDefault="00086FE0" w:rsidP="00086FE0">
      <w:pPr>
        <w:pStyle w:val="ListParagraph"/>
      </w:pPr>
    </w:p>
    <w:p w:rsidR="00086FE0" w:rsidRDefault="00086FE0" w:rsidP="00086FE0">
      <w:pPr>
        <w:pStyle w:val="ListParagraph"/>
      </w:pPr>
    </w:p>
    <w:p w:rsidR="00086FE0" w:rsidRDefault="00086FE0" w:rsidP="00086FE0">
      <w:pPr>
        <w:pStyle w:val="ListParagraph"/>
      </w:pPr>
    </w:p>
    <w:p w:rsidR="000460EF" w:rsidRDefault="000460EF" w:rsidP="000460EF">
      <w:r>
        <w:t>EXAMPLE 2:</w:t>
      </w:r>
    </w:p>
    <w:p w:rsidR="000460EF" w:rsidRDefault="000460EF" w:rsidP="000460EF">
      <w:pPr>
        <w:pStyle w:val="ListParagraph"/>
        <w:numPr>
          <w:ilvl w:val="0"/>
          <w:numId w:val="18"/>
        </w:numPr>
        <w:ind w:left="1080"/>
      </w:pPr>
      <w:r>
        <w:t>Coordination of Policy Committee meetings, including:</w:t>
      </w:r>
    </w:p>
    <w:p w:rsidR="000460EF" w:rsidRDefault="000460EF" w:rsidP="000460EF">
      <w:pPr>
        <w:pStyle w:val="ListParagraph"/>
        <w:numPr>
          <w:ilvl w:val="1"/>
          <w:numId w:val="18"/>
        </w:numPr>
        <w:ind w:left="1800"/>
      </w:pPr>
      <w:r>
        <w:t>Provide advance notice of meetings</w:t>
      </w:r>
      <w:r w:rsidR="00A5377F">
        <w:t>;</w:t>
      </w:r>
    </w:p>
    <w:p w:rsidR="000460EF" w:rsidRDefault="00A5377F" w:rsidP="000460EF">
      <w:pPr>
        <w:pStyle w:val="ListParagraph"/>
        <w:numPr>
          <w:ilvl w:val="1"/>
          <w:numId w:val="18"/>
        </w:numPr>
        <w:ind w:left="1800"/>
      </w:pPr>
      <w:r>
        <w:t>Prepare and d</w:t>
      </w:r>
      <w:r w:rsidR="000460EF">
        <w:t>istribute the Agenda and related materials</w:t>
      </w:r>
      <w:r>
        <w:t>;</w:t>
      </w:r>
    </w:p>
    <w:p w:rsidR="000460EF" w:rsidRDefault="00A5377F" w:rsidP="000460EF">
      <w:pPr>
        <w:pStyle w:val="ListParagraph"/>
        <w:numPr>
          <w:ilvl w:val="1"/>
          <w:numId w:val="18"/>
        </w:numPr>
        <w:ind w:left="1800"/>
      </w:pPr>
      <w:r>
        <w:t>Prepare and d</w:t>
      </w:r>
      <w:r w:rsidR="000460EF">
        <w:t>istribute Policy Committee Minutes</w:t>
      </w:r>
      <w:r>
        <w:t>;</w:t>
      </w:r>
    </w:p>
    <w:p w:rsidR="000460EF" w:rsidRDefault="000460EF" w:rsidP="000460EF">
      <w:pPr>
        <w:pStyle w:val="ListParagraph"/>
        <w:numPr>
          <w:ilvl w:val="1"/>
          <w:numId w:val="18"/>
        </w:numPr>
        <w:ind w:left="1800"/>
      </w:pPr>
      <w:r>
        <w:t>Maintain all records and documentation of the Policy Committee</w:t>
      </w:r>
      <w:r w:rsidR="00A5377F">
        <w:t>;</w:t>
      </w:r>
    </w:p>
    <w:p w:rsidR="000460EF" w:rsidRDefault="000460EF" w:rsidP="000460EF">
      <w:pPr>
        <w:pStyle w:val="ListParagraph"/>
        <w:numPr>
          <w:ilvl w:val="1"/>
          <w:numId w:val="18"/>
        </w:numPr>
        <w:ind w:left="1800"/>
      </w:pPr>
      <w:r>
        <w:t>Provide public notices to the counties and watershed district for publication</w:t>
      </w:r>
      <w:r w:rsidR="00A5377F">
        <w:t>; and</w:t>
      </w:r>
    </w:p>
    <w:p w:rsidR="000460EF" w:rsidRDefault="000460EF" w:rsidP="000460EF">
      <w:pPr>
        <w:pStyle w:val="ListParagraph"/>
        <w:numPr>
          <w:ilvl w:val="1"/>
          <w:numId w:val="18"/>
        </w:numPr>
        <w:ind w:left="1800"/>
      </w:pPr>
      <w:r>
        <w:t>Gather public comments from public hearing and prepare for submittal</w:t>
      </w:r>
      <w:r w:rsidR="00A5377F">
        <w:t>.</w:t>
      </w:r>
    </w:p>
    <w:p w:rsidR="00086FE0" w:rsidRDefault="00086FE0" w:rsidP="00086FE0">
      <w:pPr>
        <w:pStyle w:val="ListParagraph"/>
        <w:ind w:left="1800"/>
      </w:pPr>
    </w:p>
    <w:p w:rsidR="000460EF" w:rsidRDefault="00086FE0" w:rsidP="000460EF">
      <w:pPr>
        <w:pStyle w:val="ListParagraph"/>
        <w:numPr>
          <w:ilvl w:val="0"/>
          <w:numId w:val="18"/>
        </w:numPr>
        <w:ind w:left="1080"/>
      </w:pPr>
      <w:r>
        <w:t>Coordination of Advisory C</w:t>
      </w:r>
      <w:r w:rsidR="000460EF">
        <w:t>ommittee meetings, including the technical and citizen subcommittees, including:</w:t>
      </w:r>
    </w:p>
    <w:p w:rsidR="000460EF" w:rsidRDefault="000460EF" w:rsidP="000460EF">
      <w:pPr>
        <w:pStyle w:val="ListParagraph"/>
        <w:numPr>
          <w:ilvl w:val="1"/>
          <w:numId w:val="18"/>
        </w:numPr>
        <w:ind w:left="1800"/>
      </w:pPr>
      <w:r>
        <w:t>Provide advance notice of meetings</w:t>
      </w:r>
      <w:r w:rsidR="00A5377F">
        <w:t>;</w:t>
      </w:r>
    </w:p>
    <w:p w:rsidR="000460EF" w:rsidRDefault="000460EF" w:rsidP="000460EF">
      <w:pPr>
        <w:pStyle w:val="ListParagraph"/>
        <w:numPr>
          <w:ilvl w:val="1"/>
          <w:numId w:val="18"/>
        </w:numPr>
        <w:ind w:left="1800"/>
      </w:pPr>
      <w:r>
        <w:t>Prepare and Distribute the Agenda and related materials</w:t>
      </w:r>
      <w:r w:rsidR="00A5377F">
        <w:t>;</w:t>
      </w:r>
    </w:p>
    <w:p w:rsidR="000460EF" w:rsidRDefault="000460EF" w:rsidP="000460EF">
      <w:pPr>
        <w:pStyle w:val="ListParagraph"/>
        <w:numPr>
          <w:ilvl w:val="1"/>
          <w:numId w:val="18"/>
        </w:numPr>
        <w:ind w:left="1800"/>
      </w:pPr>
      <w:r>
        <w:t>Prepare and Distribute Minutes</w:t>
      </w:r>
      <w:r w:rsidR="00A5377F">
        <w:t>; and</w:t>
      </w:r>
    </w:p>
    <w:p w:rsidR="000460EF" w:rsidRDefault="000460EF" w:rsidP="000460EF">
      <w:pPr>
        <w:pStyle w:val="ListParagraph"/>
        <w:numPr>
          <w:ilvl w:val="1"/>
          <w:numId w:val="18"/>
        </w:numPr>
        <w:ind w:left="1800"/>
      </w:pPr>
      <w:r>
        <w:t xml:space="preserve">Maintain all records and </w:t>
      </w:r>
      <w:r w:rsidR="00A5377F">
        <w:t>documentation of the committees.</w:t>
      </w:r>
    </w:p>
    <w:p w:rsidR="00086FE0" w:rsidRDefault="00086FE0" w:rsidP="00086FE0">
      <w:pPr>
        <w:pStyle w:val="ListParagraph"/>
        <w:ind w:left="1800"/>
      </w:pPr>
    </w:p>
    <w:p w:rsidR="000460EF" w:rsidRDefault="000460EF" w:rsidP="000460EF">
      <w:pPr>
        <w:pStyle w:val="ListParagraph"/>
        <w:numPr>
          <w:ilvl w:val="0"/>
          <w:numId w:val="18"/>
        </w:numPr>
        <w:ind w:left="1080"/>
      </w:pPr>
      <w:r>
        <w:t>Administ</w:t>
      </w:r>
      <w:r w:rsidR="00086FE0">
        <w:t>ration of the grant with BWSR</w:t>
      </w:r>
      <w:r>
        <w:t xml:space="preserve"> for the purposes of developing a watershed-based plan, including:</w:t>
      </w:r>
    </w:p>
    <w:p w:rsidR="000460EF" w:rsidRDefault="000460EF" w:rsidP="000460EF">
      <w:pPr>
        <w:pStyle w:val="ListParagraph"/>
        <w:numPr>
          <w:ilvl w:val="1"/>
          <w:numId w:val="18"/>
        </w:numPr>
        <w:ind w:left="1800"/>
      </w:pPr>
      <w:r>
        <w:t>Submit this Agreement, work plan, and other documents as required</w:t>
      </w:r>
      <w:r w:rsidR="00A5377F">
        <w:t>;</w:t>
      </w:r>
    </w:p>
    <w:p w:rsidR="000460EF" w:rsidRDefault="000460EF" w:rsidP="000460EF">
      <w:pPr>
        <w:pStyle w:val="ListParagraph"/>
        <w:numPr>
          <w:ilvl w:val="1"/>
          <w:numId w:val="18"/>
        </w:numPr>
        <w:ind w:left="1800"/>
      </w:pPr>
      <w:r>
        <w:t>Execute the grant agreement</w:t>
      </w:r>
      <w:r w:rsidR="00A5377F">
        <w:t>;</w:t>
      </w:r>
    </w:p>
    <w:p w:rsidR="000460EF" w:rsidRDefault="000460EF" w:rsidP="000460EF">
      <w:pPr>
        <w:pStyle w:val="ListParagraph"/>
        <w:numPr>
          <w:ilvl w:val="1"/>
          <w:numId w:val="18"/>
        </w:numPr>
        <w:ind w:left="1800"/>
      </w:pPr>
      <w:r>
        <w:t>Account for grant funds and prompt payment of bills incurred</w:t>
      </w:r>
      <w:r w:rsidR="00A5377F">
        <w:t>;</w:t>
      </w:r>
    </w:p>
    <w:p w:rsidR="000460EF" w:rsidRDefault="000460EF" w:rsidP="000460EF">
      <w:pPr>
        <w:pStyle w:val="ListParagraph"/>
        <w:numPr>
          <w:ilvl w:val="1"/>
          <w:numId w:val="18"/>
        </w:numPr>
        <w:ind w:left="1800"/>
      </w:pPr>
      <w:r>
        <w:t>Complete annual eLINK reporting</w:t>
      </w:r>
      <w:r w:rsidR="00A5377F">
        <w:t>;</w:t>
      </w:r>
    </w:p>
    <w:p w:rsidR="000460EF" w:rsidRDefault="000460EF" w:rsidP="000460EF">
      <w:pPr>
        <w:pStyle w:val="ListParagraph"/>
        <w:numPr>
          <w:ilvl w:val="1"/>
          <w:numId w:val="18"/>
        </w:numPr>
        <w:ind w:left="1800"/>
      </w:pPr>
      <w:r>
        <w:t>Present an annual audit of grant funds and their usage</w:t>
      </w:r>
      <w:r w:rsidR="00A5377F">
        <w:t>; and</w:t>
      </w:r>
    </w:p>
    <w:p w:rsidR="000460EF" w:rsidRDefault="000460EF" w:rsidP="000460EF">
      <w:pPr>
        <w:pStyle w:val="ListParagraph"/>
        <w:numPr>
          <w:ilvl w:val="1"/>
          <w:numId w:val="18"/>
        </w:numPr>
        <w:ind w:left="1800"/>
      </w:pPr>
      <w:r>
        <w:t>Maintain all financial records and accounting</w:t>
      </w:r>
      <w:r w:rsidR="00A5377F">
        <w:t>.</w:t>
      </w:r>
    </w:p>
    <w:p w:rsidR="00086FE0" w:rsidRDefault="00086FE0" w:rsidP="00086FE0">
      <w:pPr>
        <w:pStyle w:val="ListParagraph"/>
        <w:ind w:left="1800"/>
      </w:pPr>
    </w:p>
    <w:p w:rsidR="000460EF" w:rsidRDefault="000460EF" w:rsidP="000460EF">
      <w:pPr>
        <w:pStyle w:val="ListParagraph"/>
        <w:numPr>
          <w:ilvl w:val="0"/>
          <w:numId w:val="18"/>
        </w:numPr>
        <w:ind w:left="1080"/>
      </w:pPr>
      <w:r>
        <w:t>Contracting for Services with the chosen consultant for plan preparation and writing of the watershed-based plan, including:</w:t>
      </w:r>
    </w:p>
    <w:p w:rsidR="000460EF" w:rsidRDefault="000460EF" w:rsidP="000460EF">
      <w:pPr>
        <w:pStyle w:val="ListParagraph"/>
        <w:numPr>
          <w:ilvl w:val="1"/>
          <w:numId w:val="18"/>
        </w:numPr>
        <w:ind w:left="1800"/>
      </w:pPr>
      <w:r>
        <w:t>Execute the Contract for Services agreement</w:t>
      </w:r>
      <w:r w:rsidR="00A5377F">
        <w:t>;</w:t>
      </w:r>
    </w:p>
    <w:p w:rsidR="000460EF" w:rsidRDefault="000460EF" w:rsidP="000460EF">
      <w:pPr>
        <w:pStyle w:val="ListParagraph"/>
        <w:numPr>
          <w:ilvl w:val="1"/>
          <w:numId w:val="18"/>
        </w:numPr>
        <w:ind w:left="1800"/>
      </w:pPr>
      <w:r>
        <w:t>Oversee expenditures incurred by the consultant</w:t>
      </w:r>
      <w:r w:rsidR="00A5377F">
        <w:t>;</w:t>
      </w:r>
      <w:r>
        <w:t xml:space="preserve"> </w:t>
      </w:r>
    </w:p>
    <w:p w:rsidR="000460EF" w:rsidRDefault="000460EF" w:rsidP="000460EF">
      <w:pPr>
        <w:pStyle w:val="ListParagraph"/>
        <w:numPr>
          <w:ilvl w:val="1"/>
          <w:numId w:val="18"/>
        </w:numPr>
        <w:ind w:left="1800"/>
      </w:pPr>
      <w:r>
        <w:t>Provide prompt payment for services rendered</w:t>
      </w:r>
      <w:r w:rsidR="00A5377F">
        <w:t>; and</w:t>
      </w:r>
    </w:p>
    <w:p w:rsidR="000460EF" w:rsidRDefault="000460EF" w:rsidP="000460EF">
      <w:pPr>
        <w:pStyle w:val="ListParagraph"/>
        <w:numPr>
          <w:ilvl w:val="1"/>
          <w:numId w:val="18"/>
        </w:numPr>
        <w:ind w:left="1800"/>
      </w:pPr>
      <w:r>
        <w:t>Serve as primary contact person with the consultant</w:t>
      </w:r>
      <w:r w:rsidR="00A5377F">
        <w:t>.</w:t>
      </w:r>
    </w:p>
    <w:p w:rsidR="000460EF" w:rsidRDefault="000460EF" w:rsidP="000460EF"/>
    <w:p w:rsidR="00A66887" w:rsidRPr="00454CF6" w:rsidRDefault="00A66887" w:rsidP="00E043EA">
      <w:pPr>
        <w:jc w:val="center"/>
      </w:pPr>
    </w:p>
    <w:sectPr w:rsidR="00A66887" w:rsidRPr="00454CF6" w:rsidSect="000B36E2">
      <w:footerReference w:type="default" r:id="rId8"/>
      <w:footerReference w:type="first" r:id="rId9"/>
      <w:endnotePr>
        <w:numFmt w:val="decimal"/>
      </w:endnotePr>
      <w:pgSz w:w="12240" w:h="15840" w:code="1"/>
      <w:pgMar w:top="1296" w:right="1008" w:bottom="1296" w:left="1008" w:header="630" w:footer="36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65E" w:rsidRDefault="0077265E">
      <w:r>
        <w:separator/>
      </w:r>
    </w:p>
  </w:endnote>
  <w:endnote w:type="continuationSeparator" w:id="0">
    <w:p w:rsidR="0077265E" w:rsidRDefault="0077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5643"/>
      <w:docPartObj>
        <w:docPartGallery w:val="Page Numbers (Bottom of Page)"/>
        <w:docPartUnique/>
      </w:docPartObj>
    </w:sdtPr>
    <w:sdtEndPr/>
    <w:sdtContent>
      <w:sdt>
        <w:sdtPr>
          <w:id w:val="860082579"/>
          <w:docPartObj>
            <w:docPartGallery w:val="Page Numbers (Top of Page)"/>
            <w:docPartUnique/>
          </w:docPartObj>
        </w:sdtPr>
        <w:sdtEndPr/>
        <w:sdtContent>
          <w:p w:rsidR="004B4E16" w:rsidRDefault="004B4E16">
            <w:pPr>
              <w:pStyle w:val="Footer"/>
              <w:jc w:val="right"/>
            </w:pPr>
          </w:p>
          <w:p w:rsidR="000B36E2" w:rsidRDefault="000B36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16E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16E4">
              <w:rPr>
                <w:b/>
                <w:bCs/>
                <w:noProof/>
              </w:rPr>
              <w:t>10</w:t>
            </w:r>
            <w:r>
              <w:rPr>
                <w:b/>
                <w:bCs/>
                <w:sz w:val="24"/>
                <w:szCs w:val="24"/>
              </w:rPr>
              <w:fldChar w:fldCharType="end"/>
            </w:r>
          </w:p>
        </w:sdtContent>
      </w:sdt>
    </w:sdtContent>
  </w:sdt>
  <w:p w:rsidR="007907EE" w:rsidRDefault="007907E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E2" w:rsidRDefault="009A3A4F" w:rsidP="000B36E2">
    <w:pPr>
      <w:pStyle w:val="Footer"/>
      <w:jc w:val="right"/>
    </w:pPr>
    <w:r>
      <w:t>9/12</w:t>
    </w:r>
    <w:r w:rsidR="004B4E16">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65E" w:rsidRDefault="0077265E">
      <w:r>
        <w:separator/>
      </w:r>
    </w:p>
  </w:footnote>
  <w:footnote w:type="continuationSeparator" w:id="0">
    <w:p w:rsidR="0077265E" w:rsidRDefault="00772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6987"/>
    <w:multiLevelType w:val="multilevel"/>
    <w:tmpl w:val="EC2C0DE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493E2C"/>
    <w:multiLevelType w:val="multilevel"/>
    <w:tmpl w:val="595821F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0D48E0"/>
    <w:multiLevelType w:val="multilevel"/>
    <w:tmpl w:val="A5A683E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FA41AC8"/>
    <w:multiLevelType w:val="hybridMultilevel"/>
    <w:tmpl w:val="CF6AB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33B9D"/>
    <w:multiLevelType w:val="multilevel"/>
    <w:tmpl w:val="BB508120"/>
    <w:lvl w:ilvl="0">
      <w:start w:val="1"/>
      <w:numFmt w:val="decimal"/>
      <w:lvlText w:val="%1)"/>
      <w:lvlJc w:val="left"/>
      <w:pPr>
        <w:ind w:left="72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E940414"/>
    <w:multiLevelType w:val="hybridMultilevel"/>
    <w:tmpl w:val="2F4A8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A8386B"/>
    <w:multiLevelType w:val="hybridMultilevel"/>
    <w:tmpl w:val="242CE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4F1E33"/>
    <w:multiLevelType w:val="multilevel"/>
    <w:tmpl w:val="6AC814F2"/>
    <w:lvl w:ilvl="0">
      <w:start w:val="1"/>
      <w:numFmt w:val="upperRoman"/>
      <w:lvlText w:val="%1."/>
      <w:lvlJc w:val="left"/>
      <w:pPr>
        <w:ind w:left="0" w:firstLine="0"/>
      </w:pPr>
      <w:rPr>
        <w:rFonts w:hint="default"/>
        <w:b/>
      </w:rPr>
    </w:lvl>
    <w:lvl w:ilvl="1">
      <w:start w:val="1"/>
      <w:numFmt w:val="upperLetter"/>
      <w:lvlText w:val="%2."/>
      <w:lvlJc w:val="left"/>
      <w:pPr>
        <w:ind w:left="720" w:firstLine="0"/>
      </w:pPr>
      <w:rPr>
        <w:rFonts w:hint="default"/>
        <w:b/>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rPr>
        <w:rFonts w:hint="default"/>
        <w:b w:val="0"/>
      </w:rPr>
    </w:lvl>
    <w:lvl w:ilvl="4">
      <w:start w:val="1"/>
      <w:numFmt w:val="decimal"/>
      <w:lvlText w:val="(%5)"/>
      <w:lvlJc w:val="left"/>
      <w:pPr>
        <w:ind w:left="2880" w:firstLine="0"/>
      </w:pPr>
      <w:rPr>
        <w:rFonts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b/>
      </w:rPr>
    </w:lvl>
    <w:lvl w:ilvl="7">
      <w:start w:val="1"/>
      <w:numFmt w:val="lowerLetter"/>
      <w:lvlText w:val="(%8)"/>
      <w:lvlJc w:val="left"/>
      <w:pPr>
        <w:ind w:left="5040" w:firstLine="0"/>
      </w:pPr>
      <w:rPr>
        <w:rFonts w:hint="default"/>
        <w:b/>
      </w:rPr>
    </w:lvl>
    <w:lvl w:ilvl="8">
      <w:start w:val="1"/>
      <w:numFmt w:val="lowerRoman"/>
      <w:lvlText w:val="(%9)"/>
      <w:lvlJc w:val="left"/>
      <w:pPr>
        <w:ind w:left="5760" w:firstLine="0"/>
      </w:pPr>
      <w:rPr>
        <w:rFonts w:hint="default"/>
        <w:b/>
      </w:rPr>
    </w:lvl>
  </w:abstractNum>
  <w:abstractNum w:abstractNumId="8" w15:restartNumberingAfterBreak="0">
    <w:nsid w:val="52096F64"/>
    <w:multiLevelType w:val="hybridMultilevel"/>
    <w:tmpl w:val="81EE1D24"/>
    <w:lvl w:ilvl="0" w:tplc="5EFA0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1E3119"/>
    <w:multiLevelType w:val="hybridMultilevel"/>
    <w:tmpl w:val="70D051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613B5"/>
    <w:multiLevelType w:val="multilevel"/>
    <w:tmpl w:val="A5A683E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5F700588"/>
    <w:multiLevelType w:val="multilevel"/>
    <w:tmpl w:val="BB508120"/>
    <w:lvl w:ilvl="0">
      <w:start w:val="1"/>
      <w:numFmt w:val="decimal"/>
      <w:lvlText w:val="%1)"/>
      <w:lvlJc w:val="left"/>
      <w:pPr>
        <w:ind w:left="72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A1E4AD4"/>
    <w:multiLevelType w:val="multilevel"/>
    <w:tmpl w:val="98DEF4B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A85D42"/>
    <w:multiLevelType w:val="hybridMultilevel"/>
    <w:tmpl w:val="83F4B468"/>
    <w:lvl w:ilvl="0" w:tplc="4F560262">
      <w:start w:val="2"/>
      <w:numFmt w:val="upperLetter"/>
      <w:lvlText w:val="%1."/>
      <w:lvlJc w:val="left"/>
      <w:pPr>
        <w:tabs>
          <w:tab w:val="num" w:pos="1800"/>
        </w:tabs>
        <w:ind w:left="1800" w:hanging="720"/>
      </w:pPr>
      <w:rPr>
        <w:rFonts w:hint="default"/>
      </w:rPr>
    </w:lvl>
    <w:lvl w:ilvl="1" w:tplc="79785F92">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CB93704"/>
    <w:multiLevelType w:val="hybridMultilevel"/>
    <w:tmpl w:val="CF6AB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EC7384"/>
    <w:multiLevelType w:val="multilevel"/>
    <w:tmpl w:val="04348BF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703E488D"/>
    <w:multiLevelType w:val="multilevel"/>
    <w:tmpl w:val="A5A683E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781F09AE"/>
    <w:multiLevelType w:val="hybridMultilevel"/>
    <w:tmpl w:val="253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F431C"/>
    <w:multiLevelType w:val="hybridMultilevel"/>
    <w:tmpl w:val="CF6AB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2"/>
  </w:num>
  <w:num w:numId="5">
    <w:abstractNumId w:val="0"/>
  </w:num>
  <w:num w:numId="6">
    <w:abstractNumId w:val="10"/>
  </w:num>
  <w:num w:numId="7">
    <w:abstractNumId w:val="16"/>
  </w:num>
  <w:num w:numId="8">
    <w:abstractNumId w:val="15"/>
  </w:num>
  <w:num w:numId="9">
    <w:abstractNumId w:val="2"/>
  </w:num>
  <w:num w:numId="10">
    <w:abstractNumId w:val="11"/>
  </w:num>
  <w:num w:numId="11">
    <w:abstractNumId w:val="4"/>
  </w:num>
  <w:num w:numId="12">
    <w:abstractNumId w:val="9"/>
  </w:num>
  <w:num w:numId="13">
    <w:abstractNumId w:val="17"/>
  </w:num>
  <w:num w:numId="14">
    <w:abstractNumId w:val="18"/>
  </w:num>
  <w:num w:numId="15">
    <w:abstractNumId w:val="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00"/>
    <w:rsid w:val="00012F0E"/>
    <w:rsid w:val="000460EF"/>
    <w:rsid w:val="00047035"/>
    <w:rsid w:val="000644F4"/>
    <w:rsid w:val="000665B8"/>
    <w:rsid w:val="00081D75"/>
    <w:rsid w:val="00086FE0"/>
    <w:rsid w:val="000A1C7F"/>
    <w:rsid w:val="000B36E2"/>
    <w:rsid w:val="000D04C8"/>
    <w:rsid w:val="00185367"/>
    <w:rsid w:val="00185C28"/>
    <w:rsid w:val="001A31EF"/>
    <w:rsid w:val="001D5943"/>
    <w:rsid w:val="001E0E29"/>
    <w:rsid w:val="001E3AE0"/>
    <w:rsid w:val="00204753"/>
    <w:rsid w:val="00204892"/>
    <w:rsid w:val="00215D67"/>
    <w:rsid w:val="00254BF3"/>
    <w:rsid w:val="002658A6"/>
    <w:rsid w:val="00281C8B"/>
    <w:rsid w:val="00290FB3"/>
    <w:rsid w:val="002B2CC2"/>
    <w:rsid w:val="002E0E31"/>
    <w:rsid w:val="00324322"/>
    <w:rsid w:val="00364148"/>
    <w:rsid w:val="003C03FC"/>
    <w:rsid w:val="003C0474"/>
    <w:rsid w:val="003D43BB"/>
    <w:rsid w:val="00401CA6"/>
    <w:rsid w:val="0042624E"/>
    <w:rsid w:val="00454CF6"/>
    <w:rsid w:val="004576E2"/>
    <w:rsid w:val="00460CA5"/>
    <w:rsid w:val="00461796"/>
    <w:rsid w:val="00486A87"/>
    <w:rsid w:val="00493772"/>
    <w:rsid w:val="00494D17"/>
    <w:rsid w:val="00494DF9"/>
    <w:rsid w:val="004B4E16"/>
    <w:rsid w:val="004B552E"/>
    <w:rsid w:val="004C26BE"/>
    <w:rsid w:val="004E0447"/>
    <w:rsid w:val="004E296F"/>
    <w:rsid w:val="004E5231"/>
    <w:rsid w:val="00504CF5"/>
    <w:rsid w:val="00532AD4"/>
    <w:rsid w:val="00564A36"/>
    <w:rsid w:val="00565611"/>
    <w:rsid w:val="005702D8"/>
    <w:rsid w:val="005C2AC5"/>
    <w:rsid w:val="005D3444"/>
    <w:rsid w:val="005E4CD9"/>
    <w:rsid w:val="006012D8"/>
    <w:rsid w:val="00602A8D"/>
    <w:rsid w:val="00604600"/>
    <w:rsid w:val="00624043"/>
    <w:rsid w:val="0062508C"/>
    <w:rsid w:val="00662B7F"/>
    <w:rsid w:val="00671201"/>
    <w:rsid w:val="00672365"/>
    <w:rsid w:val="00682B2B"/>
    <w:rsid w:val="006A5557"/>
    <w:rsid w:val="006B4404"/>
    <w:rsid w:val="006B5E32"/>
    <w:rsid w:val="006F2D96"/>
    <w:rsid w:val="006F7371"/>
    <w:rsid w:val="007206A0"/>
    <w:rsid w:val="0072645A"/>
    <w:rsid w:val="00727460"/>
    <w:rsid w:val="00746E5F"/>
    <w:rsid w:val="00750367"/>
    <w:rsid w:val="00762528"/>
    <w:rsid w:val="0077265E"/>
    <w:rsid w:val="00775C2C"/>
    <w:rsid w:val="00776161"/>
    <w:rsid w:val="00782B87"/>
    <w:rsid w:val="007907EE"/>
    <w:rsid w:val="00795E91"/>
    <w:rsid w:val="007B468F"/>
    <w:rsid w:val="007C5922"/>
    <w:rsid w:val="007D57AB"/>
    <w:rsid w:val="007F71E8"/>
    <w:rsid w:val="008227A3"/>
    <w:rsid w:val="008439B6"/>
    <w:rsid w:val="008442CD"/>
    <w:rsid w:val="0087463B"/>
    <w:rsid w:val="008A143C"/>
    <w:rsid w:val="008A4315"/>
    <w:rsid w:val="008A7A83"/>
    <w:rsid w:val="008B4CC7"/>
    <w:rsid w:val="008B5D43"/>
    <w:rsid w:val="00900C9A"/>
    <w:rsid w:val="00924BB9"/>
    <w:rsid w:val="00944931"/>
    <w:rsid w:val="009477E6"/>
    <w:rsid w:val="0095200E"/>
    <w:rsid w:val="0096584C"/>
    <w:rsid w:val="009879FF"/>
    <w:rsid w:val="009A3A4F"/>
    <w:rsid w:val="009A7E3A"/>
    <w:rsid w:val="009D1A71"/>
    <w:rsid w:val="00A26BD9"/>
    <w:rsid w:val="00A5377F"/>
    <w:rsid w:val="00A65E02"/>
    <w:rsid w:val="00A66887"/>
    <w:rsid w:val="00A707F1"/>
    <w:rsid w:val="00AB1135"/>
    <w:rsid w:val="00AB30C9"/>
    <w:rsid w:val="00AC4664"/>
    <w:rsid w:val="00AE52F5"/>
    <w:rsid w:val="00B2089C"/>
    <w:rsid w:val="00B25541"/>
    <w:rsid w:val="00B33952"/>
    <w:rsid w:val="00B83992"/>
    <w:rsid w:val="00B95CDB"/>
    <w:rsid w:val="00BD0D43"/>
    <w:rsid w:val="00BE134B"/>
    <w:rsid w:val="00BE7583"/>
    <w:rsid w:val="00BE76A2"/>
    <w:rsid w:val="00C0420A"/>
    <w:rsid w:val="00C45B85"/>
    <w:rsid w:val="00C50504"/>
    <w:rsid w:val="00C6574A"/>
    <w:rsid w:val="00C86CD0"/>
    <w:rsid w:val="00C90495"/>
    <w:rsid w:val="00C9379B"/>
    <w:rsid w:val="00CD1580"/>
    <w:rsid w:val="00CD16E4"/>
    <w:rsid w:val="00D015AD"/>
    <w:rsid w:val="00D1429C"/>
    <w:rsid w:val="00D21D3E"/>
    <w:rsid w:val="00D22AF2"/>
    <w:rsid w:val="00D645A5"/>
    <w:rsid w:val="00D85AEB"/>
    <w:rsid w:val="00D937AC"/>
    <w:rsid w:val="00DD60F5"/>
    <w:rsid w:val="00E043EA"/>
    <w:rsid w:val="00E06422"/>
    <w:rsid w:val="00E23C2D"/>
    <w:rsid w:val="00E63A50"/>
    <w:rsid w:val="00EA7D28"/>
    <w:rsid w:val="00EC1B31"/>
    <w:rsid w:val="00ED1244"/>
    <w:rsid w:val="00EF5A8E"/>
    <w:rsid w:val="00F07257"/>
    <w:rsid w:val="00F105FD"/>
    <w:rsid w:val="00F26EA5"/>
    <w:rsid w:val="00F46A46"/>
    <w:rsid w:val="00F76C1A"/>
    <w:rsid w:val="00F8365C"/>
    <w:rsid w:val="00F96E05"/>
    <w:rsid w:val="00FB1024"/>
    <w:rsid w:val="00FB5F7C"/>
    <w:rsid w:val="00FC509A"/>
    <w:rsid w:val="00FF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AA682D-9F10-4645-832F-B6A48C74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F6"/>
    <w:pPr>
      <w:spacing w:after="200" w:line="276" w:lineRule="auto"/>
    </w:pPr>
    <w:rPr>
      <w:sz w:val="22"/>
      <w:szCs w:val="22"/>
    </w:rPr>
  </w:style>
  <w:style w:type="paragraph" w:styleId="Heading1">
    <w:name w:val="heading 1"/>
    <w:basedOn w:val="Normal"/>
    <w:next w:val="Normal"/>
    <w:link w:val="Heading1Char"/>
    <w:uiPriority w:val="9"/>
    <w:qFormat/>
    <w:rsid w:val="00454CF6"/>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454CF6"/>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454CF6"/>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454CF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454CF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454CF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unhideWhenUsed/>
    <w:qFormat/>
    <w:rsid w:val="00454CF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454CF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unhideWhenUsed/>
    <w:qFormat/>
    <w:rsid w:val="00454CF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454CF6"/>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BodyTextIndent">
    <w:name w:val="Body Text Indent"/>
    <w:basedOn w:val="Normal"/>
    <w:semiHidden/>
    <w:pPr>
      <w:tabs>
        <w:tab w:val="left" w:pos="0"/>
      </w:tabs>
      <w:suppressAutoHyphens/>
      <w:spacing w:line="240" w:lineRule="atLeast"/>
      <w:ind w:left="2880" w:hanging="2880"/>
      <w:jc w:val="both"/>
    </w:pPr>
  </w:style>
  <w:style w:type="paragraph" w:styleId="BodyText">
    <w:name w:val="Body Text"/>
    <w:basedOn w:val="Normal"/>
    <w:semiHidden/>
    <w:rPr>
      <w:rFonts w:ascii="Arial" w:hAnsi="Arial"/>
      <w:szCs w:val="17"/>
    </w:rPr>
  </w:style>
  <w:style w:type="paragraph" w:styleId="Subtitle">
    <w:name w:val="Subtitle"/>
    <w:basedOn w:val="Normal"/>
    <w:next w:val="Normal"/>
    <w:link w:val="SubtitleChar"/>
    <w:uiPriority w:val="11"/>
    <w:qFormat/>
    <w:rsid w:val="00454CF6"/>
    <w:pPr>
      <w:numPr>
        <w:ilvl w:val="1"/>
      </w:numPr>
    </w:pPr>
    <w:rPr>
      <w:rFonts w:ascii="Cambria" w:hAnsi="Cambria"/>
      <w:i/>
      <w:iCs/>
      <w:color w:val="2DA2BF"/>
      <w:spacing w:val="15"/>
      <w:sz w:val="24"/>
      <w:szCs w:val="24"/>
    </w:rPr>
  </w:style>
  <w:style w:type="paragraph" w:styleId="BlockText">
    <w:name w:val="Block Text"/>
    <w:basedOn w:val="Normal"/>
    <w:semiHidden/>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1080"/>
    </w:pPr>
    <w:rPr>
      <w:rFonts w:ascii="Times New Roman TUR" w:hAnsi="Times New Roman TUR"/>
      <w:sz w:val="24"/>
    </w:rPr>
  </w:style>
  <w:style w:type="paragraph" w:styleId="BodyTextIndent2">
    <w:name w:val="Body Text Indent 2"/>
    <w:basedOn w:val="Normal"/>
    <w:semiHidden/>
    <w:pPr>
      <w:tabs>
        <w:tab w:val="left" w:pos="-1440"/>
        <w:tab w:val="left" w:pos="-720"/>
        <w:tab w:val="left" w:pos="0"/>
        <w:tab w:val="left" w:pos="720"/>
        <w:tab w:val="left" w:pos="1080"/>
        <w:tab w:val="left" w:pos="1440"/>
        <w:tab w:val="left" w:pos="180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0" w:hanging="2070"/>
      <w:jc w:val="both"/>
    </w:pPr>
    <w:rPr>
      <w:sz w:val="24"/>
    </w:rPr>
  </w:style>
  <w:style w:type="paragraph" w:styleId="BodyTextIndent3">
    <w:name w:val="Body Text Indent 3"/>
    <w:basedOn w:val="Normal"/>
    <w:semiHidden/>
    <w:pPr>
      <w:tabs>
        <w:tab w:val="left" w:pos="0"/>
      </w:tabs>
      <w:suppressAutoHyphens/>
      <w:spacing w:line="240" w:lineRule="atLeast"/>
      <w:ind w:left="1890" w:hanging="1710"/>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semiHidden/>
    <w:rPr>
      <w:sz w:val="24"/>
    </w:rPr>
  </w:style>
  <w:style w:type="paragraph" w:styleId="Caption">
    <w:name w:val="caption"/>
    <w:basedOn w:val="Normal"/>
    <w:next w:val="Normal"/>
    <w:uiPriority w:val="35"/>
    <w:unhideWhenUsed/>
    <w:qFormat/>
    <w:rsid w:val="00454CF6"/>
    <w:pPr>
      <w:spacing w:line="240" w:lineRule="auto"/>
    </w:pPr>
    <w:rPr>
      <w:b/>
      <w:bCs/>
      <w:color w:val="2DA2BF"/>
      <w:sz w:val="18"/>
      <w:szCs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semiHidden/>
    <w:rPr>
      <w:szCs w:val="20"/>
    </w:rPr>
  </w:style>
  <w:style w:type="paragraph" w:styleId="BodyText3">
    <w:name w:val="Body Text 3"/>
    <w:basedOn w:val="Normal"/>
    <w:semiHidden/>
    <w:pPr>
      <w:tabs>
        <w:tab w:val="left" w:pos="0"/>
        <w:tab w:val="left" w:pos="360"/>
        <w:tab w:val="left" w:pos="720"/>
      </w:tabs>
      <w:suppressAutoHyphens/>
      <w:spacing w:line="240" w:lineRule="atLeast"/>
      <w:jc w:val="both"/>
    </w:pPr>
    <w:rPr>
      <w:sz w:val="24"/>
    </w:rPr>
  </w:style>
  <w:style w:type="paragraph" w:customStyle="1" w:styleId="ReturnAddress">
    <w:name w:val="Return Address"/>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character" w:customStyle="1" w:styleId="CommentTextChar">
    <w:name w:val="Comment Text Char"/>
    <w:basedOn w:val="DefaultParagraphFont"/>
    <w:link w:val="CommentText"/>
    <w:semiHidden/>
    <w:rsid w:val="001E3AE0"/>
  </w:style>
  <w:style w:type="paragraph" w:styleId="ListParagraph">
    <w:name w:val="List Paragraph"/>
    <w:basedOn w:val="Normal"/>
    <w:uiPriority w:val="34"/>
    <w:qFormat/>
    <w:rsid w:val="00454CF6"/>
    <w:pPr>
      <w:ind w:left="720"/>
      <w:contextualSpacing/>
    </w:pPr>
  </w:style>
  <w:style w:type="character" w:customStyle="1" w:styleId="BodyText2Char">
    <w:name w:val="Body Text 2 Char"/>
    <w:link w:val="BodyText2"/>
    <w:semiHidden/>
    <w:rsid w:val="008A143C"/>
    <w:rPr>
      <w:sz w:val="24"/>
      <w:szCs w:val="24"/>
    </w:rPr>
  </w:style>
  <w:style w:type="character" w:customStyle="1" w:styleId="headnote2">
    <w:name w:val="headnote2"/>
    <w:rsid w:val="00D21D3E"/>
    <w:rPr>
      <w:b/>
      <w:bCs/>
    </w:rPr>
  </w:style>
  <w:style w:type="paragraph" w:customStyle="1" w:styleId="first1">
    <w:name w:val="first1"/>
    <w:basedOn w:val="Normal"/>
    <w:rsid w:val="00D21D3E"/>
    <w:pPr>
      <w:spacing w:before="48" w:after="120" w:line="312" w:lineRule="atLeast"/>
      <w:ind w:firstLine="480"/>
    </w:pPr>
    <w:rPr>
      <w:spacing w:val="7"/>
      <w:sz w:val="24"/>
    </w:rPr>
  </w:style>
  <w:style w:type="paragraph" w:styleId="NormalWeb">
    <w:name w:val="Normal (Web)"/>
    <w:basedOn w:val="Normal"/>
    <w:uiPriority w:val="99"/>
    <w:semiHidden/>
    <w:unhideWhenUsed/>
    <w:rsid w:val="00012F0E"/>
    <w:pPr>
      <w:spacing w:before="100" w:beforeAutospacing="1" w:after="100" w:afterAutospacing="1"/>
    </w:pPr>
    <w:rPr>
      <w:rFonts w:eastAsia="Calibri"/>
      <w:sz w:val="24"/>
    </w:rPr>
  </w:style>
  <w:style w:type="character" w:styleId="Emphasis">
    <w:name w:val="Emphasis"/>
    <w:uiPriority w:val="20"/>
    <w:qFormat/>
    <w:rsid w:val="00454CF6"/>
    <w:rPr>
      <w:i/>
      <w:iCs/>
    </w:rPr>
  </w:style>
  <w:style w:type="paragraph" w:customStyle="1" w:styleId="Default">
    <w:name w:val="Default"/>
    <w:rsid w:val="0095200E"/>
    <w:pPr>
      <w:autoSpaceDE w:val="0"/>
      <w:autoSpaceDN w:val="0"/>
      <w:adjustRightInd w:val="0"/>
      <w:spacing w:after="200" w:line="276" w:lineRule="auto"/>
    </w:pPr>
    <w:rPr>
      <w:rFonts w:ascii="Arial" w:hAnsi="Arial" w:cs="Arial"/>
      <w:color w:val="000000"/>
      <w:sz w:val="24"/>
      <w:szCs w:val="24"/>
    </w:rPr>
  </w:style>
  <w:style w:type="character" w:customStyle="1" w:styleId="Heading1Char">
    <w:name w:val="Heading 1 Char"/>
    <w:link w:val="Heading1"/>
    <w:uiPriority w:val="9"/>
    <w:rsid w:val="00454CF6"/>
    <w:rPr>
      <w:rFonts w:ascii="Cambria" w:eastAsia="Times New Roman" w:hAnsi="Cambria" w:cs="Times New Roman"/>
      <w:b/>
      <w:bCs/>
      <w:color w:val="21798E"/>
      <w:sz w:val="28"/>
      <w:szCs w:val="28"/>
    </w:rPr>
  </w:style>
  <w:style w:type="character" w:customStyle="1" w:styleId="Heading2Char">
    <w:name w:val="Heading 2 Char"/>
    <w:link w:val="Heading2"/>
    <w:uiPriority w:val="9"/>
    <w:rsid w:val="00454CF6"/>
    <w:rPr>
      <w:rFonts w:ascii="Cambria" w:eastAsia="Times New Roman" w:hAnsi="Cambria" w:cs="Times New Roman"/>
      <w:b/>
      <w:bCs/>
      <w:color w:val="2DA2BF"/>
      <w:sz w:val="26"/>
      <w:szCs w:val="26"/>
    </w:rPr>
  </w:style>
  <w:style w:type="character" w:customStyle="1" w:styleId="Heading3Char">
    <w:name w:val="Heading 3 Char"/>
    <w:link w:val="Heading3"/>
    <w:uiPriority w:val="9"/>
    <w:rsid w:val="00454CF6"/>
    <w:rPr>
      <w:rFonts w:ascii="Cambria" w:eastAsia="Times New Roman" w:hAnsi="Cambria" w:cs="Times New Roman"/>
      <w:b/>
      <w:bCs/>
      <w:color w:val="2DA2BF"/>
    </w:rPr>
  </w:style>
  <w:style w:type="character" w:customStyle="1" w:styleId="Heading4Char">
    <w:name w:val="Heading 4 Char"/>
    <w:link w:val="Heading4"/>
    <w:uiPriority w:val="9"/>
    <w:rsid w:val="00454CF6"/>
    <w:rPr>
      <w:rFonts w:ascii="Cambria" w:eastAsia="Times New Roman" w:hAnsi="Cambria" w:cs="Times New Roman"/>
      <w:b/>
      <w:bCs/>
      <w:i/>
      <w:iCs/>
      <w:color w:val="2DA2BF"/>
    </w:rPr>
  </w:style>
  <w:style w:type="character" w:customStyle="1" w:styleId="Heading5Char">
    <w:name w:val="Heading 5 Char"/>
    <w:link w:val="Heading5"/>
    <w:uiPriority w:val="9"/>
    <w:rsid w:val="00454CF6"/>
    <w:rPr>
      <w:rFonts w:ascii="Cambria" w:eastAsia="Times New Roman" w:hAnsi="Cambria" w:cs="Times New Roman"/>
      <w:color w:val="16505E"/>
    </w:rPr>
  </w:style>
  <w:style w:type="character" w:customStyle="1" w:styleId="Heading6Char">
    <w:name w:val="Heading 6 Char"/>
    <w:link w:val="Heading6"/>
    <w:uiPriority w:val="9"/>
    <w:rsid w:val="00454CF6"/>
    <w:rPr>
      <w:rFonts w:ascii="Cambria" w:eastAsia="Times New Roman" w:hAnsi="Cambria" w:cs="Times New Roman"/>
      <w:i/>
      <w:iCs/>
      <w:color w:val="16505E"/>
    </w:rPr>
  </w:style>
  <w:style w:type="character" w:customStyle="1" w:styleId="Heading7Char">
    <w:name w:val="Heading 7 Char"/>
    <w:link w:val="Heading7"/>
    <w:uiPriority w:val="9"/>
    <w:rsid w:val="00454CF6"/>
    <w:rPr>
      <w:rFonts w:ascii="Cambria" w:eastAsia="Times New Roman" w:hAnsi="Cambria" w:cs="Times New Roman"/>
      <w:i/>
      <w:iCs/>
      <w:color w:val="404040"/>
    </w:rPr>
  </w:style>
  <w:style w:type="character" w:customStyle="1" w:styleId="Heading8Char">
    <w:name w:val="Heading 8 Char"/>
    <w:link w:val="Heading8"/>
    <w:uiPriority w:val="9"/>
    <w:rsid w:val="00454CF6"/>
    <w:rPr>
      <w:rFonts w:ascii="Cambria" w:eastAsia="Times New Roman" w:hAnsi="Cambria" w:cs="Times New Roman"/>
      <w:color w:val="2DA2BF"/>
      <w:sz w:val="20"/>
      <w:szCs w:val="20"/>
    </w:rPr>
  </w:style>
  <w:style w:type="character" w:customStyle="1" w:styleId="Heading9Char">
    <w:name w:val="Heading 9 Char"/>
    <w:link w:val="Heading9"/>
    <w:uiPriority w:val="9"/>
    <w:rsid w:val="00454CF6"/>
    <w:rPr>
      <w:rFonts w:ascii="Cambria" w:eastAsia="Times New Roman" w:hAnsi="Cambria" w:cs="Times New Roman"/>
      <w:i/>
      <w:iCs/>
      <w:color w:val="404040"/>
      <w:sz w:val="20"/>
      <w:szCs w:val="20"/>
    </w:rPr>
  </w:style>
  <w:style w:type="character" w:customStyle="1" w:styleId="TitleChar">
    <w:name w:val="Title Char"/>
    <w:link w:val="Title"/>
    <w:uiPriority w:val="10"/>
    <w:rsid w:val="00454CF6"/>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454CF6"/>
    <w:rPr>
      <w:rFonts w:ascii="Cambria" w:eastAsia="Times New Roman" w:hAnsi="Cambria" w:cs="Times New Roman"/>
      <w:i/>
      <w:iCs/>
      <w:color w:val="2DA2BF"/>
      <w:spacing w:val="15"/>
      <w:sz w:val="24"/>
      <w:szCs w:val="24"/>
    </w:rPr>
  </w:style>
  <w:style w:type="character" w:styleId="Strong">
    <w:name w:val="Strong"/>
    <w:uiPriority w:val="22"/>
    <w:qFormat/>
    <w:rsid w:val="00454CF6"/>
    <w:rPr>
      <w:b/>
      <w:bCs/>
    </w:rPr>
  </w:style>
  <w:style w:type="paragraph" w:styleId="NoSpacing">
    <w:name w:val="No Spacing"/>
    <w:uiPriority w:val="1"/>
    <w:qFormat/>
    <w:rsid w:val="00454CF6"/>
    <w:rPr>
      <w:sz w:val="22"/>
      <w:szCs w:val="22"/>
    </w:rPr>
  </w:style>
  <w:style w:type="paragraph" w:styleId="Quote">
    <w:name w:val="Quote"/>
    <w:basedOn w:val="Normal"/>
    <w:next w:val="Normal"/>
    <w:link w:val="QuoteChar"/>
    <w:uiPriority w:val="29"/>
    <w:qFormat/>
    <w:rsid w:val="00454CF6"/>
    <w:rPr>
      <w:i/>
      <w:iCs/>
      <w:color w:val="000000"/>
    </w:rPr>
  </w:style>
  <w:style w:type="character" w:customStyle="1" w:styleId="QuoteChar">
    <w:name w:val="Quote Char"/>
    <w:link w:val="Quote"/>
    <w:uiPriority w:val="29"/>
    <w:rsid w:val="00454CF6"/>
    <w:rPr>
      <w:i/>
      <w:iCs/>
      <w:color w:val="000000"/>
    </w:rPr>
  </w:style>
  <w:style w:type="paragraph" w:styleId="IntenseQuote">
    <w:name w:val="Intense Quote"/>
    <w:basedOn w:val="Normal"/>
    <w:next w:val="Normal"/>
    <w:link w:val="IntenseQuoteChar"/>
    <w:uiPriority w:val="30"/>
    <w:qFormat/>
    <w:rsid w:val="00454CF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454CF6"/>
    <w:rPr>
      <w:b/>
      <w:bCs/>
      <w:i/>
      <w:iCs/>
      <w:color w:val="2DA2BF"/>
    </w:rPr>
  </w:style>
  <w:style w:type="character" w:styleId="SubtleEmphasis">
    <w:name w:val="Subtle Emphasis"/>
    <w:uiPriority w:val="19"/>
    <w:qFormat/>
    <w:rsid w:val="00454CF6"/>
    <w:rPr>
      <w:i/>
      <w:iCs/>
      <w:color w:val="808080"/>
    </w:rPr>
  </w:style>
  <w:style w:type="character" w:styleId="IntenseEmphasis">
    <w:name w:val="Intense Emphasis"/>
    <w:uiPriority w:val="21"/>
    <w:qFormat/>
    <w:rsid w:val="00454CF6"/>
    <w:rPr>
      <w:b/>
      <w:bCs/>
      <w:i/>
      <w:iCs/>
      <w:color w:val="2DA2BF"/>
    </w:rPr>
  </w:style>
  <w:style w:type="character" w:styleId="SubtleReference">
    <w:name w:val="Subtle Reference"/>
    <w:uiPriority w:val="31"/>
    <w:qFormat/>
    <w:rsid w:val="00454CF6"/>
    <w:rPr>
      <w:smallCaps/>
      <w:color w:val="DA1F28"/>
      <w:u w:val="single"/>
    </w:rPr>
  </w:style>
  <w:style w:type="character" w:styleId="IntenseReference">
    <w:name w:val="Intense Reference"/>
    <w:uiPriority w:val="32"/>
    <w:qFormat/>
    <w:rsid w:val="00454CF6"/>
    <w:rPr>
      <w:b/>
      <w:bCs/>
      <w:smallCaps/>
      <w:color w:val="DA1F28"/>
      <w:spacing w:val="5"/>
      <w:u w:val="single"/>
    </w:rPr>
  </w:style>
  <w:style w:type="character" w:styleId="BookTitle">
    <w:name w:val="Book Title"/>
    <w:uiPriority w:val="33"/>
    <w:qFormat/>
    <w:rsid w:val="00454CF6"/>
    <w:rPr>
      <w:b/>
      <w:bCs/>
      <w:smallCaps/>
      <w:spacing w:val="5"/>
    </w:rPr>
  </w:style>
  <w:style w:type="paragraph" w:styleId="TOCHeading">
    <w:name w:val="TOC Heading"/>
    <w:basedOn w:val="Heading1"/>
    <w:next w:val="Normal"/>
    <w:uiPriority w:val="39"/>
    <w:semiHidden/>
    <w:unhideWhenUsed/>
    <w:qFormat/>
    <w:rsid w:val="00454CF6"/>
    <w:pPr>
      <w:outlineLvl w:val="9"/>
    </w:pPr>
  </w:style>
  <w:style w:type="character" w:customStyle="1" w:styleId="FooterChar">
    <w:name w:val="Footer Char"/>
    <w:basedOn w:val="DefaultParagraphFont"/>
    <w:link w:val="Footer"/>
    <w:uiPriority w:val="99"/>
    <w:rsid w:val="000B36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822">
      <w:bodyDiv w:val="1"/>
      <w:marLeft w:val="0"/>
      <w:marRight w:val="0"/>
      <w:marTop w:val="0"/>
      <w:marBottom w:val="0"/>
      <w:divBdr>
        <w:top w:val="none" w:sz="0" w:space="0" w:color="auto"/>
        <w:left w:val="none" w:sz="0" w:space="0" w:color="auto"/>
        <w:bottom w:val="none" w:sz="0" w:space="0" w:color="auto"/>
        <w:right w:val="none" w:sz="0" w:space="0" w:color="auto"/>
      </w:divBdr>
    </w:div>
    <w:div w:id="100995260">
      <w:bodyDiv w:val="1"/>
      <w:marLeft w:val="0"/>
      <w:marRight w:val="0"/>
      <w:marTop w:val="0"/>
      <w:marBottom w:val="0"/>
      <w:divBdr>
        <w:top w:val="none" w:sz="0" w:space="0" w:color="auto"/>
        <w:left w:val="none" w:sz="0" w:space="0" w:color="auto"/>
        <w:bottom w:val="none" w:sz="0" w:space="0" w:color="auto"/>
        <w:right w:val="none" w:sz="0" w:space="0" w:color="auto"/>
      </w:divBdr>
    </w:div>
    <w:div w:id="157305455">
      <w:bodyDiv w:val="1"/>
      <w:marLeft w:val="0"/>
      <w:marRight w:val="0"/>
      <w:marTop w:val="0"/>
      <w:marBottom w:val="0"/>
      <w:divBdr>
        <w:top w:val="none" w:sz="0" w:space="0" w:color="auto"/>
        <w:left w:val="none" w:sz="0" w:space="0" w:color="auto"/>
        <w:bottom w:val="none" w:sz="0" w:space="0" w:color="auto"/>
        <w:right w:val="none" w:sz="0" w:space="0" w:color="auto"/>
      </w:divBdr>
    </w:div>
    <w:div w:id="322004665">
      <w:bodyDiv w:val="1"/>
      <w:marLeft w:val="0"/>
      <w:marRight w:val="0"/>
      <w:marTop w:val="0"/>
      <w:marBottom w:val="0"/>
      <w:divBdr>
        <w:top w:val="none" w:sz="0" w:space="0" w:color="auto"/>
        <w:left w:val="none" w:sz="0" w:space="0" w:color="auto"/>
        <w:bottom w:val="none" w:sz="0" w:space="0" w:color="auto"/>
        <w:right w:val="none" w:sz="0" w:space="0" w:color="auto"/>
      </w:divBdr>
    </w:div>
    <w:div w:id="323706535">
      <w:bodyDiv w:val="1"/>
      <w:marLeft w:val="0"/>
      <w:marRight w:val="0"/>
      <w:marTop w:val="0"/>
      <w:marBottom w:val="0"/>
      <w:divBdr>
        <w:top w:val="none" w:sz="0" w:space="0" w:color="auto"/>
        <w:left w:val="none" w:sz="0" w:space="0" w:color="auto"/>
        <w:bottom w:val="none" w:sz="0" w:space="0" w:color="auto"/>
        <w:right w:val="none" w:sz="0" w:space="0" w:color="auto"/>
      </w:divBdr>
    </w:div>
    <w:div w:id="453594423">
      <w:bodyDiv w:val="1"/>
      <w:marLeft w:val="0"/>
      <w:marRight w:val="0"/>
      <w:marTop w:val="0"/>
      <w:marBottom w:val="0"/>
      <w:divBdr>
        <w:top w:val="none" w:sz="0" w:space="0" w:color="auto"/>
        <w:left w:val="none" w:sz="0" w:space="0" w:color="auto"/>
        <w:bottom w:val="none" w:sz="0" w:space="0" w:color="auto"/>
        <w:right w:val="none" w:sz="0" w:space="0" w:color="auto"/>
      </w:divBdr>
    </w:div>
    <w:div w:id="677999245">
      <w:bodyDiv w:val="1"/>
      <w:marLeft w:val="0"/>
      <w:marRight w:val="0"/>
      <w:marTop w:val="0"/>
      <w:marBottom w:val="0"/>
      <w:divBdr>
        <w:top w:val="none" w:sz="0" w:space="0" w:color="auto"/>
        <w:left w:val="none" w:sz="0" w:space="0" w:color="auto"/>
        <w:bottom w:val="none" w:sz="0" w:space="0" w:color="auto"/>
        <w:right w:val="none" w:sz="0" w:space="0" w:color="auto"/>
      </w:divBdr>
    </w:div>
    <w:div w:id="826361335">
      <w:bodyDiv w:val="1"/>
      <w:marLeft w:val="0"/>
      <w:marRight w:val="0"/>
      <w:marTop w:val="0"/>
      <w:marBottom w:val="0"/>
      <w:divBdr>
        <w:top w:val="none" w:sz="0" w:space="0" w:color="auto"/>
        <w:left w:val="none" w:sz="0" w:space="0" w:color="auto"/>
        <w:bottom w:val="none" w:sz="0" w:space="0" w:color="auto"/>
        <w:right w:val="none" w:sz="0" w:space="0" w:color="auto"/>
      </w:divBdr>
    </w:div>
    <w:div w:id="962273216">
      <w:bodyDiv w:val="1"/>
      <w:marLeft w:val="0"/>
      <w:marRight w:val="0"/>
      <w:marTop w:val="0"/>
      <w:marBottom w:val="0"/>
      <w:divBdr>
        <w:top w:val="none" w:sz="0" w:space="0" w:color="auto"/>
        <w:left w:val="none" w:sz="0" w:space="0" w:color="auto"/>
        <w:bottom w:val="none" w:sz="0" w:space="0" w:color="auto"/>
        <w:right w:val="none" w:sz="0" w:space="0" w:color="auto"/>
      </w:divBdr>
      <w:divsChild>
        <w:div w:id="837427561">
          <w:marLeft w:val="0"/>
          <w:marRight w:val="0"/>
          <w:marTop w:val="0"/>
          <w:marBottom w:val="0"/>
          <w:divBdr>
            <w:top w:val="none" w:sz="0" w:space="0" w:color="auto"/>
            <w:left w:val="none" w:sz="0" w:space="0" w:color="auto"/>
            <w:bottom w:val="none" w:sz="0" w:space="0" w:color="auto"/>
            <w:right w:val="none" w:sz="0" w:space="0" w:color="auto"/>
          </w:divBdr>
          <w:divsChild>
            <w:div w:id="1155024732">
              <w:marLeft w:val="0"/>
              <w:marRight w:val="0"/>
              <w:marTop w:val="0"/>
              <w:marBottom w:val="0"/>
              <w:divBdr>
                <w:top w:val="none" w:sz="0" w:space="0" w:color="auto"/>
                <w:left w:val="none" w:sz="0" w:space="0" w:color="auto"/>
                <w:bottom w:val="none" w:sz="0" w:space="0" w:color="auto"/>
                <w:right w:val="none" w:sz="0" w:space="0" w:color="auto"/>
              </w:divBdr>
              <w:divsChild>
                <w:div w:id="26149890">
                  <w:marLeft w:val="2379"/>
                  <w:marRight w:val="0"/>
                  <w:marTop w:val="0"/>
                  <w:marBottom w:val="0"/>
                  <w:divBdr>
                    <w:top w:val="none" w:sz="0" w:space="0" w:color="auto"/>
                    <w:left w:val="none" w:sz="0" w:space="0" w:color="auto"/>
                    <w:bottom w:val="none" w:sz="0" w:space="0" w:color="auto"/>
                    <w:right w:val="none" w:sz="0" w:space="0" w:color="auto"/>
                  </w:divBdr>
                  <w:divsChild>
                    <w:div w:id="1038430421">
                      <w:marLeft w:val="0"/>
                      <w:marRight w:val="0"/>
                      <w:marTop w:val="0"/>
                      <w:marBottom w:val="0"/>
                      <w:divBdr>
                        <w:top w:val="none" w:sz="0" w:space="0" w:color="auto"/>
                        <w:left w:val="none" w:sz="0" w:space="0" w:color="auto"/>
                        <w:bottom w:val="none" w:sz="0" w:space="0" w:color="auto"/>
                        <w:right w:val="none" w:sz="0" w:space="0" w:color="auto"/>
                      </w:divBdr>
                      <w:divsChild>
                        <w:div w:id="1529299601">
                          <w:marLeft w:val="0"/>
                          <w:marRight w:val="0"/>
                          <w:marTop w:val="0"/>
                          <w:marBottom w:val="0"/>
                          <w:divBdr>
                            <w:top w:val="none" w:sz="0" w:space="0" w:color="auto"/>
                            <w:left w:val="none" w:sz="0" w:space="0" w:color="auto"/>
                            <w:bottom w:val="none" w:sz="0" w:space="0" w:color="auto"/>
                            <w:right w:val="none" w:sz="0" w:space="0" w:color="auto"/>
                          </w:divBdr>
                          <w:divsChild>
                            <w:div w:id="5193148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22280">
      <w:bodyDiv w:val="1"/>
      <w:marLeft w:val="0"/>
      <w:marRight w:val="0"/>
      <w:marTop w:val="0"/>
      <w:marBottom w:val="0"/>
      <w:divBdr>
        <w:top w:val="none" w:sz="0" w:space="0" w:color="auto"/>
        <w:left w:val="none" w:sz="0" w:space="0" w:color="auto"/>
        <w:bottom w:val="none" w:sz="0" w:space="0" w:color="auto"/>
        <w:right w:val="none" w:sz="0" w:space="0" w:color="auto"/>
      </w:divBdr>
    </w:div>
    <w:div w:id="1195463991">
      <w:bodyDiv w:val="1"/>
      <w:marLeft w:val="0"/>
      <w:marRight w:val="0"/>
      <w:marTop w:val="0"/>
      <w:marBottom w:val="0"/>
      <w:divBdr>
        <w:top w:val="none" w:sz="0" w:space="0" w:color="auto"/>
        <w:left w:val="none" w:sz="0" w:space="0" w:color="auto"/>
        <w:bottom w:val="none" w:sz="0" w:space="0" w:color="auto"/>
        <w:right w:val="none" w:sz="0" w:space="0" w:color="auto"/>
      </w:divBdr>
    </w:div>
    <w:div w:id="1267543658">
      <w:bodyDiv w:val="1"/>
      <w:marLeft w:val="0"/>
      <w:marRight w:val="0"/>
      <w:marTop w:val="0"/>
      <w:marBottom w:val="0"/>
      <w:divBdr>
        <w:top w:val="none" w:sz="0" w:space="0" w:color="auto"/>
        <w:left w:val="none" w:sz="0" w:space="0" w:color="auto"/>
        <w:bottom w:val="none" w:sz="0" w:space="0" w:color="auto"/>
        <w:right w:val="none" w:sz="0" w:space="0" w:color="auto"/>
      </w:divBdr>
    </w:div>
    <w:div w:id="1271353730">
      <w:bodyDiv w:val="1"/>
      <w:marLeft w:val="0"/>
      <w:marRight w:val="0"/>
      <w:marTop w:val="0"/>
      <w:marBottom w:val="0"/>
      <w:divBdr>
        <w:top w:val="none" w:sz="0" w:space="0" w:color="auto"/>
        <w:left w:val="none" w:sz="0" w:space="0" w:color="auto"/>
        <w:bottom w:val="none" w:sz="0" w:space="0" w:color="auto"/>
        <w:right w:val="none" w:sz="0" w:space="0" w:color="auto"/>
      </w:divBdr>
    </w:div>
    <w:div w:id="1532575471">
      <w:bodyDiv w:val="1"/>
      <w:marLeft w:val="0"/>
      <w:marRight w:val="0"/>
      <w:marTop w:val="0"/>
      <w:marBottom w:val="0"/>
      <w:divBdr>
        <w:top w:val="none" w:sz="0" w:space="0" w:color="auto"/>
        <w:left w:val="none" w:sz="0" w:space="0" w:color="auto"/>
        <w:bottom w:val="none" w:sz="0" w:space="0" w:color="auto"/>
        <w:right w:val="none" w:sz="0" w:space="0" w:color="auto"/>
      </w:divBdr>
    </w:div>
    <w:div w:id="189277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F7C2-CD99-428C-AEA2-D476F508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Washington County, MN</Company>
  <LinksUpToDate>false</LinksUpToDate>
  <CharactersWithSpaces>18021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JMHARPE</dc:creator>
  <cp:lastModifiedBy>Melissa Lewis</cp:lastModifiedBy>
  <cp:revision>5</cp:revision>
  <cp:lastPrinted>2014-12-30T15:42:00Z</cp:lastPrinted>
  <dcterms:created xsi:type="dcterms:W3CDTF">2015-10-26T13:41:00Z</dcterms:created>
  <dcterms:modified xsi:type="dcterms:W3CDTF">2016-03-10T19:38:00Z</dcterms:modified>
</cp:coreProperties>
</file>