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4425A" w:rsidRDefault="00DF5A2B">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503301696" behindDoc="0" locked="0" layoutInCell="1" allowOverlap="1">
                <wp:simplePos x="0" y="0"/>
                <wp:positionH relativeFrom="column">
                  <wp:posOffset>121920</wp:posOffset>
                </wp:positionH>
                <wp:positionV relativeFrom="paragraph">
                  <wp:posOffset>68580</wp:posOffset>
                </wp:positionV>
                <wp:extent cx="762000" cy="5715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76200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5A2B" w:rsidRDefault="00DF5A2B">
                            <w:r w:rsidRPr="00DF5A2B">
                              <w:rPr>
                                <w:noProof/>
                              </w:rPr>
                              <w:drawing>
                                <wp:inline distT="0" distB="0" distL="0" distR="0">
                                  <wp:extent cx="572770" cy="441591"/>
                                  <wp:effectExtent l="0" t="0" r="0" b="0"/>
                                  <wp:docPr id="11" name="Picture 11"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 cy="4415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9.6pt;margin-top:5.4pt;width:60pt;height:45pt;z-index:503301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" fillcolor="white [3201]" strokeweight=".5pt">
                <v:textbox>
                  <w:txbxContent>
                    <w:p w:rsidR="00DF5A2B" w:rsidRDefault="00DF5A2B">
                      <w:r w:rsidRPr="00DF5A2B">
                        <w:rPr>
                          <w:noProof/>
                        </w:rPr>
                        <w:drawing>
                          <wp:inline distT="0" distB="0" distL="0" distR="0">
                            <wp:extent cx="572770" cy="441591"/>
                            <wp:effectExtent l="0" t="0" r="0" b="0"/>
                            <wp:docPr id="11" name="Picture 11"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 cy="441591"/>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s">
            <w:drawing>
              <wp:inline distT="0" distB="0" distL="0" distR="0">
                <wp:extent cx="6918960" cy="684530"/>
                <wp:effectExtent l="0" t="0" r="0" b="1270"/>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960" cy="68453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425A" w:rsidRDefault="00DF5A2B">
                            <w:pPr>
                              <w:spacing w:before="18" w:line="223" w:lineRule="exact"/>
                              <w:ind w:right="746"/>
                              <w:jc w:val="right"/>
                            </w:pPr>
                            <w:r>
                              <w:rPr>
                                <w:color w:val="FFFFFF"/>
                              </w:rPr>
                              <w:t>July 5, 2018</w:t>
                            </w:r>
                          </w:p>
                          <w:p w:rsidR="00E4425A" w:rsidRDefault="00DF5A2B">
                            <w:pPr>
                              <w:spacing w:line="638" w:lineRule="exact"/>
                              <w:ind w:left="1321"/>
                              <w:rPr>
                                <w:sz w:val="56"/>
                              </w:rPr>
                            </w:pPr>
                            <w:r>
                              <w:rPr>
                                <w:color w:val="FFFFFF"/>
                                <w:sz w:val="56"/>
                              </w:rPr>
                              <w:t xml:space="preserve">         </w:t>
                            </w:r>
                            <w:r w:rsidR="007E0505">
                              <w:rPr>
                                <w:color w:val="FFFFFF"/>
                                <w:sz w:val="56"/>
                              </w:rPr>
                              <w:t>BWSR Pilot Seed Mixes</w:t>
                            </w:r>
                          </w:p>
                        </w:txbxContent>
                      </wps:txbx>
                      <wps:bodyPr rot="0" vert="horz" wrap="square" lIns="0" tIns="0" rIns="0" bIns="0" anchor="t" anchorCtr="0" upright="1">
                        <a:noAutofit/>
                      </wps:bodyPr>
                    </wps:wsp>
                  </a:graphicData>
                </a:graphic>
              </wp:inline>
            </w:drawing>
          </mc:Choice>
          <mc:Fallback>
            <w:pict>
              <v:shape id="Text Box 8" o:spid="_x0000_s1027" type="#_x0000_t202" style="width:544.8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" fillcolor="#066e9f" stroked="f">
                <v:textbox inset="0,0,0,0">
                  <w:txbxContent>
                    <w:p w:rsidR="00E4425A" w:rsidRDefault="00DF5A2B">
                      <w:pPr>
                        <w:spacing w:before="18" w:line="223" w:lineRule="exact"/>
                        <w:ind w:right="746"/>
                        <w:jc w:val="right"/>
                      </w:pPr>
                      <w:r>
                        <w:rPr>
                          <w:color w:val="FFFFFF"/>
                        </w:rPr>
                        <w:t>July 5, 2018</w:t>
                      </w:r>
                    </w:p>
                    <w:p w:rsidR="00E4425A" w:rsidRDefault="00DF5A2B">
                      <w:pPr>
                        <w:spacing w:line="638" w:lineRule="exact"/>
                        <w:ind w:left="1321"/>
                        <w:rPr>
                          <w:sz w:val="56"/>
                        </w:rPr>
                      </w:pPr>
                      <w:r>
                        <w:rPr>
                          <w:color w:val="FFFFFF"/>
                          <w:sz w:val="56"/>
                        </w:rPr>
                        <w:t xml:space="preserve">         </w:t>
                      </w:r>
                      <w:r w:rsidR="007E0505">
                        <w:rPr>
                          <w:color w:val="FFFFFF"/>
                          <w:sz w:val="56"/>
                        </w:rPr>
                        <w:t>BWSR Pilot Seed Mixes</w:t>
                      </w:r>
                    </w:p>
                  </w:txbxContent>
                </v:textbox>
                <w10:anchorlock/>
              </v:shape>
            </w:pict>
          </mc:Fallback>
        </mc:AlternateContent>
      </w:r>
    </w:p>
    <w:p w:rsidR="00E4425A" w:rsidRDefault="00E4425A">
      <w:pPr>
        <w:pStyle w:val="BodyText"/>
        <w:spacing w:before="3"/>
        <w:rPr>
          <w:rFonts w:ascii="Times New Roman"/>
          <w:sz w:val="6"/>
        </w:rPr>
      </w:pPr>
    </w:p>
    <w:p w:rsidR="00E4425A" w:rsidRDefault="007E0505">
      <w:pPr>
        <w:spacing w:before="56"/>
        <w:ind w:left="477"/>
        <w:rPr>
          <w:b/>
        </w:rPr>
      </w:pPr>
      <w:r>
        <w:rPr>
          <w:b/>
        </w:rPr>
        <w:t>PILOT SEED MIXES:</w:t>
      </w:r>
    </w:p>
    <w:p w:rsidR="00E4425A" w:rsidRDefault="007E0505">
      <w:pPr>
        <w:pStyle w:val="BodyText"/>
        <w:spacing w:before="28"/>
        <w:ind w:left="477" w:right="964"/>
      </w:pPr>
      <w: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12"/>
        </w:rPr>
        <w:t xml:space="preserve"> </w:t>
      </w:r>
      <w:r>
        <w:t>mixes.</w:t>
      </w:r>
    </w:p>
    <w:p w:rsidR="00E4425A" w:rsidRDefault="00E4425A">
      <w:pPr>
        <w:pStyle w:val="BodyText"/>
        <w:spacing w:before="5"/>
        <w:rPr>
          <w:sz w:val="16"/>
        </w:rPr>
      </w:pPr>
    </w:p>
    <w:p w:rsidR="00E4425A" w:rsidRDefault="007E0505">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rsidR="00E4425A" w:rsidRDefault="007E0505">
      <w:pPr>
        <w:pStyle w:val="BodyText"/>
        <w:spacing w:before="2"/>
        <w:rPr>
          <w:sz w:val="25"/>
        </w:rPr>
      </w:pPr>
      <w:r>
        <w:rPr>
          <w:noProof/>
        </w:rPr>
        <mc:AlternateContent>
          <mc:Choice Requires="wps">
            <w:drawing>
              <wp:anchor distT="0" distB="0" distL="0" distR="0" simplePos="0" relativeHeight="1072" behindDoc="0" locked="0" layoutInCell="1" allowOverlap="1">
                <wp:simplePos x="0" y="0"/>
                <wp:positionH relativeFrom="page">
                  <wp:posOffset>411480</wp:posOffset>
                </wp:positionH>
                <wp:positionV relativeFrom="paragraph">
                  <wp:posOffset>210185</wp:posOffset>
                </wp:positionV>
                <wp:extent cx="6861175" cy="342900"/>
                <wp:effectExtent l="1905" t="0" r="4445" b="254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425A" w:rsidRDefault="007E0505">
                            <w:pPr>
                              <w:tabs>
                                <w:tab w:val="left" w:pos="1454"/>
                              </w:tabs>
                              <w:spacing w:before="24"/>
                              <w:ind w:left="12"/>
                              <w:rPr>
                                <w:b/>
                                <w:sz w:val="36"/>
                              </w:rPr>
                            </w:pPr>
                            <w:r>
                              <w:rPr>
                                <w:color w:val="066E9F"/>
                                <w:sz w:val="24"/>
                              </w:rPr>
                              <w:t>Finalized</w:t>
                            </w:r>
                            <w:r>
                              <w:rPr>
                                <w:color w:val="066E9F"/>
                                <w:sz w:val="24"/>
                              </w:rPr>
                              <w:tab/>
                            </w:r>
                            <w:r>
                              <w:rPr>
                                <w:b/>
                                <w:color w:val="066E9F"/>
                                <w:sz w:val="36"/>
                              </w:rPr>
                              <w:t>Low Growing Solar Array Moist Soils South and</w:t>
                            </w:r>
                            <w:r>
                              <w:rPr>
                                <w:b/>
                                <w:color w:val="066E9F"/>
                                <w:spacing w:val="-3"/>
                                <w:sz w:val="36"/>
                              </w:rPr>
                              <w:t xml:space="preserve"> </w:t>
                            </w:r>
                            <w:r>
                              <w:rPr>
                                <w:b/>
                                <w:color w:val="066E9F"/>
                                <w:sz w:val="36"/>
                              </w:rPr>
                              <w:t>West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" fillcolor="#d7e2dc" stroked="f">
                <v:textbox inset="0,0,0,0">
                  <w:txbxContent>
                    <w:p w:rsidR="00E4425A" w:rsidRDefault="007E0505">
                      <w:pPr>
                        <w:tabs>
                          <w:tab w:val="left" w:pos="1454"/>
                        </w:tabs>
                        <w:spacing w:before="24"/>
                        <w:ind w:left="12"/>
                        <w:rPr>
                          <w:b/>
                          <w:sz w:val="36"/>
                        </w:rPr>
                      </w:pPr>
                      <w:r>
                        <w:rPr>
                          <w:color w:val="066E9F"/>
                          <w:sz w:val="24"/>
                        </w:rPr>
                        <w:t>Finalized</w:t>
                      </w:r>
                      <w:r>
                        <w:rPr>
                          <w:color w:val="066E9F"/>
                          <w:sz w:val="24"/>
                        </w:rPr>
                        <w:tab/>
                      </w:r>
                      <w:r>
                        <w:rPr>
                          <w:b/>
                          <w:color w:val="066E9F"/>
                          <w:sz w:val="36"/>
                        </w:rPr>
                        <w:t>Low Growing Solar Array Moist Soils South and</w:t>
                      </w:r>
                      <w:r>
                        <w:rPr>
                          <w:b/>
                          <w:color w:val="066E9F"/>
                          <w:spacing w:val="-3"/>
                          <w:sz w:val="36"/>
                        </w:rPr>
                        <w:t xml:space="preserve"> </w:t>
                      </w:r>
                      <w:r>
                        <w:rPr>
                          <w:b/>
                          <w:color w:val="066E9F"/>
                          <w:sz w:val="36"/>
                        </w:rPr>
                        <w:t>West</w:t>
                      </w:r>
                    </w:p>
                  </w:txbxContent>
                </v:textbox>
                <w10:wrap type="topAndBottom" anchorx="page"/>
              </v:shape>
            </w:pict>
          </mc:Fallback>
        </mc:AlternateContent>
      </w:r>
    </w:p>
    <w:p w:rsidR="00E4425A" w:rsidRDefault="00E4425A">
      <w:pPr>
        <w:pStyle w:val="BodyText"/>
        <w:spacing w:before="8"/>
        <w:rPr>
          <w:sz w:val="5"/>
        </w:rPr>
      </w:pPr>
    </w:p>
    <w:p w:rsidR="00E4425A" w:rsidRDefault="00E4425A">
      <w:pPr>
        <w:rPr>
          <w:sz w:val="5"/>
        </w:rPr>
        <w:sectPr w:rsidR="00E4425A">
          <w:footerReference w:type="default" r:id="rId8"/>
          <w:type w:val="continuous"/>
          <w:pgSz w:w="12240" w:h="15840"/>
          <w:pgMar w:top="360" w:right="260" w:bottom="620" w:left="540" w:header="720" w:footer="433" w:gutter="0"/>
          <w:pgNumType w:start="1"/>
          <w:cols w:space="720"/>
        </w:sectPr>
      </w:pPr>
    </w:p>
    <w:p w:rsidR="00E4425A" w:rsidRDefault="007E0505">
      <w:pPr>
        <w:pStyle w:val="BodyText"/>
        <w:tabs>
          <w:tab w:val="left" w:pos="1619"/>
          <w:tab w:val="left" w:pos="1679"/>
        </w:tabs>
        <w:spacing w:before="54" w:line="374" w:lineRule="auto"/>
        <w:ind w:left="117" w:firstLine="479"/>
      </w:pPr>
      <w:r>
        <w:rPr>
          <w:noProof/>
        </w:rPr>
        <mc:AlternateContent>
          <mc:Choice Requires="wps">
            <w:drawing>
              <wp:anchor distT="0" distB="0" distL="114300" distR="114300" simplePos="0" relativeHeight="503300672" behindDoc="1" locked="0" layoutInCell="1" allowOverlap="1">
                <wp:simplePos x="0" y="0"/>
                <wp:positionH relativeFrom="page">
                  <wp:posOffset>411480</wp:posOffset>
                </wp:positionH>
                <wp:positionV relativeFrom="paragraph">
                  <wp:posOffset>1163320</wp:posOffset>
                </wp:positionV>
                <wp:extent cx="6861175" cy="0"/>
                <wp:effectExtent l="11430" t="13970" r="13970" b="50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5CA23" id="Line 5" o:spid="_x0000_s1026" style="position:absolute;z-index:-1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91.6pt" to="572.65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" strokeweight=".12pt">
                <w10:wrap anchorx="page"/>
              </v:line>
            </w:pict>
          </mc:Fallback>
        </mc:AlternateContent>
      </w:r>
      <w:r>
        <w:t>Function:</w:t>
      </w:r>
      <w:r>
        <w:tab/>
      </w:r>
      <w:r>
        <w:tab/>
      </w:r>
      <w:r>
        <w:rPr>
          <w:color w:val="222A35"/>
        </w:rPr>
        <w:t xml:space="preserve">Pollinator </w:t>
      </w:r>
      <w:r>
        <w:t>Planting</w:t>
      </w:r>
      <w:r>
        <w:rPr>
          <w:spacing w:val="-1"/>
        </w:rPr>
        <w:t xml:space="preserve"> </w:t>
      </w:r>
      <w:r>
        <w:t>Area:</w:t>
      </w:r>
      <w:r>
        <w:tab/>
      </w:r>
      <w:r>
        <w:rPr>
          <w:color w:val="222A35"/>
        </w:rPr>
        <w:t>S</w:t>
      </w:r>
      <w:r>
        <w:rPr>
          <w:color w:val="222A35"/>
          <w:spacing w:val="-1"/>
        </w:rPr>
        <w:t xml:space="preserve"> </w:t>
      </w:r>
      <w:r>
        <w:rPr>
          <w:color w:val="222A35"/>
        </w:rPr>
        <w:t>&amp; W</w:t>
      </w:r>
      <w:r>
        <w:rPr>
          <w:color w:val="222A35"/>
          <w:w w:val="99"/>
        </w:rPr>
        <w:t xml:space="preserve"> </w:t>
      </w:r>
      <w:r>
        <w:t>Specialization:</w:t>
      </w:r>
    </w:p>
    <w:p w:rsidR="00E4425A" w:rsidRDefault="007E0505">
      <w:pPr>
        <w:pStyle w:val="BodyText"/>
        <w:spacing w:before="54"/>
        <w:ind w:left="840" w:right="975" w:hanging="723"/>
      </w:pPr>
      <w:r>
        <w:br w:type="column"/>
      </w:r>
      <w:r>
        <w:lastRenderedPageBreak/>
        <w:t xml:space="preserve">Intent: </w:t>
      </w:r>
      <w:r>
        <w:rPr>
          <w:color w:val="3F3F3F"/>
        </w:rPr>
        <w:t>Low growing native vegetation establishment for under solar panels in south and west MN</w:t>
      </w:r>
    </w:p>
    <w:p w:rsidR="00E4425A" w:rsidRDefault="00E4425A">
      <w:pPr>
        <w:sectPr w:rsidR="00E4425A">
          <w:type w:val="continuous"/>
          <w:pgSz w:w="12240" w:h="15840"/>
          <w:pgMar w:top="360" w:right="260" w:bottom="620" w:left="540" w:header="720" w:footer="720" w:gutter="0"/>
          <w:cols w:num="2" w:space="720" w:equalWidth="0">
            <w:col w:w="2557" w:space="1766"/>
            <w:col w:w="7117"/>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3110"/>
        <w:gridCol w:w="3075"/>
        <w:gridCol w:w="1014"/>
        <w:gridCol w:w="932"/>
        <w:gridCol w:w="943"/>
        <w:gridCol w:w="760"/>
        <w:gridCol w:w="422"/>
      </w:tblGrid>
      <w:tr w:rsidR="00E4425A">
        <w:trPr>
          <w:trHeight w:val="960"/>
        </w:trPr>
        <w:tc>
          <w:tcPr>
            <w:tcW w:w="8170" w:type="dxa"/>
            <w:gridSpan w:val="4"/>
            <w:tcBorders>
              <w:top w:val="single" w:sz="2" w:space="0" w:color="000000"/>
            </w:tcBorders>
          </w:tcPr>
          <w:p w:rsidR="00E4425A" w:rsidRDefault="007E0505">
            <w:pPr>
              <w:pStyle w:val="TableParagraph"/>
              <w:tabs>
                <w:tab w:val="left" w:pos="4362"/>
                <w:tab w:val="left" w:pos="7351"/>
              </w:tabs>
              <w:spacing w:before="116" w:line="141" w:lineRule="auto"/>
              <w:ind w:left="7466" w:right="153" w:hanging="6166"/>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 xml:space="preserve">Seeds/ </w:t>
            </w:r>
            <w:r>
              <w:rPr>
                <w:sz w:val="24"/>
              </w:rPr>
              <w:t>sq ft</w:t>
            </w:r>
          </w:p>
          <w:p w:rsidR="00E4425A" w:rsidRDefault="007E0505">
            <w:pPr>
              <w:pStyle w:val="TableParagraph"/>
              <w:spacing w:before="7"/>
              <w:ind w:left="12"/>
              <w:rPr>
                <w:b/>
                <w:sz w:val="28"/>
              </w:rPr>
            </w:pPr>
            <w:r>
              <w:rPr>
                <w:b/>
                <w:color w:val="222A35"/>
                <w:sz w:val="28"/>
              </w:rPr>
              <w:t>Cover</w:t>
            </w:r>
          </w:p>
        </w:tc>
        <w:tc>
          <w:tcPr>
            <w:tcW w:w="932" w:type="dxa"/>
            <w:tcBorders>
              <w:top w:val="single" w:sz="2" w:space="0" w:color="000000"/>
            </w:tcBorders>
          </w:tcPr>
          <w:p w:rsidR="00E4425A" w:rsidRDefault="007E0505">
            <w:pPr>
              <w:pStyle w:val="TableParagraph"/>
              <w:ind w:left="155" w:right="121" w:firstLine="67"/>
              <w:rPr>
                <w:sz w:val="24"/>
              </w:rPr>
            </w:pPr>
            <w:r>
              <w:rPr>
                <w:sz w:val="24"/>
              </w:rPr>
              <w:t>Rate (lb/ac)</w:t>
            </w:r>
          </w:p>
        </w:tc>
        <w:tc>
          <w:tcPr>
            <w:tcW w:w="943" w:type="dxa"/>
            <w:tcBorders>
              <w:top w:val="single" w:sz="2" w:space="0" w:color="000000"/>
            </w:tcBorders>
          </w:tcPr>
          <w:p w:rsidR="00E4425A" w:rsidRDefault="007E0505">
            <w:pPr>
              <w:pStyle w:val="TableParagraph"/>
              <w:ind w:left="130" w:right="51" w:firstLine="74"/>
            </w:pPr>
            <w:r>
              <w:t>% Mix (by sqft)</w:t>
            </w:r>
          </w:p>
        </w:tc>
        <w:tc>
          <w:tcPr>
            <w:tcW w:w="760" w:type="dxa"/>
            <w:tcBorders>
              <w:top w:val="single" w:sz="2" w:space="0" w:color="000000"/>
            </w:tcBorders>
          </w:tcPr>
          <w:p w:rsidR="00E4425A" w:rsidRDefault="007E0505">
            <w:pPr>
              <w:pStyle w:val="TableParagraph"/>
              <w:ind w:left="68" w:right="42" w:firstLine="19"/>
            </w:pPr>
            <w:r>
              <w:t>% Mix (by wt)</w:t>
            </w:r>
          </w:p>
        </w:tc>
        <w:tc>
          <w:tcPr>
            <w:tcW w:w="422" w:type="dxa"/>
          </w:tcPr>
          <w:p w:rsidR="00E4425A" w:rsidRDefault="00E4425A">
            <w:pPr>
              <w:pStyle w:val="TableParagraph"/>
              <w:rPr>
                <w:rFonts w:ascii="Times New Roman"/>
              </w:rPr>
            </w:pPr>
          </w:p>
        </w:tc>
      </w:tr>
      <w:tr w:rsidR="00E4425A">
        <w:trPr>
          <w:trHeight w:val="460"/>
        </w:trPr>
        <w:tc>
          <w:tcPr>
            <w:tcW w:w="971" w:type="dxa"/>
          </w:tcPr>
          <w:p w:rsidR="00E4425A" w:rsidRDefault="00E4425A">
            <w:pPr>
              <w:pStyle w:val="TableParagraph"/>
              <w:rPr>
                <w:rFonts w:ascii="Times New Roman"/>
              </w:rPr>
            </w:pPr>
          </w:p>
        </w:tc>
        <w:tc>
          <w:tcPr>
            <w:tcW w:w="3110" w:type="dxa"/>
          </w:tcPr>
          <w:p w:rsidR="00E4425A" w:rsidRDefault="007E0505">
            <w:pPr>
              <w:pStyle w:val="TableParagraph"/>
              <w:spacing w:line="241" w:lineRule="exact"/>
              <w:ind w:left="286"/>
            </w:pPr>
            <w:r>
              <w:rPr>
                <w:color w:val="3F3F3F"/>
              </w:rPr>
              <w:t>Avena sativa</w:t>
            </w:r>
          </w:p>
        </w:tc>
        <w:tc>
          <w:tcPr>
            <w:tcW w:w="3075" w:type="dxa"/>
          </w:tcPr>
          <w:p w:rsidR="00E4425A" w:rsidRDefault="007E0505">
            <w:pPr>
              <w:pStyle w:val="TableParagraph"/>
              <w:spacing w:line="241" w:lineRule="exact"/>
              <w:ind w:left="300"/>
            </w:pPr>
            <w:r>
              <w:rPr>
                <w:color w:val="3F3F3F"/>
              </w:rPr>
              <w:t>Oats* (See Cover crop note)</w:t>
            </w:r>
          </w:p>
        </w:tc>
        <w:tc>
          <w:tcPr>
            <w:tcW w:w="1014" w:type="dxa"/>
          </w:tcPr>
          <w:p w:rsidR="00E4425A" w:rsidRDefault="007E0505">
            <w:pPr>
              <w:pStyle w:val="TableParagraph"/>
              <w:spacing w:line="241" w:lineRule="exact"/>
              <w:ind w:right="255"/>
              <w:jc w:val="right"/>
            </w:pPr>
            <w:r>
              <w:rPr>
                <w:color w:val="3F3F3F"/>
              </w:rPr>
              <w:t>11.13</w:t>
            </w:r>
          </w:p>
        </w:tc>
        <w:tc>
          <w:tcPr>
            <w:tcW w:w="932" w:type="dxa"/>
          </w:tcPr>
          <w:p w:rsidR="00E4425A" w:rsidRDefault="007E0505">
            <w:pPr>
              <w:pStyle w:val="TableParagraph"/>
              <w:spacing w:line="241" w:lineRule="exact"/>
              <w:ind w:right="123"/>
              <w:jc w:val="right"/>
            </w:pPr>
            <w:r>
              <w:rPr>
                <w:color w:val="3F3F3F"/>
              </w:rPr>
              <w:t>37.88</w:t>
            </w:r>
          </w:p>
        </w:tc>
        <w:tc>
          <w:tcPr>
            <w:tcW w:w="943" w:type="dxa"/>
          </w:tcPr>
          <w:p w:rsidR="00E4425A" w:rsidRDefault="00E4425A">
            <w:pPr>
              <w:pStyle w:val="TableParagraph"/>
              <w:rPr>
                <w:rFonts w:ascii="Times New Roman"/>
              </w:rPr>
            </w:pPr>
          </w:p>
        </w:tc>
        <w:tc>
          <w:tcPr>
            <w:tcW w:w="1182" w:type="dxa"/>
            <w:gridSpan w:val="2"/>
          </w:tcPr>
          <w:p w:rsidR="00E4425A" w:rsidRDefault="00E4425A">
            <w:pPr>
              <w:pStyle w:val="TableParagraph"/>
              <w:rPr>
                <w:rFonts w:ascii="Times New Roman"/>
              </w:rPr>
            </w:pPr>
          </w:p>
        </w:tc>
      </w:tr>
      <w:tr w:rsidR="00E4425A">
        <w:trPr>
          <w:trHeight w:val="380"/>
        </w:trPr>
        <w:tc>
          <w:tcPr>
            <w:tcW w:w="971" w:type="dxa"/>
            <w:shd w:val="clear" w:color="auto" w:fill="F1F1F1"/>
          </w:tcPr>
          <w:p w:rsidR="00E4425A" w:rsidRDefault="00E4425A">
            <w:pPr>
              <w:pStyle w:val="TableParagraph"/>
              <w:rPr>
                <w:rFonts w:ascii="Times New Roman"/>
              </w:rPr>
            </w:pPr>
          </w:p>
        </w:tc>
        <w:tc>
          <w:tcPr>
            <w:tcW w:w="3110" w:type="dxa"/>
            <w:shd w:val="clear" w:color="auto" w:fill="F1F1F1"/>
          </w:tcPr>
          <w:p w:rsidR="00E4425A" w:rsidRDefault="00E4425A">
            <w:pPr>
              <w:pStyle w:val="TableParagraph"/>
              <w:rPr>
                <w:rFonts w:ascii="Times New Roman"/>
              </w:rPr>
            </w:pPr>
          </w:p>
        </w:tc>
        <w:tc>
          <w:tcPr>
            <w:tcW w:w="3075" w:type="dxa"/>
            <w:shd w:val="clear" w:color="auto" w:fill="F1F1F1"/>
          </w:tcPr>
          <w:p w:rsidR="00E4425A" w:rsidRDefault="007E0505">
            <w:pPr>
              <w:pStyle w:val="TableParagraph"/>
              <w:spacing w:before="59"/>
              <w:ind w:left="1717"/>
            </w:pPr>
            <w:r>
              <w:rPr>
                <w:color w:val="7E7E7E"/>
              </w:rPr>
              <w:t>Total Guild:</w:t>
            </w:r>
          </w:p>
        </w:tc>
        <w:tc>
          <w:tcPr>
            <w:tcW w:w="1014" w:type="dxa"/>
            <w:shd w:val="clear" w:color="auto" w:fill="F1F1F1"/>
          </w:tcPr>
          <w:p w:rsidR="00E4425A" w:rsidRDefault="007E0505">
            <w:pPr>
              <w:pStyle w:val="TableParagraph"/>
              <w:spacing w:before="66"/>
              <w:ind w:right="257"/>
              <w:jc w:val="right"/>
            </w:pPr>
            <w:r>
              <w:rPr>
                <w:color w:val="3F3F3F"/>
              </w:rPr>
              <w:t>11.13</w:t>
            </w:r>
          </w:p>
        </w:tc>
        <w:tc>
          <w:tcPr>
            <w:tcW w:w="932" w:type="dxa"/>
            <w:shd w:val="clear" w:color="auto" w:fill="F1F1F1"/>
          </w:tcPr>
          <w:p w:rsidR="00E4425A" w:rsidRDefault="007E0505">
            <w:pPr>
              <w:pStyle w:val="TableParagraph"/>
              <w:spacing w:before="61"/>
              <w:ind w:right="124"/>
              <w:jc w:val="right"/>
            </w:pPr>
            <w:r>
              <w:rPr>
                <w:color w:val="3F3F3F"/>
              </w:rPr>
              <w:t>37.88</w:t>
            </w:r>
          </w:p>
        </w:tc>
        <w:tc>
          <w:tcPr>
            <w:tcW w:w="943" w:type="dxa"/>
            <w:shd w:val="clear" w:color="auto" w:fill="F1F1F1"/>
          </w:tcPr>
          <w:p w:rsidR="00E4425A" w:rsidRDefault="007E0505">
            <w:pPr>
              <w:pStyle w:val="TableParagraph"/>
              <w:spacing w:before="61"/>
              <w:ind w:left="125"/>
            </w:pPr>
            <w:r>
              <w:rPr>
                <w:color w:val="3F3F3F"/>
              </w:rPr>
              <w:t>10.11%</w:t>
            </w:r>
          </w:p>
        </w:tc>
        <w:tc>
          <w:tcPr>
            <w:tcW w:w="1182" w:type="dxa"/>
            <w:gridSpan w:val="2"/>
            <w:shd w:val="clear" w:color="auto" w:fill="F1F1F1"/>
          </w:tcPr>
          <w:p w:rsidR="00E4425A" w:rsidRDefault="007E0505">
            <w:pPr>
              <w:pStyle w:val="TableParagraph"/>
              <w:spacing w:before="61"/>
              <w:ind w:left="181"/>
            </w:pPr>
            <w:r>
              <w:rPr>
                <w:color w:val="3F3F3F"/>
              </w:rPr>
              <w:t>93.3%</w:t>
            </w:r>
          </w:p>
        </w:tc>
      </w:tr>
      <w:tr w:rsidR="00E4425A">
        <w:trPr>
          <w:trHeight w:val="760"/>
        </w:trPr>
        <w:tc>
          <w:tcPr>
            <w:tcW w:w="971" w:type="dxa"/>
          </w:tcPr>
          <w:p w:rsidR="00E4425A" w:rsidRDefault="007E0505">
            <w:pPr>
              <w:pStyle w:val="TableParagraph"/>
              <w:ind w:left="12"/>
              <w:rPr>
                <w:b/>
                <w:sz w:val="28"/>
              </w:rPr>
            </w:pPr>
            <w:r>
              <w:rPr>
                <w:b/>
                <w:color w:val="222A35"/>
                <w:sz w:val="28"/>
              </w:rPr>
              <w:t>Forb</w:t>
            </w:r>
          </w:p>
        </w:tc>
        <w:tc>
          <w:tcPr>
            <w:tcW w:w="3110" w:type="dxa"/>
          </w:tcPr>
          <w:p w:rsidR="00E4425A" w:rsidRDefault="00E4425A">
            <w:pPr>
              <w:pStyle w:val="TableParagraph"/>
              <w:spacing w:before="5"/>
              <w:rPr>
                <w:sz w:val="29"/>
              </w:rPr>
            </w:pPr>
          </w:p>
          <w:p w:rsidR="00E4425A" w:rsidRDefault="007E0505">
            <w:pPr>
              <w:pStyle w:val="TableParagraph"/>
              <w:ind w:left="286"/>
            </w:pPr>
            <w:r>
              <w:rPr>
                <w:color w:val="3F3F3F"/>
              </w:rPr>
              <w:t>Allium stellatum</w:t>
            </w:r>
          </w:p>
        </w:tc>
        <w:tc>
          <w:tcPr>
            <w:tcW w:w="3075" w:type="dxa"/>
          </w:tcPr>
          <w:p w:rsidR="00E4425A" w:rsidRDefault="00E4425A">
            <w:pPr>
              <w:pStyle w:val="TableParagraph"/>
              <w:spacing w:before="5"/>
              <w:rPr>
                <w:sz w:val="29"/>
              </w:rPr>
            </w:pPr>
          </w:p>
          <w:p w:rsidR="00E4425A" w:rsidRDefault="007E0505">
            <w:pPr>
              <w:pStyle w:val="TableParagraph"/>
              <w:ind w:left="298"/>
            </w:pPr>
            <w:r>
              <w:rPr>
                <w:color w:val="3F3F3F"/>
              </w:rPr>
              <w:t>Prairie Wild Onion</w:t>
            </w:r>
          </w:p>
        </w:tc>
        <w:tc>
          <w:tcPr>
            <w:tcW w:w="1014" w:type="dxa"/>
          </w:tcPr>
          <w:p w:rsidR="00E4425A" w:rsidRDefault="00E4425A">
            <w:pPr>
              <w:pStyle w:val="TableParagraph"/>
              <w:spacing w:before="5"/>
              <w:rPr>
                <w:sz w:val="29"/>
              </w:rPr>
            </w:pPr>
          </w:p>
          <w:p w:rsidR="00E4425A" w:rsidRDefault="007E0505">
            <w:pPr>
              <w:pStyle w:val="TableParagraph"/>
              <w:ind w:right="259"/>
              <w:jc w:val="right"/>
            </w:pPr>
            <w:r>
              <w:rPr>
                <w:color w:val="3F3F3F"/>
                <w:w w:val="95"/>
              </w:rPr>
              <w:t>0.73</w:t>
            </w:r>
          </w:p>
        </w:tc>
        <w:tc>
          <w:tcPr>
            <w:tcW w:w="932" w:type="dxa"/>
          </w:tcPr>
          <w:p w:rsidR="00E4425A" w:rsidRDefault="00E4425A">
            <w:pPr>
              <w:pStyle w:val="TableParagraph"/>
              <w:spacing w:before="5"/>
              <w:rPr>
                <w:sz w:val="29"/>
              </w:rPr>
            </w:pPr>
          </w:p>
          <w:p w:rsidR="00E4425A" w:rsidRDefault="007E0505">
            <w:pPr>
              <w:pStyle w:val="TableParagraph"/>
              <w:ind w:right="126"/>
              <w:jc w:val="right"/>
            </w:pPr>
            <w:r>
              <w:rPr>
                <w:color w:val="3F3F3F"/>
                <w:w w:val="95"/>
              </w:rPr>
              <w:t>0.18</w:t>
            </w:r>
          </w:p>
        </w:tc>
        <w:tc>
          <w:tcPr>
            <w:tcW w:w="943" w:type="dxa"/>
          </w:tcPr>
          <w:p w:rsidR="00E4425A" w:rsidRDefault="00E4425A">
            <w:pPr>
              <w:pStyle w:val="TableParagraph"/>
              <w:rPr>
                <w:rFonts w:ascii="Times New Roman"/>
              </w:rPr>
            </w:pPr>
          </w:p>
        </w:tc>
        <w:tc>
          <w:tcPr>
            <w:tcW w:w="1182" w:type="dxa"/>
            <w:gridSpan w:val="2"/>
          </w:tcPr>
          <w:p w:rsidR="00E4425A" w:rsidRDefault="00E4425A">
            <w:pPr>
              <w:pStyle w:val="TableParagraph"/>
              <w:rPr>
                <w:rFonts w:ascii="Times New Roman"/>
              </w:rPr>
            </w:pPr>
          </w:p>
        </w:tc>
      </w:tr>
      <w:tr w:rsidR="00E4425A">
        <w:trPr>
          <w:trHeight w:val="480"/>
        </w:trPr>
        <w:tc>
          <w:tcPr>
            <w:tcW w:w="971" w:type="dxa"/>
          </w:tcPr>
          <w:p w:rsidR="00E4425A" w:rsidRDefault="00E4425A">
            <w:pPr>
              <w:pStyle w:val="TableParagraph"/>
              <w:rPr>
                <w:rFonts w:ascii="Times New Roman"/>
              </w:rPr>
            </w:pPr>
          </w:p>
        </w:tc>
        <w:tc>
          <w:tcPr>
            <w:tcW w:w="3110" w:type="dxa"/>
          </w:tcPr>
          <w:p w:rsidR="00E4425A" w:rsidRDefault="007E0505">
            <w:pPr>
              <w:pStyle w:val="TableParagraph"/>
              <w:spacing w:before="77"/>
              <w:ind w:left="286"/>
            </w:pPr>
            <w:r>
              <w:rPr>
                <w:color w:val="3F3F3F"/>
              </w:rPr>
              <w:t>Anemone canadesis</w:t>
            </w:r>
          </w:p>
        </w:tc>
        <w:tc>
          <w:tcPr>
            <w:tcW w:w="3075" w:type="dxa"/>
          </w:tcPr>
          <w:p w:rsidR="00E4425A" w:rsidRDefault="007E0505">
            <w:pPr>
              <w:pStyle w:val="TableParagraph"/>
              <w:spacing w:before="77"/>
              <w:ind w:left="298"/>
            </w:pPr>
            <w:r>
              <w:rPr>
                <w:color w:val="3F3F3F"/>
              </w:rPr>
              <w:t>Canada Anemone</w:t>
            </w:r>
          </w:p>
        </w:tc>
        <w:tc>
          <w:tcPr>
            <w:tcW w:w="1014" w:type="dxa"/>
          </w:tcPr>
          <w:p w:rsidR="00E4425A" w:rsidRDefault="007E0505">
            <w:pPr>
              <w:pStyle w:val="TableParagraph"/>
              <w:spacing w:before="77"/>
              <w:ind w:right="259"/>
              <w:jc w:val="right"/>
            </w:pPr>
            <w:r>
              <w:rPr>
                <w:color w:val="3F3F3F"/>
                <w:w w:val="95"/>
              </w:rPr>
              <w:t>0.18</w:t>
            </w:r>
          </w:p>
        </w:tc>
        <w:tc>
          <w:tcPr>
            <w:tcW w:w="932" w:type="dxa"/>
          </w:tcPr>
          <w:p w:rsidR="00E4425A" w:rsidRDefault="007E0505">
            <w:pPr>
              <w:pStyle w:val="TableParagraph"/>
              <w:spacing w:before="77"/>
              <w:ind w:right="126"/>
              <w:jc w:val="right"/>
            </w:pPr>
            <w:r>
              <w:rPr>
                <w:color w:val="3F3F3F"/>
                <w:w w:val="95"/>
              </w:rPr>
              <w:t>0.06</w:t>
            </w:r>
          </w:p>
        </w:tc>
        <w:tc>
          <w:tcPr>
            <w:tcW w:w="943" w:type="dxa"/>
          </w:tcPr>
          <w:p w:rsidR="00E4425A" w:rsidRDefault="00E4425A">
            <w:pPr>
              <w:pStyle w:val="TableParagraph"/>
              <w:rPr>
                <w:rFonts w:ascii="Times New Roman"/>
              </w:rPr>
            </w:pPr>
          </w:p>
        </w:tc>
        <w:tc>
          <w:tcPr>
            <w:tcW w:w="1182" w:type="dxa"/>
            <w:gridSpan w:val="2"/>
          </w:tcPr>
          <w:p w:rsidR="00E4425A" w:rsidRDefault="00E4425A">
            <w:pPr>
              <w:pStyle w:val="TableParagraph"/>
              <w:rPr>
                <w:rFonts w:ascii="Times New Roman"/>
              </w:rPr>
            </w:pPr>
          </w:p>
        </w:tc>
      </w:tr>
      <w:tr w:rsidR="00E4425A">
        <w:trPr>
          <w:trHeight w:val="480"/>
        </w:trPr>
        <w:tc>
          <w:tcPr>
            <w:tcW w:w="971" w:type="dxa"/>
          </w:tcPr>
          <w:p w:rsidR="00E4425A" w:rsidRDefault="00E4425A">
            <w:pPr>
              <w:pStyle w:val="TableParagraph"/>
              <w:rPr>
                <w:rFonts w:ascii="Times New Roman"/>
              </w:rPr>
            </w:pPr>
          </w:p>
        </w:tc>
        <w:tc>
          <w:tcPr>
            <w:tcW w:w="3110" w:type="dxa"/>
          </w:tcPr>
          <w:p w:rsidR="00E4425A" w:rsidRDefault="007E0505">
            <w:pPr>
              <w:pStyle w:val="TableParagraph"/>
              <w:spacing w:before="74"/>
              <w:ind w:left="286"/>
            </w:pPr>
            <w:r>
              <w:rPr>
                <w:color w:val="3F3F3F"/>
              </w:rPr>
              <w:t>Asclepias incarnata</w:t>
            </w:r>
          </w:p>
        </w:tc>
        <w:tc>
          <w:tcPr>
            <w:tcW w:w="3075" w:type="dxa"/>
          </w:tcPr>
          <w:p w:rsidR="00E4425A" w:rsidRDefault="007E0505">
            <w:pPr>
              <w:pStyle w:val="TableParagraph"/>
              <w:spacing w:before="74"/>
              <w:ind w:left="301"/>
            </w:pPr>
            <w:r>
              <w:rPr>
                <w:color w:val="3F3F3F"/>
              </w:rPr>
              <w:t>Marsh Milkweed</w:t>
            </w:r>
          </w:p>
        </w:tc>
        <w:tc>
          <w:tcPr>
            <w:tcW w:w="1014" w:type="dxa"/>
          </w:tcPr>
          <w:p w:rsidR="00E4425A" w:rsidRDefault="007E0505">
            <w:pPr>
              <w:pStyle w:val="TableParagraph"/>
              <w:spacing w:before="74"/>
              <w:ind w:right="256"/>
              <w:jc w:val="right"/>
            </w:pPr>
            <w:r>
              <w:rPr>
                <w:color w:val="3F3F3F"/>
              </w:rPr>
              <w:t>0.43</w:t>
            </w:r>
          </w:p>
        </w:tc>
        <w:tc>
          <w:tcPr>
            <w:tcW w:w="932" w:type="dxa"/>
          </w:tcPr>
          <w:p w:rsidR="00E4425A" w:rsidRDefault="007E0505">
            <w:pPr>
              <w:pStyle w:val="TableParagraph"/>
              <w:spacing w:before="74"/>
              <w:ind w:right="123"/>
              <w:jc w:val="right"/>
            </w:pPr>
            <w:r>
              <w:rPr>
                <w:color w:val="3F3F3F"/>
              </w:rPr>
              <w:t>0.24</w:t>
            </w:r>
          </w:p>
        </w:tc>
        <w:tc>
          <w:tcPr>
            <w:tcW w:w="943" w:type="dxa"/>
          </w:tcPr>
          <w:p w:rsidR="00E4425A" w:rsidRDefault="00E4425A">
            <w:pPr>
              <w:pStyle w:val="TableParagraph"/>
              <w:rPr>
                <w:rFonts w:ascii="Times New Roman"/>
              </w:rPr>
            </w:pPr>
          </w:p>
        </w:tc>
        <w:tc>
          <w:tcPr>
            <w:tcW w:w="1182" w:type="dxa"/>
            <w:gridSpan w:val="2"/>
          </w:tcPr>
          <w:p w:rsidR="00E4425A" w:rsidRDefault="00E4425A">
            <w:pPr>
              <w:pStyle w:val="TableParagraph"/>
              <w:rPr>
                <w:rFonts w:ascii="Times New Roman"/>
              </w:rPr>
            </w:pPr>
          </w:p>
        </w:tc>
      </w:tr>
      <w:tr w:rsidR="00E4425A">
        <w:trPr>
          <w:trHeight w:val="480"/>
        </w:trPr>
        <w:tc>
          <w:tcPr>
            <w:tcW w:w="971" w:type="dxa"/>
          </w:tcPr>
          <w:p w:rsidR="00E4425A" w:rsidRDefault="00E4425A">
            <w:pPr>
              <w:pStyle w:val="TableParagraph"/>
              <w:rPr>
                <w:rFonts w:ascii="Times New Roman"/>
              </w:rPr>
            </w:pPr>
          </w:p>
        </w:tc>
        <w:tc>
          <w:tcPr>
            <w:tcW w:w="3110" w:type="dxa"/>
          </w:tcPr>
          <w:p w:rsidR="00E4425A" w:rsidRDefault="007E0505">
            <w:pPr>
              <w:pStyle w:val="TableParagraph"/>
              <w:spacing w:before="76"/>
              <w:ind w:left="286"/>
            </w:pPr>
            <w:r>
              <w:rPr>
                <w:color w:val="3F3F3F"/>
              </w:rPr>
              <w:t>Euthamia graminifolia</w:t>
            </w:r>
          </w:p>
        </w:tc>
        <w:tc>
          <w:tcPr>
            <w:tcW w:w="3075" w:type="dxa"/>
          </w:tcPr>
          <w:p w:rsidR="00E4425A" w:rsidRDefault="007E0505">
            <w:pPr>
              <w:pStyle w:val="TableParagraph"/>
              <w:spacing w:before="76"/>
              <w:ind w:left="297"/>
            </w:pPr>
            <w:r>
              <w:rPr>
                <w:color w:val="3F3F3F"/>
              </w:rPr>
              <w:t>Grass‐leaved Goldenrod</w:t>
            </w:r>
          </w:p>
        </w:tc>
        <w:tc>
          <w:tcPr>
            <w:tcW w:w="1014" w:type="dxa"/>
          </w:tcPr>
          <w:p w:rsidR="00E4425A" w:rsidRDefault="007E0505">
            <w:pPr>
              <w:pStyle w:val="TableParagraph"/>
              <w:spacing w:before="76"/>
              <w:ind w:right="262"/>
              <w:jc w:val="right"/>
            </w:pPr>
            <w:r>
              <w:rPr>
                <w:color w:val="3F3F3F"/>
              </w:rPr>
              <w:t>1.4</w:t>
            </w:r>
          </w:p>
        </w:tc>
        <w:tc>
          <w:tcPr>
            <w:tcW w:w="932" w:type="dxa"/>
          </w:tcPr>
          <w:p w:rsidR="00E4425A" w:rsidRDefault="007E0505">
            <w:pPr>
              <w:pStyle w:val="TableParagraph"/>
              <w:spacing w:before="76"/>
              <w:ind w:right="128"/>
              <w:jc w:val="right"/>
            </w:pPr>
            <w:r>
              <w:rPr>
                <w:color w:val="3F3F3F"/>
              </w:rPr>
              <w:t>0.01</w:t>
            </w:r>
          </w:p>
        </w:tc>
        <w:tc>
          <w:tcPr>
            <w:tcW w:w="943" w:type="dxa"/>
          </w:tcPr>
          <w:p w:rsidR="00E4425A" w:rsidRDefault="00E4425A">
            <w:pPr>
              <w:pStyle w:val="TableParagraph"/>
              <w:rPr>
                <w:rFonts w:ascii="Times New Roman"/>
              </w:rPr>
            </w:pPr>
          </w:p>
        </w:tc>
        <w:tc>
          <w:tcPr>
            <w:tcW w:w="1182" w:type="dxa"/>
            <w:gridSpan w:val="2"/>
          </w:tcPr>
          <w:p w:rsidR="00E4425A" w:rsidRDefault="00E4425A">
            <w:pPr>
              <w:pStyle w:val="TableParagraph"/>
              <w:rPr>
                <w:rFonts w:ascii="Times New Roman"/>
              </w:rPr>
            </w:pPr>
          </w:p>
        </w:tc>
      </w:tr>
      <w:tr w:rsidR="00E4425A">
        <w:trPr>
          <w:trHeight w:val="480"/>
        </w:trPr>
        <w:tc>
          <w:tcPr>
            <w:tcW w:w="971" w:type="dxa"/>
          </w:tcPr>
          <w:p w:rsidR="00E4425A" w:rsidRDefault="00E4425A">
            <w:pPr>
              <w:pStyle w:val="TableParagraph"/>
              <w:rPr>
                <w:rFonts w:ascii="Times New Roman"/>
              </w:rPr>
            </w:pPr>
          </w:p>
        </w:tc>
        <w:tc>
          <w:tcPr>
            <w:tcW w:w="3110" w:type="dxa"/>
          </w:tcPr>
          <w:p w:rsidR="00E4425A" w:rsidRDefault="007E0505">
            <w:pPr>
              <w:pStyle w:val="TableParagraph"/>
              <w:spacing w:before="76"/>
              <w:ind w:left="286"/>
            </w:pPr>
            <w:r>
              <w:rPr>
                <w:color w:val="3F3F3F"/>
              </w:rPr>
              <w:t>Galium boreale</w:t>
            </w:r>
          </w:p>
        </w:tc>
        <w:tc>
          <w:tcPr>
            <w:tcW w:w="3075" w:type="dxa"/>
          </w:tcPr>
          <w:p w:rsidR="00E4425A" w:rsidRDefault="007E0505">
            <w:pPr>
              <w:pStyle w:val="TableParagraph"/>
              <w:spacing w:before="76"/>
              <w:ind w:left="299"/>
            </w:pPr>
            <w:r>
              <w:rPr>
                <w:color w:val="3F3F3F"/>
              </w:rPr>
              <w:t>Northern Bedstraw</w:t>
            </w:r>
          </w:p>
        </w:tc>
        <w:tc>
          <w:tcPr>
            <w:tcW w:w="1014" w:type="dxa"/>
          </w:tcPr>
          <w:p w:rsidR="00E4425A" w:rsidRDefault="007E0505">
            <w:pPr>
              <w:pStyle w:val="TableParagraph"/>
              <w:spacing w:before="76"/>
              <w:ind w:right="256"/>
              <w:jc w:val="right"/>
            </w:pPr>
            <w:r>
              <w:rPr>
                <w:color w:val="3F3F3F"/>
              </w:rPr>
              <w:t>0.26</w:t>
            </w:r>
          </w:p>
        </w:tc>
        <w:tc>
          <w:tcPr>
            <w:tcW w:w="932" w:type="dxa"/>
          </w:tcPr>
          <w:p w:rsidR="00E4425A" w:rsidRDefault="007E0505">
            <w:pPr>
              <w:pStyle w:val="TableParagraph"/>
              <w:spacing w:before="76"/>
              <w:ind w:right="123"/>
              <w:jc w:val="right"/>
            </w:pPr>
            <w:r>
              <w:rPr>
                <w:color w:val="3F3F3F"/>
              </w:rPr>
              <w:t>0.01</w:t>
            </w:r>
          </w:p>
        </w:tc>
        <w:tc>
          <w:tcPr>
            <w:tcW w:w="943" w:type="dxa"/>
          </w:tcPr>
          <w:p w:rsidR="00E4425A" w:rsidRDefault="00E4425A">
            <w:pPr>
              <w:pStyle w:val="TableParagraph"/>
              <w:rPr>
                <w:rFonts w:ascii="Times New Roman"/>
              </w:rPr>
            </w:pPr>
          </w:p>
        </w:tc>
        <w:tc>
          <w:tcPr>
            <w:tcW w:w="1182" w:type="dxa"/>
            <w:gridSpan w:val="2"/>
          </w:tcPr>
          <w:p w:rsidR="00E4425A" w:rsidRDefault="00E4425A">
            <w:pPr>
              <w:pStyle w:val="TableParagraph"/>
              <w:rPr>
                <w:rFonts w:ascii="Times New Roman"/>
              </w:rPr>
            </w:pPr>
          </w:p>
        </w:tc>
      </w:tr>
      <w:tr w:rsidR="00E4425A">
        <w:trPr>
          <w:trHeight w:val="480"/>
        </w:trPr>
        <w:tc>
          <w:tcPr>
            <w:tcW w:w="971" w:type="dxa"/>
          </w:tcPr>
          <w:p w:rsidR="00E4425A" w:rsidRDefault="00E4425A">
            <w:pPr>
              <w:pStyle w:val="TableParagraph"/>
              <w:rPr>
                <w:rFonts w:ascii="Times New Roman"/>
              </w:rPr>
            </w:pPr>
          </w:p>
        </w:tc>
        <w:tc>
          <w:tcPr>
            <w:tcW w:w="3110" w:type="dxa"/>
          </w:tcPr>
          <w:p w:rsidR="00E4425A" w:rsidRDefault="007E0505">
            <w:pPr>
              <w:pStyle w:val="TableParagraph"/>
              <w:spacing w:before="76"/>
              <w:ind w:left="286"/>
            </w:pPr>
            <w:r>
              <w:rPr>
                <w:color w:val="3F3F3F"/>
              </w:rPr>
              <w:t>Lobelia siphilitica</w:t>
            </w:r>
          </w:p>
        </w:tc>
        <w:tc>
          <w:tcPr>
            <w:tcW w:w="3075" w:type="dxa"/>
          </w:tcPr>
          <w:p w:rsidR="00E4425A" w:rsidRDefault="007E0505">
            <w:pPr>
              <w:pStyle w:val="TableParagraph"/>
              <w:spacing w:before="76"/>
              <w:ind w:left="297"/>
            </w:pPr>
            <w:r>
              <w:rPr>
                <w:color w:val="3F3F3F"/>
              </w:rPr>
              <w:t>Great Lobelia</w:t>
            </w:r>
          </w:p>
        </w:tc>
        <w:tc>
          <w:tcPr>
            <w:tcW w:w="1014" w:type="dxa"/>
          </w:tcPr>
          <w:p w:rsidR="00E4425A" w:rsidRDefault="007E0505">
            <w:pPr>
              <w:pStyle w:val="TableParagraph"/>
              <w:spacing w:before="76"/>
              <w:ind w:right="261"/>
              <w:jc w:val="right"/>
            </w:pPr>
            <w:r>
              <w:rPr>
                <w:color w:val="3F3F3F"/>
              </w:rPr>
              <w:t>2.9</w:t>
            </w:r>
          </w:p>
        </w:tc>
        <w:tc>
          <w:tcPr>
            <w:tcW w:w="932" w:type="dxa"/>
          </w:tcPr>
          <w:p w:rsidR="00E4425A" w:rsidRDefault="007E0505">
            <w:pPr>
              <w:pStyle w:val="TableParagraph"/>
              <w:spacing w:before="76"/>
              <w:ind w:right="127"/>
              <w:jc w:val="right"/>
            </w:pPr>
            <w:r>
              <w:rPr>
                <w:color w:val="3F3F3F"/>
              </w:rPr>
              <w:t>0.02</w:t>
            </w:r>
          </w:p>
        </w:tc>
        <w:tc>
          <w:tcPr>
            <w:tcW w:w="943" w:type="dxa"/>
          </w:tcPr>
          <w:p w:rsidR="00E4425A" w:rsidRDefault="00E4425A">
            <w:pPr>
              <w:pStyle w:val="TableParagraph"/>
              <w:rPr>
                <w:rFonts w:ascii="Times New Roman"/>
              </w:rPr>
            </w:pPr>
          </w:p>
        </w:tc>
        <w:tc>
          <w:tcPr>
            <w:tcW w:w="1182" w:type="dxa"/>
            <w:gridSpan w:val="2"/>
          </w:tcPr>
          <w:p w:rsidR="00E4425A" w:rsidRDefault="00E4425A">
            <w:pPr>
              <w:pStyle w:val="TableParagraph"/>
              <w:rPr>
                <w:rFonts w:ascii="Times New Roman"/>
              </w:rPr>
            </w:pPr>
          </w:p>
        </w:tc>
      </w:tr>
      <w:tr w:rsidR="00E4425A">
        <w:trPr>
          <w:trHeight w:val="480"/>
        </w:trPr>
        <w:tc>
          <w:tcPr>
            <w:tcW w:w="971" w:type="dxa"/>
          </w:tcPr>
          <w:p w:rsidR="00E4425A" w:rsidRDefault="00E4425A">
            <w:pPr>
              <w:pStyle w:val="TableParagraph"/>
              <w:rPr>
                <w:rFonts w:ascii="Times New Roman"/>
              </w:rPr>
            </w:pPr>
          </w:p>
        </w:tc>
        <w:tc>
          <w:tcPr>
            <w:tcW w:w="3110" w:type="dxa"/>
          </w:tcPr>
          <w:p w:rsidR="00E4425A" w:rsidRDefault="007E0505">
            <w:pPr>
              <w:pStyle w:val="TableParagraph"/>
              <w:spacing w:before="76"/>
              <w:ind w:left="286"/>
            </w:pPr>
            <w:r>
              <w:rPr>
                <w:color w:val="3F3F3F"/>
              </w:rPr>
              <w:t>Phlox pilosa</w:t>
            </w:r>
          </w:p>
        </w:tc>
        <w:tc>
          <w:tcPr>
            <w:tcW w:w="3075" w:type="dxa"/>
          </w:tcPr>
          <w:p w:rsidR="00E4425A" w:rsidRDefault="007E0505">
            <w:pPr>
              <w:pStyle w:val="TableParagraph"/>
              <w:spacing w:before="76"/>
              <w:ind w:left="297"/>
            </w:pPr>
            <w:r>
              <w:rPr>
                <w:color w:val="3F3F3F"/>
              </w:rPr>
              <w:t>Prairie Phlox</w:t>
            </w:r>
          </w:p>
        </w:tc>
        <w:tc>
          <w:tcPr>
            <w:tcW w:w="1014" w:type="dxa"/>
          </w:tcPr>
          <w:p w:rsidR="00E4425A" w:rsidRDefault="007E0505">
            <w:pPr>
              <w:pStyle w:val="TableParagraph"/>
              <w:spacing w:before="76"/>
              <w:ind w:right="259"/>
              <w:jc w:val="right"/>
            </w:pPr>
            <w:r>
              <w:rPr>
                <w:color w:val="3F3F3F"/>
                <w:w w:val="95"/>
              </w:rPr>
              <w:t>0.08</w:t>
            </w:r>
          </w:p>
        </w:tc>
        <w:tc>
          <w:tcPr>
            <w:tcW w:w="932" w:type="dxa"/>
          </w:tcPr>
          <w:p w:rsidR="00E4425A" w:rsidRDefault="007E0505">
            <w:pPr>
              <w:pStyle w:val="TableParagraph"/>
              <w:spacing w:before="76"/>
              <w:ind w:right="126"/>
              <w:jc w:val="right"/>
            </w:pPr>
            <w:r>
              <w:rPr>
                <w:color w:val="3F3F3F"/>
                <w:w w:val="95"/>
              </w:rPr>
              <w:t>0.01</w:t>
            </w:r>
          </w:p>
        </w:tc>
        <w:tc>
          <w:tcPr>
            <w:tcW w:w="943" w:type="dxa"/>
          </w:tcPr>
          <w:p w:rsidR="00E4425A" w:rsidRDefault="00E4425A">
            <w:pPr>
              <w:pStyle w:val="TableParagraph"/>
              <w:rPr>
                <w:rFonts w:ascii="Times New Roman"/>
              </w:rPr>
            </w:pPr>
          </w:p>
        </w:tc>
        <w:tc>
          <w:tcPr>
            <w:tcW w:w="1182" w:type="dxa"/>
            <w:gridSpan w:val="2"/>
          </w:tcPr>
          <w:p w:rsidR="00E4425A" w:rsidRDefault="00E4425A">
            <w:pPr>
              <w:pStyle w:val="TableParagraph"/>
              <w:rPr>
                <w:rFonts w:ascii="Times New Roman"/>
              </w:rPr>
            </w:pPr>
          </w:p>
        </w:tc>
      </w:tr>
      <w:tr w:rsidR="00E4425A">
        <w:trPr>
          <w:trHeight w:val="480"/>
        </w:trPr>
        <w:tc>
          <w:tcPr>
            <w:tcW w:w="971" w:type="dxa"/>
          </w:tcPr>
          <w:p w:rsidR="00E4425A" w:rsidRDefault="00E4425A">
            <w:pPr>
              <w:pStyle w:val="TableParagraph"/>
              <w:rPr>
                <w:rFonts w:ascii="Times New Roman"/>
              </w:rPr>
            </w:pPr>
          </w:p>
        </w:tc>
        <w:tc>
          <w:tcPr>
            <w:tcW w:w="3110" w:type="dxa"/>
          </w:tcPr>
          <w:p w:rsidR="00E4425A" w:rsidRDefault="007E0505">
            <w:pPr>
              <w:pStyle w:val="TableParagraph"/>
              <w:spacing w:before="76"/>
              <w:ind w:left="286"/>
            </w:pPr>
            <w:r>
              <w:rPr>
                <w:color w:val="3F3F3F"/>
              </w:rPr>
              <w:t>Potentilla arguta</w:t>
            </w:r>
          </w:p>
        </w:tc>
        <w:tc>
          <w:tcPr>
            <w:tcW w:w="3075" w:type="dxa"/>
          </w:tcPr>
          <w:p w:rsidR="00E4425A" w:rsidRDefault="007E0505">
            <w:pPr>
              <w:pStyle w:val="TableParagraph"/>
              <w:spacing w:before="76"/>
              <w:ind w:left="296"/>
            </w:pPr>
            <w:r>
              <w:rPr>
                <w:color w:val="3F3F3F"/>
              </w:rPr>
              <w:t>Prairie Cinquefoil</w:t>
            </w:r>
          </w:p>
        </w:tc>
        <w:tc>
          <w:tcPr>
            <w:tcW w:w="1014" w:type="dxa"/>
          </w:tcPr>
          <w:p w:rsidR="00E4425A" w:rsidRDefault="007E0505">
            <w:pPr>
              <w:pStyle w:val="TableParagraph"/>
              <w:spacing w:before="76"/>
              <w:ind w:right="260"/>
              <w:jc w:val="right"/>
            </w:pPr>
            <w:r>
              <w:rPr>
                <w:color w:val="3F3F3F"/>
              </w:rPr>
              <w:t>0.1</w:t>
            </w:r>
          </w:p>
        </w:tc>
        <w:tc>
          <w:tcPr>
            <w:tcW w:w="932" w:type="dxa"/>
          </w:tcPr>
          <w:p w:rsidR="00E4425A" w:rsidRDefault="007E0505">
            <w:pPr>
              <w:pStyle w:val="TableParagraph"/>
              <w:spacing w:before="76"/>
              <w:ind w:right="127"/>
              <w:jc w:val="right"/>
            </w:pPr>
            <w:r>
              <w:rPr>
                <w:color w:val="3F3F3F"/>
              </w:rPr>
              <w:t>0.00</w:t>
            </w:r>
          </w:p>
        </w:tc>
        <w:tc>
          <w:tcPr>
            <w:tcW w:w="943" w:type="dxa"/>
          </w:tcPr>
          <w:p w:rsidR="00E4425A" w:rsidRDefault="00E4425A">
            <w:pPr>
              <w:pStyle w:val="TableParagraph"/>
              <w:rPr>
                <w:rFonts w:ascii="Times New Roman"/>
              </w:rPr>
            </w:pPr>
          </w:p>
        </w:tc>
        <w:tc>
          <w:tcPr>
            <w:tcW w:w="1182" w:type="dxa"/>
            <w:gridSpan w:val="2"/>
          </w:tcPr>
          <w:p w:rsidR="00E4425A" w:rsidRDefault="00E4425A">
            <w:pPr>
              <w:pStyle w:val="TableParagraph"/>
              <w:rPr>
                <w:rFonts w:ascii="Times New Roman"/>
              </w:rPr>
            </w:pPr>
          </w:p>
        </w:tc>
      </w:tr>
      <w:tr w:rsidR="00E4425A">
        <w:trPr>
          <w:trHeight w:val="480"/>
        </w:trPr>
        <w:tc>
          <w:tcPr>
            <w:tcW w:w="971" w:type="dxa"/>
          </w:tcPr>
          <w:p w:rsidR="00E4425A" w:rsidRDefault="00E4425A">
            <w:pPr>
              <w:pStyle w:val="TableParagraph"/>
              <w:rPr>
                <w:rFonts w:ascii="Times New Roman"/>
              </w:rPr>
            </w:pPr>
          </w:p>
        </w:tc>
        <w:tc>
          <w:tcPr>
            <w:tcW w:w="3110" w:type="dxa"/>
          </w:tcPr>
          <w:p w:rsidR="00E4425A" w:rsidRDefault="007E0505">
            <w:pPr>
              <w:pStyle w:val="TableParagraph"/>
              <w:spacing w:before="74"/>
              <w:ind w:left="286"/>
            </w:pPr>
            <w:r>
              <w:rPr>
                <w:color w:val="3F3F3F"/>
              </w:rPr>
              <w:t>Pycnanthemum virginianum</w:t>
            </w:r>
          </w:p>
        </w:tc>
        <w:tc>
          <w:tcPr>
            <w:tcW w:w="3075" w:type="dxa"/>
          </w:tcPr>
          <w:p w:rsidR="00E4425A" w:rsidRDefault="007E0505">
            <w:pPr>
              <w:pStyle w:val="TableParagraph"/>
              <w:spacing w:before="74"/>
              <w:ind w:left="298"/>
            </w:pPr>
            <w:r>
              <w:rPr>
                <w:color w:val="3F3F3F"/>
              </w:rPr>
              <w:t>Virginia Mountain Mint</w:t>
            </w:r>
          </w:p>
        </w:tc>
        <w:tc>
          <w:tcPr>
            <w:tcW w:w="1014" w:type="dxa"/>
          </w:tcPr>
          <w:p w:rsidR="00E4425A" w:rsidRDefault="007E0505">
            <w:pPr>
              <w:pStyle w:val="TableParagraph"/>
              <w:spacing w:before="74"/>
              <w:ind w:right="260"/>
              <w:jc w:val="right"/>
            </w:pPr>
            <w:r>
              <w:rPr>
                <w:color w:val="3F3F3F"/>
                <w:w w:val="95"/>
              </w:rPr>
              <w:t>0.85</w:t>
            </w:r>
          </w:p>
        </w:tc>
        <w:tc>
          <w:tcPr>
            <w:tcW w:w="932" w:type="dxa"/>
          </w:tcPr>
          <w:p w:rsidR="00E4425A" w:rsidRDefault="007E0505">
            <w:pPr>
              <w:pStyle w:val="TableParagraph"/>
              <w:spacing w:before="74"/>
              <w:ind w:right="127"/>
              <w:jc w:val="right"/>
            </w:pPr>
            <w:r>
              <w:rPr>
                <w:color w:val="3F3F3F"/>
                <w:w w:val="95"/>
              </w:rPr>
              <w:t>0.01</w:t>
            </w:r>
          </w:p>
        </w:tc>
        <w:tc>
          <w:tcPr>
            <w:tcW w:w="943" w:type="dxa"/>
          </w:tcPr>
          <w:p w:rsidR="00E4425A" w:rsidRDefault="00E4425A">
            <w:pPr>
              <w:pStyle w:val="TableParagraph"/>
              <w:rPr>
                <w:rFonts w:ascii="Times New Roman"/>
              </w:rPr>
            </w:pPr>
          </w:p>
        </w:tc>
        <w:tc>
          <w:tcPr>
            <w:tcW w:w="1182" w:type="dxa"/>
            <w:gridSpan w:val="2"/>
          </w:tcPr>
          <w:p w:rsidR="00E4425A" w:rsidRDefault="00E4425A">
            <w:pPr>
              <w:pStyle w:val="TableParagraph"/>
              <w:rPr>
                <w:rFonts w:ascii="Times New Roman"/>
              </w:rPr>
            </w:pPr>
          </w:p>
        </w:tc>
      </w:tr>
      <w:tr w:rsidR="00E4425A">
        <w:trPr>
          <w:trHeight w:val="480"/>
        </w:trPr>
        <w:tc>
          <w:tcPr>
            <w:tcW w:w="971" w:type="dxa"/>
          </w:tcPr>
          <w:p w:rsidR="00E4425A" w:rsidRDefault="00E4425A">
            <w:pPr>
              <w:pStyle w:val="TableParagraph"/>
              <w:rPr>
                <w:rFonts w:ascii="Times New Roman"/>
              </w:rPr>
            </w:pPr>
          </w:p>
        </w:tc>
        <w:tc>
          <w:tcPr>
            <w:tcW w:w="3110" w:type="dxa"/>
          </w:tcPr>
          <w:p w:rsidR="00E4425A" w:rsidRDefault="007E0505">
            <w:pPr>
              <w:pStyle w:val="TableParagraph"/>
              <w:spacing w:before="77"/>
              <w:ind w:left="286"/>
            </w:pPr>
            <w:r>
              <w:rPr>
                <w:color w:val="3F3F3F"/>
              </w:rPr>
              <w:t>Ratibida columnifera</w:t>
            </w:r>
          </w:p>
        </w:tc>
        <w:tc>
          <w:tcPr>
            <w:tcW w:w="3075" w:type="dxa"/>
          </w:tcPr>
          <w:p w:rsidR="00E4425A" w:rsidRDefault="007E0505">
            <w:pPr>
              <w:pStyle w:val="TableParagraph"/>
              <w:spacing w:before="77"/>
              <w:ind w:left="297"/>
            </w:pPr>
            <w:r>
              <w:rPr>
                <w:color w:val="3F3F3F"/>
              </w:rPr>
              <w:t>Prairie Coneflower</w:t>
            </w:r>
          </w:p>
        </w:tc>
        <w:tc>
          <w:tcPr>
            <w:tcW w:w="1014" w:type="dxa"/>
          </w:tcPr>
          <w:p w:rsidR="00E4425A" w:rsidRDefault="007E0505">
            <w:pPr>
              <w:pStyle w:val="TableParagraph"/>
              <w:spacing w:before="77"/>
              <w:ind w:right="259"/>
              <w:jc w:val="right"/>
            </w:pPr>
            <w:r>
              <w:rPr>
                <w:color w:val="3F3F3F"/>
                <w:w w:val="95"/>
              </w:rPr>
              <w:t>1.58</w:t>
            </w:r>
          </w:p>
        </w:tc>
        <w:tc>
          <w:tcPr>
            <w:tcW w:w="932" w:type="dxa"/>
          </w:tcPr>
          <w:p w:rsidR="00E4425A" w:rsidRDefault="007E0505">
            <w:pPr>
              <w:pStyle w:val="TableParagraph"/>
              <w:spacing w:before="77"/>
              <w:ind w:right="126"/>
              <w:jc w:val="right"/>
            </w:pPr>
            <w:r>
              <w:rPr>
                <w:color w:val="3F3F3F"/>
                <w:w w:val="95"/>
              </w:rPr>
              <w:t>0.10</w:t>
            </w:r>
          </w:p>
        </w:tc>
        <w:tc>
          <w:tcPr>
            <w:tcW w:w="943" w:type="dxa"/>
          </w:tcPr>
          <w:p w:rsidR="00E4425A" w:rsidRDefault="00E4425A">
            <w:pPr>
              <w:pStyle w:val="TableParagraph"/>
              <w:rPr>
                <w:rFonts w:ascii="Times New Roman"/>
              </w:rPr>
            </w:pPr>
          </w:p>
        </w:tc>
        <w:tc>
          <w:tcPr>
            <w:tcW w:w="1182" w:type="dxa"/>
            <w:gridSpan w:val="2"/>
          </w:tcPr>
          <w:p w:rsidR="00E4425A" w:rsidRDefault="00E4425A">
            <w:pPr>
              <w:pStyle w:val="TableParagraph"/>
              <w:rPr>
                <w:rFonts w:ascii="Times New Roman"/>
              </w:rPr>
            </w:pPr>
          </w:p>
        </w:tc>
      </w:tr>
      <w:tr w:rsidR="00E4425A">
        <w:trPr>
          <w:trHeight w:val="480"/>
        </w:trPr>
        <w:tc>
          <w:tcPr>
            <w:tcW w:w="971" w:type="dxa"/>
          </w:tcPr>
          <w:p w:rsidR="00E4425A" w:rsidRDefault="00E4425A">
            <w:pPr>
              <w:pStyle w:val="TableParagraph"/>
              <w:rPr>
                <w:rFonts w:ascii="Times New Roman"/>
              </w:rPr>
            </w:pPr>
          </w:p>
        </w:tc>
        <w:tc>
          <w:tcPr>
            <w:tcW w:w="3110" w:type="dxa"/>
          </w:tcPr>
          <w:p w:rsidR="00E4425A" w:rsidRDefault="007E0505">
            <w:pPr>
              <w:pStyle w:val="TableParagraph"/>
              <w:spacing w:before="76"/>
              <w:ind w:left="286"/>
            </w:pPr>
            <w:r>
              <w:rPr>
                <w:color w:val="3F3F3F"/>
              </w:rPr>
              <w:t>Rudbeckia hirta</w:t>
            </w:r>
          </w:p>
        </w:tc>
        <w:tc>
          <w:tcPr>
            <w:tcW w:w="3075" w:type="dxa"/>
          </w:tcPr>
          <w:p w:rsidR="00E4425A" w:rsidRDefault="007E0505">
            <w:pPr>
              <w:pStyle w:val="TableParagraph"/>
              <w:spacing w:before="76"/>
              <w:ind w:left="298"/>
            </w:pPr>
            <w:r>
              <w:rPr>
                <w:color w:val="3F3F3F"/>
              </w:rPr>
              <w:t>Black‐eyed Susan</w:t>
            </w:r>
          </w:p>
        </w:tc>
        <w:tc>
          <w:tcPr>
            <w:tcW w:w="1014" w:type="dxa"/>
          </w:tcPr>
          <w:p w:rsidR="00E4425A" w:rsidRDefault="007E0505">
            <w:pPr>
              <w:pStyle w:val="TableParagraph"/>
              <w:spacing w:before="76"/>
              <w:ind w:right="259"/>
              <w:jc w:val="right"/>
            </w:pPr>
            <w:r>
              <w:rPr>
                <w:color w:val="3F3F3F"/>
                <w:w w:val="95"/>
              </w:rPr>
              <w:t>1.58</w:t>
            </w:r>
          </w:p>
        </w:tc>
        <w:tc>
          <w:tcPr>
            <w:tcW w:w="932" w:type="dxa"/>
          </w:tcPr>
          <w:p w:rsidR="00E4425A" w:rsidRDefault="007E0505">
            <w:pPr>
              <w:pStyle w:val="TableParagraph"/>
              <w:spacing w:before="76"/>
              <w:ind w:right="126"/>
              <w:jc w:val="right"/>
            </w:pPr>
            <w:r>
              <w:rPr>
                <w:color w:val="3F3F3F"/>
                <w:w w:val="95"/>
              </w:rPr>
              <w:t>0.05</w:t>
            </w:r>
          </w:p>
        </w:tc>
        <w:tc>
          <w:tcPr>
            <w:tcW w:w="943" w:type="dxa"/>
          </w:tcPr>
          <w:p w:rsidR="00E4425A" w:rsidRDefault="00E4425A">
            <w:pPr>
              <w:pStyle w:val="TableParagraph"/>
              <w:rPr>
                <w:rFonts w:ascii="Times New Roman"/>
              </w:rPr>
            </w:pPr>
          </w:p>
        </w:tc>
        <w:tc>
          <w:tcPr>
            <w:tcW w:w="1182" w:type="dxa"/>
            <w:gridSpan w:val="2"/>
          </w:tcPr>
          <w:p w:rsidR="00E4425A" w:rsidRDefault="00E4425A">
            <w:pPr>
              <w:pStyle w:val="TableParagraph"/>
              <w:rPr>
                <w:rFonts w:ascii="Times New Roman"/>
              </w:rPr>
            </w:pPr>
          </w:p>
        </w:tc>
      </w:tr>
      <w:tr w:rsidR="00E4425A">
        <w:trPr>
          <w:trHeight w:val="340"/>
        </w:trPr>
        <w:tc>
          <w:tcPr>
            <w:tcW w:w="971" w:type="dxa"/>
          </w:tcPr>
          <w:p w:rsidR="00E4425A" w:rsidRDefault="00E4425A">
            <w:pPr>
              <w:pStyle w:val="TableParagraph"/>
              <w:rPr>
                <w:rFonts w:ascii="Times New Roman"/>
              </w:rPr>
            </w:pPr>
          </w:p>
        </w:tc>
        <w:tc>
          <w:tcPr>
            <w:tcW w:w="3110" w:type="dxa"/>
          </w:tcPr>
          <w:p w:rsidR="00E4425A" w:rsidRDefault="007E0505">
            <w:pPr>
              <w:pStyle w:val="TableParagraph"/>
              <w:spacing w:before="76" w:line="261" w:lineRule="exact"/>
              <w:ind w:left="286"/>
            </w:pPr>
            <w:r>
              <w:rPr>
                <w:color w:val="3F3F3F"/>
              </w:rPr>
              <w:t>Sisyrinchium campestre</w:t>
            </w:r>
          </w:p>
        </w:tc>
        <w:tc>
          <w:tcPr>
            <w:tcW w:w="3075" w:type="dxa"/>
          </w:tcPr>
          <w:p w:rsidR="00E4425A" w:rsidRDefault="007E0505">
            <w:pPr>
              <w:pStyle w:val="TableParagraph"/>
              <w:spacing w:before="76" w:line="261" w:lineRule="exact"/>
              <w:ind w:left="298"/>
            </w:pPr>
            <w:r>
              <w:rPr>
                <w:color w:val="3F3F3F"/>
              </w:rPr>
              <w:t>Field Blue‐eyed Grass</w:t>
            </w:r>
          </w:p>
        </w:tc>
        <w:tc>
          <w:tcPr>
            <w:tcW w:w="1014" w:type="dxa"/>
          </w:tcPr>
          <w:p w:rsidR="00E4425A" w:rsidRDefault="007E0505">
            <w:pPr>
              <w:pStyle w:val="TableParagraph"/>
              <w:spacing w:before="76" w:line="261" w:lineRule="exact"/>
              <w:ind w:right="260"/>
              <w:jc w:val="right"/>
            </w:pPr>
            <w:r>
              <w:rPr>
                <w:color w:val="3F3F3F"/>
              </w:rPr>
              <w:t>0.52</w:t>
            </w:r>
          </w:p>
        </w:tc>
        <w:tc>
          <w:tcPr>
            <w:tcW w:w="932" w:type="dxa"/>
          </w:tcPr>
          <w:p w:rsidR="00E4425A" w:rsidRDefault="007E0505">
            <w:pPr>
              <w:pStyle w:val="TableParagraph"/>
              <w:spacing w:before="76" w:line="261" w:lineRule="exact"/>
              <w:ind w:right="127"/>
              <w:jc w:val="right"/>
            </w:pPr>
            <w:r>
              <w:rPr>
                <w:color w:val="3F3F3F"/>
              </w:rPr>
              <w:t>0.03</w:t>
            </w:r>
          </w:p>
        </w:tc>
        <w:tc>
          <w:tcPr>
            <w:tcW w:w="943" w:type="dxa"/>
          </w:tcPr>
          <w:p w:rsidR="00E4425A" w:rsidRDefault="00E4425A">
            <w:pPr>
              <w:pStyle w:val="TableParagraph"/>
              <w:rPr>
                <w:rFonts w:ascii="Times New Roman"/>
              </w:rPr>
            </w:pPr>
          </w:p>
        </w:tc>
        <w:tc>
          <w:tcPr>
            <w:tcW w:w="1182" w:type="dxa"/>
            <w:gridSpan w:val="2"/>
          </w:tcPr>
          <w:p w:rsidR="00E4425A" w:rsidRDefault="00E4425A">
            <w:pPr>
              <w:pStyle w:val="TableParagraph"/>
              <w:rPr>
                <w:rFonts w:ascii="Times New Roman"/>
              </w:rPr>
            </w:pPr>
          </w:p>
        </w:tc>
      </w:tr>
    </w:tbl>
    <w:p w:rsidR="00E4425A" w:rsidRDefault="00E4425A">
      <w:pPr>
        <w:rPr>
          <w:rFonts w:ascii="Times New Roman"/>
        </w:rPr>
        <w:sectPr w:rsidR="00E4425A">
          <w:type w:val="continuous"/>
          <w:pgSz w:w="12240" w:h="15840"/>
          <w:pgMar w:top="360" w:right="260" w:bottom="620" w:left="540" w:header="720" w:footer="720" w:gutter="0"/>
          <w:cols w:space="720"/>
        </w:sectPr>
      </w:pPr>
    </w:p>
    <w:tbl>
      <w:tblPr>
        <w:tblW w:w="0" w:type="auto"/>
        <w:tblInd w:w="1315" w:type="dxa"/>
        <w:tblLayout w:type="fixed"/>
        <w:tblCellMar>
          <w:left w:w="0" w:type="dxa"/>
          <w:right w:w="0" w:type="dxa"/>
        </w:tblCellMar>
        <w:tblLook w:val="01E0" w:firstRow="1" w:lastRow="1" w:firstColumn="1" w:lastColumn="1" w:noHBand="0" w:noVBand="0"/>
      </w:tblPr>
      <w:tblGrid>
        <w:gridCol w:w="2849"/>
        <w:gridCol w:w="2786"/>
        <w:gridCol w:w="1402"/>
        <w:gridCol w:w="779"/>
      </w:tblGrid>
      <w:tr w:rsidR="00E4425A">
        <w:trPr>
          <w:trHeight w:val="340"/>
        </w:trPr>
        <w:tc>
          <w:tcPr>
            <w:tcW w:w="2849" w:type="dxa"/>
          </w:tcPr>
          <w:p w:rsidR="00E4425A" w:rsidRDefault="007E0505">
            <w:pPr>
              <w:pStyle w:val="TableParagraph"/>
              <w:spacing w:line="224" w:lineRule="exact"/>
              <w:ind w:left="50"/>
            </w:pPr>
            <w:r>
              <w:rPr>
                <w:color w:val="3F3F3F"/>
              </w:rPr>
              <w:lastRenderedPageBreak/>
              <w:t>Symphyotrichum laeve</w:t>
            </w:r>
          </w:p>
        </w:tc>
        <w:tc>
          <w:tcPr>
            <w:tcW w:w="2786" w:type="dxa"/>
          </w:tcPr>
          <w:p w:rsidR="00E4425A" w:rsidRDefault="007E0505">
            <w:pPr>
              <w:pStyle w:val="TableParagraph"/>
              <w:spacing w:line="224" w:lineRule="exact"/>
              <w:ind w:left="324"/>
            </w:pPr>
            <w:r>
              <w:rPr>
                <w:color w:val="3F3F3F"/>
              </w:rPr>
              <w:t>Smooth Aster</w:t>
            </w:r>
          </w:p>
        </w:tc>
        <w:tc>
          <w:tcPr>
            <w:tcW w:w="1402" w:type="dxa"/>
          </w:tcPr>
          <w:p w:rsidR="00E4425A" w:rsidRDefault="007E0505">
            <w:pPr>
              <w:pStyle w:val="TableParagraph"/>
              <w:spacing w:line="224" w:lineRule="exact"/>
              <w:ind w:right="334"/>
              <w:jc w:val="right"/>
            </w:pPr>
            <w:r>
              <w:rPr>
                <w:color w:val="3F3F3F"/>
                <w:w w:val="95"/>
              </w:rPr>
              <w:t>0.63</w:t>
            </w:r>
          </w:p>
        </w:tc>
        <w:tc>
          <w:tcPr>
            <w:tcW w:w="779" w:type="dxa"/>
          </w:tcPr>
          <w:p w:rsidR="00E4425A" w:rsidRDefault="007E0505">
            <w:pPr>
              <w:pStyle w:val="TableParagraph"/>
              <w:spacing w:line="224" w:lineRule="exact"/>
              <w:ind w:right="48"/>
              <w:jc w:val="right"/>
            </w:pPr>
            <w:r>
              <w:rPr>
                <w:color w:val="3F3F3F"/>
                <w:w w:val="95"/>
              </w:rPr>
              <w:t>0.03</w:t>
            </w:r>
          </w:p>
        </w:tc>
      </w:tr>
      <w:tr w:rsidR="00E4425A">
        <w:trPr>
          <w:trHeight w:val="480"/>
        </w:trPr>
        <w:tc>
          <w:tcPr>
            <w:tcW w:w="2849" w:type="dxa"/>
          </w:tcPr>
          <w:p w:rsidR="00E4425A" w:rsidRDefault="007E0505">
            <w:pPr>
              <w:pStyle w:val="TableParagraph"/>
              <w:spacing w:before="92"/>
              <w:ind w:left="50"/>
            </w:pPr>
            <w:r>
              <w:rPr>
                <w:color w:val="3F3F3F"/>
              </w:rPr>
              <w:t>Symphyotrichum puniceum</w:t>
            </w:r>
          </w:p>
        </w:tc>
        <w:tc>
          <w:tcPr>
            <w:tcW w:w="2786" w:type="dxa"/>
          </w:tcPr>
          <w:p w:rsidR="00E4425A" w:rsidRDefault="007E0505">
            <w:pPr>
              <w:pStyle w:val="TableParagraph"/>
              <w:spacing w:before="92"/>
              <w:ind w:left="325"/>
            </w:pPr>
            <w:r>
              <w:rPr>
                <w:color w:val="3F3F3F"/>
              </w:rPr>
              <w:t>Red‐stemmed Aster</w:t>
            </w:r>
          </w:p>
        </w:tc>
        <w:tc>
          <w:tcPr>
            <w:tcW w:w="1402" w:type="dxa"/>
          </w:tcPr>
          <w:p w:rsidR="00E4425A" w:rsidRDefault="007E0505">
            <w:pPr>
              <w:pStyle w:val="TableParagraph"/>
              <w:spacing w:before="92"/>
              <w:ind w:right="334"/>
              <w:jc w:val="right"/>
            </w:pPr>
            <w:r>
              <w:rPr>
                <w:color w:val="3F3F3F"/>
                <w:w w:val="99"/>
              </w:rPr>
              <w:t>5</w:t>
            </w:r>
          </w:p>
        </w:tc>
        <w:tc>
          <w:tcPr>
            <w:tcW w:w="779" w:type="dxa"/>
          </w:tcPr>
          <w:p w:rsidR="00E4425A" w:rsidRDefault="007E0505">
            <w:pPr>
              <w:pStyle w:val="TableParagraph"/>
              <w:spacing w:before="92"/>
              <w:ind w:right="48"/>
              <w:jc w:val="right"/>
            </w:pPr>
            <w:r>
              <w:rPr>
                <w:color w:val="3F3F3F"/>
                <w:w w:val="95"/>
              </w:rPr>
              <w:t>0.17</w:t>
            </w:r>
          </w:p>
        </w:tc>
      </w:tr>
      <w:tr w:rsidR="00E4425A">
        <w:trPr>
          <w:trHeight w:val="340"/>
        </w:trPr>
        <w:tc>
          <w:tcPr>
            <w:tcW w:w="2849" w:type="dxa"/>
          </w:tcPr>
          <w:p w:rsidR="00E4425A" w:rsidRDefault="007E0505">
            <w:pPr>
              <w:pStyle w:val="TableParagraph"/>
              <w:spacing w:before="92" w:line="244" w:lineRule="exact"/>
              <w:ind w:left="50"/>
            </w:pPr>
            <w:r>
              <w:rPr>
                <w:color w:val="3F3F3F"/>
              </w:rPr>
              <w:t>Zizia aurea</w:t>
            </w:r>
          </w:p>
        </w:tc>
        <w:tc>
          <w:tcPr>
            <w:tcW w:w="2786" w:type="dxa"/>
          </w:tcPr>
          <w:p w:rsidR="00E4425A" w:rsidRDefault="007E0505">
            <w:pPr>
              <w:pStyle w:val="TableParagraph"/>
              <w:spacing w:before="92" w:line="244" w:lineRule="exact"/>
              <w:ind w:left="322"/>
            </w:pPr>
            <w:r>
              <w:rPr>
                <w:color w:val="3F3F3F"/>
              </w:rPr>
              <w:t>Golden Alexanders</w:t>
            </w:r>
          </w:p>
        </w:tc>
        <w:tc>
          <w:tcPr>
            <w:tcW w:w="1402" w:type="dxa"/>
          </w:tcPr>
          <w:p w:rsidR="00E4425A" w:rsidRDefault="007E0505">
            <w:pPr>
              <w:pStyle w:val="TableParagraph"/>
              <w:spacing w:before="92" w:line="244" w:lineRule="exact"/>
              <w:ind w:right="335"/>
              <w:jc w:val="right"/>
            </w:pPr>
            <w:r>
              <w:rPr>
                <w:color w:val="3F3F3F"/>
                <w:w w:val="99"/>
              </w:rPr>
              <w:t>1</w:t>
            </w:r>
          </w:p>
        </w:tc>
        <w:tc>
          <w:tcPr>
            <w:tcW w:w="779" w:type="dxa"/>
          </w:tcPr>
          <w:p w:rsidR="00E4425A" w:rsidRDefault="007E0505">
            <w:pPr>
              <w:pStyle w:val="TableParagraph"/>
              <w:spacing w:before="92" w:line="244" w:lineRule="exact"/>
              <w:ind w:right="48"/>
              <w:jc w:val="right"/>
            </w:pPr>
            <w:r>
              <w:rPr>
                <w:color w:val="3F3F3F"/>
                <w:w w:val="95"/>
              </w:rPr>
              <w:t>0.25</w:t>
            </w:r>
          </w:p>
        </w:tc>
      </w:tr>
    </w:tbl>
    <w:p w:rsidR="00E4425A" w:rsidRDefault="00E4425A">
      <w:pPr>
        <w:pStyle w:val="BodyText"/>
        <w:spacing w:before="7"/>
        <w:rPr>
          <w:sz w:val="17"/>
        </w:rPr>
      </w:pPr>
    </w:p>
    <w:p w:rsidR="00E4425A" w:rsidRDefault="007E0505">
      <w:pPr>
        <w:pStyle w:val="BodyText"/>
        <w:ind w:left="108"/>
        <w:rPr>
          <w:sz w:val="20"/>
        </w:rPr>
      </w:pPr>
      <w:r>
        <w:rPr>
          <w:noProof/>
          <w:sz w:val="20"/>
        </w:rPr>
        <mc:AlternateContent>
          <mc:Choice Requires="wps">
            <w:drawing>
              <wp:inline distT="0" distB="0" distL="0" distR="0">
                <wp:extent cx="7129780" cy="242570"/>
                <wp:effectExtent l="1905" t="0" r="254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425A" w:rsidRDefault="007E0505">
                            <w:pPr>
                              <w:pStyle w:val="BodyText"/>
                              <w:tabs>
                                <w:tab w:val="left" w:pos="7403"/>
                                <w:tab w:val="left" w:pos="8582"/>
                                <w:tab w:val="left" w:pos="9227"/>
                                <w:tab w:val="left" w:pos="10339"/>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17.24</w:t>
                            </w:r>
                            <w:r>
                              <w:rPr>
                                <w:color w:val="3F3F3F"/>
                              </w:rPr>
                              <w:tab/>
                            </w:r>
                            <w:r w:rsidRPr="00DF5A2B">
                              <w:rPr>
                                <w:color w:val="3F3F3F"/>
                              </w:rPr>
                              <w:t>1.17</w:t>
                            </w:r>
                            <w:r>
                              <w:rPr>
                                <w:color w:val="3F3F3F"/>
                              </w:rPr>
                              <w:tab/>
                              <w:t>15.66%</w:t>
                            </w:r>
                            <w:r>
                              <w:rPr>
                                <w:color w:val="3F3F3F"/>
                              </w:rPr>
                              <w:tab/>
                              <w:t>2.9%</w:t>
                            </w:r>
                          </w:p>
                        </w:txbxContent>
                      </wps:txbx>
                      <wps:bodyPr rot="0" vert="horz" wrap="square" lIns="0" tIns="0" rIns="0" bIns="0" anchor="t" anchorCtr="0" upright="1">
                        <a:noAutofit/>
                      </wps:bodyPr>
                    </wps:wsp>
                  </a:graphicData>
                </a:graphic>
              </wp:inline>
            </w:drawing>
          </mc:Choice>
          <mc:Fallback>
            <w:pict>
              <v:shape id="Text Box 4" o:spid="_x0000_s1029"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" fillcolor="#f1f1f1" stroked="f">
                <v:textbox inset="0,0,0,0">
                  <w:txbxContent>
                    <w:p w:rsidR="00E4425A" w:rsidRDefault="007E0505">
                      <w:pPr>
                        <w:pStyle w:val="BodyText"/>
                        <w:tabs>
                          <w:tab w:val="left" w:pos="7403"/>
                          <w:tab w:val="left" w:pos="8582"/>
                          <w:tab w:val="left" w:pos="9227"/>
                          <w:tab w:val="left" w:pos="10339"/>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17.24</w:t>
                      </w:r>
                      <w:r>
                        <w:rPr>
                          <w:color w:val="3F3F3F"/>
                        </w:rPr>
                        <w:tab/>
                      </w:r>
                      <w:r w:rsidRPr="00DF5A2B">
                        <w:rPr>
                          <w:color w:val="3F3F3F"/>
                        </w:rPr>
                        <w:t>1.17</w:t>
                      </w:r>
                      <w:r>
                        <w:rPr>
                          <w:color w:val="3F3F3F"/>
                        </w:rPr>
                        <w:tab/>
                        <w:t>15.66%</w:t>
                      </w:r>
                      <w:r>
                        <w:rPr>
                          <w:color w:val="3F3F3F"/>
                        </w:rPr>
                        <w:tab/>
                        <w:t>2.9%</w:t>
                      </w:r>
                    </w:p>
                  </w:txbxContent>
                </v:textbox>
                <w10:anchorlock/>
              </v:shape>
            </w:pict>
          </mc:Fallback>
        </mc:AlternateContent>
      </w:r>
    </w:p>
    <w:p w:rsidR="00E4425A" w:rsidRDefault="00E4425A">
      <w:pPr>
        <w:rPr>
          <w:sz w:val="20"/>
        </w:rPr>
        <w:sectPr w:rsidR="00E4425A">
          <w:pgSz w:w="12240" w:h="15840"/>
          <w:pgMar w:top="540" w:right="260" w:bottom="620" w:left="540" w:header="0" w:footer="433" w:gutter="0"/>
          <w:cols w:space="720"/>
        </w:sectPr>
      </w:pPr>
    </w:p>
    <w:p w:rsidR="00E4425A" w:rsidRDefault="007E0505">
      <w:pPr>
        <w:spacing w:line="335" w:lineRule="exact"/>
        <w:ind w:left="120"/>
        <w:rPr>
          <w:b/>
          <w:sz w:val="28"/>
        </w:rPr>
      </w:pPr>
      <w:r>
        <w:rPr>
          <w:b/>
          <w:color w:val="222A35"/>
          <w:sz w:val="28"/>
        </w:rPr>
        <w:t>Graminoid</w:t>
      </w:r>
    </w:p>
    <w:p w:rsidR="00E4425A" w:rsidRDefault="007E0505">
      <w:pPr>
        <w:pStyle w:val="BodyText"/>
        <w:tabs>
          <w:tab w:val="left" w:pos="3086"/>
          <w:tab w:val="left" w:pos="6503"/>
          <w:tab w:val="right" w:pos="7680"/>
        </w:tabs>
        <w:spacing w:before="352"/>
        <w:ind w:left="-35"/>
      </w:pPr>
      <w:r>
        <w:br w:type="column"/>
      </w:r>
      <w:r>
        <w:rPr>
          <w:color w:val="3F3F3F"/>
        </w:rPr>
        <w:lastRenderedPageBreak/>
        <w:t>Calamagrostis canadensis</w:t>
      </w:r>
      <w:r>
        <w:rPr>
          <w:color w:val="3F3F3F"/>
        </w:rPr>
        <w:tab/>
        <w:t>Bluejoint</w:t>
      </w:r>
      <w:r>
        <w:rPr>
          <w:color w:val="3F3F3F"/>
        </w:rPr>
        <w:tab/>
        <w:t>5</w:t>
      </w:r>
      <w:r>
        <w:rPr>
          <w:color w:val="3F3F3F"/>
        </w:rPr>
        <w:tab/>
        <w:t>0.05</w:t>
      </w:r>
    </w:p>
    <w:p w:rsidR="00E4425A" w:rsidRDefault="007E0505">
      <w:pPr>
        <w:pStyle w:val="BodyText"/>
        <w:tabs>
          <w:tab w:val="left" w:pos="3088"/>
          <w:tab w:val="left" w:pos="6337"/>
          <w:tab w:val="right" w:pos="7682"/>
        </w:tabs>
        <w:spacing w:before="222"/>
        <w:ind w:left="-35"/>
      </w:pPr>
      <w:r>
        <w:rPr>
          <w:color w:val="3F3F3F"/>
        </w:rPr>
        <w:t>Glyceria striata</w:t>
      </w:r>
      <w:r>
        <w:rPr>
          <w:color w:val="3F3F3F"/>
        </w:rPr>
        <w:tab/>
        <w:t>Fowl</w:t>
      </w:r>
      <w:r>
        <w:rPr>
          <w:color w:val="3F3F3F"/>
          <w:spacing w:val="-1"/>
        </w:rPr>
        <w:t xml:space="preserve"> </w:t>
      </w:r>
      <w:r>
        <w:rPr>
          <w:color w:val="3F3F3F"/>
        </w:rPr>
        <w:t>Manna Grass</w:t>
      </w:r>
      <w:r>
        <w:rPr>
          <w:color w:val="3F3F3F"/>
        </w:rPr>
        <w:tab/>
        <w:t>3.3</w:t>
      </w:r>
      <w:r>
        <w:rPr>
          <w:color w:val="3F3F3F"/>
        </w:rPr>
        <w:tab/>
        <w:t>0.10</w:t>
      </w:r>
    </w:p>
    <w:p w:rsidR="00E4425A" w:rsidRDefault="007E0505">
      <w:pPr>
        <w:pStyle w:val="BodyText"/>
        <w:tabs>
          <w:tab w:val="left" w:pos="3086"/>
          <w:tab w:val="left" w:pos="6339"/>
          <w:tab w:val="right" w:pos="7683"/>
        </w:tabs>
        <w:spacing w:before="227"/>
        <w:ind w:left="-35"/>
      </w:pPr>
      <w:r>
        <w:rPr>
          <w:color w:val="3F3F3F"/>
        </w:rPr>
        <w:t>Leersia</w:t>
      </w:r>
      <w:r>
        <w:rPr>
          <w:color w:val="3F3F3F"/>
          <w:spacing w:val="-1"/>
        </w:rPr>
        <w:t xml:space="preserve"> </w:t>
      </w:r>
      <w:r>
        <w:rPr>
          <w:color w:val="3F3F3F"/>
        </w:rPr>
        <w:t>oryzoides</w:t>
      </w:r>
      <w:r>
        <w:rPr>
          <w:color w:val="3F3F3F"/>
        </w:rPr>
        <w:tab/>
        <w:t>Rice Cut Grass</w:t>
      </w:r>
      <w:r>
        <w:rPr>
          <w:color w:val="3F3F3F"/>
        </w:rPr>
        <w:tab/>
        <w:t>3.1</w:t>
      </w:r>
      <w:r>
        <w:rPr>
          <w:color w:val="3F3F3F"/>
        </w:rPr>
        <w:tab/>
        <w:t>0.25</w:t>
      </w:r>
    </w:p>
    <w:p w:rsidR="00E4425A" w:rsidRDefault="007E0505">
      <w:pPr>
        <w:pStyle w:val="BodyText"/>
        <w:tabs>
          <w:tab w:val="left" w:pos="3085"/>
          <w:tab w:val="left" w:pos="6390"/>
          <w:tab w:val="right" w:pos="7680"/>
        </w:tabs>
        <w:spacing w:before="225"/>
        <w:ind w:left="-35"/>
      </w:pPr>
      <w:r>
        <w:rPr>
          <w:color w:val="3F3F3F"/>
        </w:rPr>
        <w:t>Poa palustris</w:t>
      </w:r>
      <w:r>
        <w:rPr>
          <w:color w:val="3F3F3F"/>
        </w:rPr>
        <w:tab/>
        <w:t>Fowl Bluegrass</w:t>
      </w:r>
      <w:r>
        <w:rPr>
          <w:color w:val="3F3F3F"/>
        </w:rPr>
        <w:tab/>
        <w:t>20</w:t>
      </w:r>
      <w:r>
        <w:rPr>
          <w:color w:val="3F3F3F"/>
        </w:rPr>
        <w:tab/>
        <w:t>0.42</w:t>
      </w:r>
    </w:p>
    <w:p w:rsidR="00E4425A" w:rsidRDefault="00E4425A">
      <w:pPr>
        <w:sectPr w:rsidR="00E4425A">
          <w:type w:val="continuous"/>
          <w:pgSz w:w="12240" w:h="15840"/>
          <w:pgMar w:top="360" w:right="260" w:bottom="620" w:left="540" w:header="720" w:footer="720" w:gutter="0"/>
          <w:cols w:num="2" w:space="720" w:equalWidth="0">
            <w:col w:w="1361" w:space="40"/>
            <w:col w:w="10039"/>
          </w:cols>
        </w:sectPr>
      </w:pPr>
    </w:p>
    <w:p w:rsidR="00E4425A" w:rsidRDefault="007E0505">
      <w:pPr>
        <w:spacing w:before="602"/>
        <w:ind w:left="120"/>
        <w:rPr>
          <w:b/>
          <w:sz w:val="28"/>
        </w:rPr>
      </w:pPr>
      <w:r>
        <w:rPr>
          <w:noProof/>
        </w:rPr>
        <mc:AlternateContent>
          <mc:Choice Requires="wps">
            <w:drawing>
              <wp:anchor distT="0" distB="0" distL="114300" distR="114300" simplePos="0" relativeHeight="1168" behindDoc="0" locked="0" layoutInCell="1" allowOverlap="1">
                <wp:simplePos x="0" y="0"/>
                <wp:positionH relativeFrom="page">
                  <wp:posOffset>411480</wp:posOffset>
                </wp:positionH>
                <wp:positionV relativeFrom="paragraph">
                  <wp:posOffset>129540</wp:posOffset>
                </wp:positionV>
                <wp:extent cx="7129780" cy="242570"/>
                <wp:effectExtent l="1905" t="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425A" w:rsidRDefault="007E0505">
                            <w:pPr>
                              <w:pStyle w:val="BodyText"/>
                              <w:tabs>
                                <w:tab w:val="left" w:pos="7516"/>
                                <w:tab w:val="left" w:pos="8582"/>
                                <w:tab w:val="left" w:pos="9227"/>
                                <w:tab w:val="left" w:pos="10339"/>
                              </w:tabs>
                              <w:spacing w:before="75"/>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31.4</w:t>
                            </w:r>
                            <w:r>
                              <w:rPr>
                                <w:color w:val="3F3F3F"/>
                              </w:rPr>
                              <w:tab/>
                              <w:t>0.82</w:t>
                            </w:r>
                            <w:r>
                              <w:rPr>
                                <w:color w:val="3F3F3F"/>
                              </w:rPr>
                              <w:tab/>
                              <w:t>28.53%</w:t>
                            </w:r>
                            <w:r>
                              <w:rPr>
                                <w:color w:val="3F3F3F"/>
                              </w:rPr>
                              <w:tab/>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left:0;text-align:left;margin-left:32.4pt;margin-top:10.2pt;width:561.4pt;height:19.1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" fillcolor="#f1f1f1" stroked="f">
                <v:textbox inset="0,0,0,0">
                  <w:txbxContent>
                    <w:p w:rsidR="00E4425A" w:rsidRDefault="007E0505">
                      <w:pPr>
                        <w:pStyle w:val="BodyText"/>
                        <w:tabs>
                          <w:tab w:val="left" w:pos="7516"/>
                          <w:tab w:val="left" w:pos="8582"/>
                          <w:tab w:val="left" w:pos="9227"/>
                          <w:tab w:val="left" w:pos="10339"/>
                        </w:tabs>
                        <w:spacing w:before="75"/>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31.4</w:t>
                      </w:r>
                      <w:r>
                        <w:rPr>
                          <w:color w:val="3F3F3F"/>
                        </w:rPr>
                        <w:tab/>
                        <w:t>0.82</w:t>
                      </w:r>
                      <w:r>
                        <w:rPr>
                          <w:color w:val="3F3F3F"/>
                        </w:rPr>
                        <w:tab/>
                        <w:t>28.53%</w:t>
                      </w:r>
                      <w:r>
                        <w:rPr>
                          <w:color w:val="3F3F3F"/>
                        </w:rPr>
                        <w:tab/>
                        <w:t>2.0%</w:t>
                      </w:r>
                    </w:p>
                  </w:txbxContent>
                </v:textbox>
                <w10:wrap anchorx="page"/>
              </v:shape>
            </w:pict>
          </mc:Fallback>
        </mc:AlternateContent>
      </w:r>
      <w:r>
        <w:rPr>
          <w:b/>
          <w:color w:val="222A35"/>
          <w:spacing w:val="-1"/>
          <w:sz w:val="28"/>
        </w:rPr>
        <w:t>Legume</w:t>
      </w:r>
    </w:p>
    <w:p w:rsidR="00E4425A" w:rsidRDefault="007E0505">
      <w:pPr>
        <w:pStyle w:val="BodyText"/>
        <w:tabs>
          <w:tab w:val="left" w:pos="3244"/>
          <w:tab w:val="left" w:pos="6491"/>
          <w:tab w:val="right" w:pos="7836"/>
        </w:tabs>
        <w:spacing w:before="962"/>
        <w:ind w:left="120"/>
      </w:pPr>
      <w:r>
        <w:br w:type="column"/>
      </w:r>
      <w:r>
        <w:rPr>
          <w:color w:val="3F3F3F"/>
        </w:rPr>
        <w:lastRenderedPageBreak/>
        <w:t>Astragalus</w:t>
      </w:r>
      <w:r>
        <w:rPr>
          <w:color w:val="3F3F3F"/>
          <w:spacing w:val="-1"/>
        </w:rPr>
        <w:t xml:space="preserve"> </w:t>
      </w:r>
      <w:r>
        <w:rPr>
          <w:color w:val="3F3F3F"/>
        </w:rPr>
        <w:t>canadensis</w:t>
      </w:r>
      <w:r>
        <w:rPr>
          <w:color w:val="3F3F3F"/>
        </w:rPr>
        <w:tab/>
        <w:t>Canada</w:t>
      </w:r>
      <w:r>
        <w:rPr>
          <w:color w:val="3F3F3F"/>
          <w:spacing w:val="-1"/>
        </w:rPr>
        <w:t xml:space="preserve"> </w:t>
      </w:r>
      <w:r>
        <w:rPr>
          <w:color w:val="3F3F3F"/>
        </w:rPr>
        <w:t>Milk</w:t>
      </w:r>
      <w:r>
        <w:rPr>
          <w:color w:val="3F3F3F"/>
          <w:spacing w:val="-1"/>
        </w:rPr>
        <w:t xml:space="preserve"> </w:t>
      </w:r>
      <w:r>
        <w:rPr>
          <w:color w:val="3F3F3F"/>
        </w:rPr>
        <w:t>Vetch</w:t>
      </w:r>
      <w:r>
        <w:rPr>
          <w:color w:val="3F3F3F"/>
        </w:rPr>
        <w:tab/>
        <w:t>0.4</w:t>
      </w:r>
      <w:r>
        <w:rPr>
          <w:color w:val="3F3F3F"/>
        </w:rPr>
        <w:tab/>
        <w:t>0.06</w:t>
      </w:r>
    </w:p>
    <w:p w:rsidR="00E4425A" w:rsidRDefault="007E0505">
      <w:pPr>
        <w:pStyle w:val="BodyText"/>
        <w:tabs>
          <w:tab w:val="left" w:pos="3242"/>
          <w:tab w:val="left" w:pos="6491"/>
          <w:tab w:val="left" w:pos="7444"/>
        </w:tabs>
        <w:spacing w:before="228"/>
        <w:ind w:left="120"/>
      </w:pPr>
      <w:r>
        <w:rPr>
          <w:color w:val="3F3F3F"/>
        </w:rPr>
        <w:t>Dalea</w:t>
      </w:r>
      <w:r>
        <w:rPr>
          <w:color w:val="3F3F3F"/>
          <w:spacing w:val="-1"/>
        </w:rPr>
        <w:t xml:space="preserve"> </w:t>
      </w:r>
      <w:r>
        <w:rPr>
          <w:color w:val="3F3F3F"/>
        </w:rPr>
        <w:t>candida</w:t>
      </w:r>
      <w:r>
        <w:rPr>
          <w:color w:val="3F3F3F"/>
        </w:rPr>
        <w:tab/>
        <w:t>White</w:t>
      </w:r>
      <w:r>
        <w:rPr>
          <w:color w:val="3F3F3F"/>
          <w:spacing w:val="-1"/>
        </w:rPr>
        <w:t xml:space="preserve"> </w:t>
      </w:r>
      <w:r>
        <w:rPr>
          <w:color w:val="3F3F3F"/>
        </w:rPr>
        <w:t>Prairie</w:t>
      </w:r>
      <w:r>
        <w:rPr>
          <w:color w:val="3F3F3F"/>
          <w:spacing w:val="-1"/>
        </w:rPr>
        <w:t xml:space="preserve"> </w:t>
      </w:r>
      <w:r>
        <w:rPr>
          <w:color w:val="3F3F3F"/>
        </w:rPr>
        <w:t>Clover</w:t>
      </w:r>
      <w:r>
        <w:rPr>
          <w:color w:val="3F3F3F"/>
        </w:rPr>
        <w:tab/>
        <w:t>1.7</w:t>
      </w:r>
      <w:r>
        <w:rPr>
          <w:color w:val="3F3F3F"/>
        </w:rPr>
        <w:tab/>
        <w:t>0.24</w:t>
      </w:r>
    </w:p>
    <w:p w:rsidR="00E4425A" w:rsidRDefault="00E4425A">
      <w:pPr>
        <w:sectPr w:rsidR="00E4425A">
          <w:type w:val="continuous"/>
          <w:pgSz w:w="12240" w:h="15840"/>
          <w:pgMar w:top="360" w:right="260" w:bottom="620" w:left="540" w:header="720" w:footer="720" w:gutter="0"/>
          <w:cols w:num="2" w:space="720" w:equalWidth="0">
            <w:col w:w="1031" w:space="214"/>
            <w:col w:w="10195"/>
          </w:cols>
        </w:sectPr>
      </w:pPr>
    </w:p>
    <w:p w:rsidR="00E4425A" w:rsidRDefault="00E4425A">
      <w:pPr>
        <w:pStyle w:val="BodyText"/>
        <w:spacing w:before="9"/>
        <w:rPr>
          <w:sz w:val="16"/>
        </w:rPr>
      </w:pPr>
    </w:p>
    <w:p w:rsidR="00E4425A" w:rsidRDefault="007E0505">
      <w:pPr>
        <w:pStyle w:val="BodyText"/>
        <w:ind w:left="108"/>
        <w:rPr>
          <w:sz w:val="20"/>
        </w:rPr>
      </w:pPr>
      <w:r>
        <w:rPr>
          <w:noProof/>
          <w:sz w:val="20"/>
        </w:rPr>
        <mc:AlternateContent>
          <mc:Choice Requires="wps">
            <w:drawing>
              <wp:inline distT="0" distB="0" distL="0" distR="0">
                <wp:extent cx="7129780" cy="242570"/>
                <wp:effectExtent l="1905" t="0" r="254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425A" w:rsidRDefault="007E0505">
                            <w:pPr>
                              <w:pStyle w:val="BodyText"/>
                              <w:tabs>
                                <w:tab w:val="left" w:pos="7629"/>
                                <w:tab w:val="left" w:pos="8582"/>
                                <w:tab w:val="left" w:pos="9340"/>
                                <w:tab w:val="left" w:pos="10339"/>
                              </w:tabs>
                              <w:spacing w:before="75"/>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2.1</w:t>
                            </w:r>
                            <w:r>
                              <w:rPr>
                                <w:color w:val="3F3F3F"/>
                              </w:rPr>
                              <w:tab/>
                            </w:r>
                            <w:r w:rsidRPr="00DF5A2B">
                              <w:rPr>
                                <w:color w:val="3F3F3F"/>
                              </w:rPr>
                              <w:t>0.30</w:t>
                            </w:r>
                            <w:r>
                              <w:rPr>
                                <w:color w:val="3F3F3F"/>
                              </w:rPr>
                              <w:tab/>
                              <w:t>1.91%</w:t>
                            </w:r>
                            <w:r>
                              <w:rPr>
                                <w:color w:val="3F3F3F"/>
                              </w:rPr>
                              <w:tab/>
                              <w:t>0.8%</w:t>
                            </w:r>
                          </w:p>
                        </w:txbxContent>
                      </wps:txbx>
                      <wps:bodyPr rot="0" vert="horz" wrap="square" lIns="0" tIns="0" rIns="0" bIns="0" anchor="t" anchorCtr="0" upright="1">
                        <a:noAutofit/>
                      </wps:bodyPr>
                    </wps:wsp>
                  </a:graphicData>
                </a:graphic>
              </wp:inline>
            </w:drawing>
          </mc:Choice>
          <mc:Fallback>
            <w:pict>
              <v:shape id="Text Box 2" o:spid="_x0000_s1031"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" fillcolor="#f1f1f1" stroked="f">
                <v:textbox inset="0,0,0,0">
                  <w:txbxContent>
                    <w:p w:rsidR="00E4425A" w:rsidRDefault="007E0505">
                      <w:pPr>
                        <w:pStyle w:val="BodyText"/>
                        <w:tabs>
                          <w:tab w:val="left" w:pos="7629"/>
                          <w:tab w:val="left" w:pos="8582"/>
                          <w:tab w:val="left" w:pos="9340"/>
                          <w:tab w:val="left" w:pos="10339"/>
                        </w:tabs>
                        <w:spacing w:before="75"/>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2</w:t>
                      </w:r>
                      <w:bookmarkStart w:id="1" w:name="_GoBack"/>
                      <w:bookmarkEnd w:id="1"/>
                      <w:r>
                        <w:rPr>
                          <w:color w:val="3F3F3F"/>
                        </w:rPr>
                        <w:t>.1</w:t>
                      </w:r>
                      <w:r>
                        <w:rPr>
                          <w:color w:val="3F3F3F"/>
                        </w:rPr>
                        <w:tab/>
                      </w:r>
                      <w:r w:rsidRPr="00DF5A2B">
                        <w:rPr>
                          <w:color w:val="3F3F3F"/>
                        </w:rPr>
                        <w:t>0.30</w:t>
                      </w:r>
                      <w:r>
                        <w:rPr>
                          <w:color w:val="3F3F3F"/>
                        </w:rPr>
                        <w:tab/>
                        <w:t>1.91%</w:t>
                      </w:r>
                      <w:r>
                        <w:rPr>
                          <w:color w:val="3F3F3F"/>
                        </w:rPr>
                        <w:tab/>
                        <w:t>0.8%</w:t>
                      </w:r>
                    </w:p>
                  </w:txbxContent>
                </v:textbox>
                <w10:anchorlock/>
              </v:shape>
            </w:pict>
          </mc:Fallback>
        </mc:AlternateContent>
      </w:r>
    </w:p>
    <w:p w:rsidR="00E4425A" w:rsidRDefault="00E4425A">
      <w:pPr>
        <w:pStyle w:val="BodyText"/>
        <w:spacing w:before="1"/>
        <w:rPr>
          <w:sz w:val="4"/>
        </w:rPr>
      </w:pPr>
    </w:p>
    <w:tbl>
      <w:tblPr>
        <w:tblW w:w="0" w:type="auto"/>
        <w:tblInd w:w="108" w:type="dxa"/>
        <w:tblLayout w:type="fixed"/>
        <w:tblCellMar>
          <w:left w:w="0" w:type="dxa"/>
          <w:right w:w="0" w:type="dxa"/>
        </w:tblCellMar>
        <w:tblLook w:val="01E0" w:firstRow="1" w:lastRow="1" w:firstColumn="1" w:lastColumn="1" w:noHBand="0" w:noVBand="0"/>
      </w:tblPr>
      <w:tblGrid>
        <w:gridCol w:w="984"/>
        <w:gridCol w:w="2634"/>
        <w:gridCol w:w="3445"/>
        <w:gridCol w:w="1120"/>
        <w:gridCol w:w="919"/>
        <w:gridCol w:w="1014"/>
        <w:gridCol w:w="1111"/>
      </w:tblGrid>
      <w:tr w:rsidR="00E4425A">
        <w:trPr>
          <w:trHeight w:val="300"/>
        </w:trPr>
        <w:tc>
          <w:tcPr>
            <w:tcW w:w="984" w:type="dxa"/>
          </w:tcPr>
          <w:p w:rsidR="00E4425A" w:rsidRDefault="007E0505">
            <w:pPr>
              <w:pStyle w:val="TableParagraph"/>
              <w:spacing w:line="285" w:lineRule="exact"/>
              <w:ind w:left="12"/>
              <w:rPr>
                <w:b/>
                <w:sz w:val="28"/>
              </w:rPr>
            </w:pPr>
            <w:r>
              <w:rPr>
                <w:b/>
                <w:color w:val="222A35"/>
                <w:sz w:val="28"/>
              </w:rPr>
              <w:t>Sedge</w:t>
            </w:r>
          </w:p>
        </w:tc>
        <w:tc>
          <w:tcPr>
            <w:tcW w:w="10243" w:type="dxa"/>
            <w:gridSpan w:val="6"/>
          </w:tcPr>
          <w:p w:rsidR="00E4425A" w:rsidRDefault="00E4425A">
            <w:pPr>
              <w:pStyle w:val="TableParagraph"/>
              <w:rPr>
                <w:rFonts w:ascii="Times New Roman"/>
              </w:rPr>
            </w:pPr>
          </w:p>
        </w:tc>
      </w:tr>
      <w:tr w:rsidR="00E4425A">
        <w:trPr>
          <w:trHeight w:val="380"/>
        </w:trPr>
        <w:tc>
          <w:tcPr>
            <w:tcW w:w="984" w:type="dxa"/>
          </w:tcPr>
          <w:p w:rsidR="00E4425A" w:rsidRDefault="00E4425A">
            <w:pPr>
              <w:pStyle w:val="TableParagraph"/>
              <w:rPr>
                <w:rFonts w:ascii="Times New Roman"/>
              </w:rPr>
            </w:pPr>
          </w:p>
        </w:tc>
        <w:tc>
          <w:tcPr>
            <w:tcW w:w="2634" w:type="dxa"/>
          </w:tcPr>
          <w:p w:rsidR="00E4425A" w:rsidRDefault="007E0505">
            <w:pPr>
              <w:pStyle w:val="TableParagraph"/>
              <w:spacing w:line="258" w:lineRule="exact"/>
              <w:ind w:left="273"/>
            </w:pPr>
            <w:r>
              <w:rPr>
                <w:color w:val="3F3F3F"/>
              </w:rPr>
              <w:t>Carex scoparia</w:t>
            </w:r>
          </w:p>
        </w:tc>
        <w:tc>
          <w:tcPr>
            <w:tcW w:w="3445" w:type="dxa"/>
          </w:tcPr>
          <w:p w:rsidR="00E4425A" w:rsidRDefault="007E0505">
            <w:pPr>
              <w:pStyle w:val="TableParagraph"/>
              <w:spacing w:line="258" w:lineRule="exact"/>
              <w:ind w:left="759"/>
            </w:pPr>
            <w:r>
              <w:rPr>
                <w:color w:val="3F3F3F"/>
              </w:rPr>
              <w:t>Lance‐fruited Oval sedge</w:t>
            </w:r>
          </w:p>
        </w:tc>
        <w:tc>
          <w:tcPr>
            <w:tcW w:w="1120" w:type="dxa"/>
          </w:tcPr>
          <w:p w:rsidR="00E4425A" w:rsidRDefault="007E0505">
            <w:pPr>
              <w:pStyle w:val="TableParagraph"/>
              <w:spacing w:line="258" w:lineRule="exact"/>
              <w:ind w:right="274"/>
              <w:jc w:val="right"/>
            </w:pPr>
            <w:r>
              <w:rPr>
                <w:color w:val="3F3F3F"/>
              </w:rPr>
              <w:t>2.1</w:t>
            </w:r>
          </w:p>
        </w:tc>
        <w:tc>
          <w:tcPr>
            <w:tcW w:w="919" w:type="dxa"/>
          </w:tcPr>
          <w:p w:rsidR="00E4425A" w:rsidRDefault="007E0505">
            <w:pPr>
              <w:pStyle w:val="TableParagraph"/>
              <w:spacing w:line="258" w:lineRule="exact"/>
              <w:ind w:right="127"/>
              <w:jc w:val="right"/>
            </w:pPr>
            <w:r>
              <w:rPr>
                <w:color w:val="3F3F3F"/>
              </w:rPr>
              <w:t>0.07</w:t>
            </w:r>
          </w:p>
        </w:tc>
        <w:tc>
          <w:tcPr>
            <w:tcW w:w="1014" w:type="dxa"/>
          </w:tcPr>
          <w:p w:rsidR="00E4425A" w:rsidRDefault="00E4425A">
            <w:pPr>
              <w:pStyle w:val="TableParagraph"/>
              <w:rPr>
                <w:rFonts w:ascii="Times New Roman"/>
              </w:rPr>
            </w:pPr>
          </w:p>
        </w:tc>
        <w:tc>
          <w:tcPr>
            <w:tcW w:w="1111" w:type="dxa"/>
          </w:tcPr>
          <w:p w:rsidR="00E4425A" w:rsidRDefault="00E4425A">
            <w:pPr>
              <w:pStyle w:val="TableParagraph"/>
              <w:rPr>
                <w:rFonts w:ascii="Times New Roman"/>
              </w:rPr>
            </w:pPr>
          </w:p>
        </w:tc>
      </w:tr>
      <w:tr w:rsidR="00E4425A">
        <w:trPr>
          <w:trHeight w:val="480"/>
        </w:trPr>
        <w:tc>
          <w:tcPr>
            <w:tcW w:w="984" w:type="dxa"/>
          </w:tcPr>
          <w:p w:rsidR="00E4425A" w:rsidRDefault="00E4425A">
            <w:pPr>
              <w:pStyle w:val="TableParagraph"/>
              <w:rPr>
                <w:rFonts w:ascii="Times New Roman"/>
              </w:rPr>
            </w:pPr>
          </w:p>
        </w:tc>
        <w:tc>
          <w:tcPr>
            <w:tcW w:w="2634" w:type="dxa"/>
          </w:tcPr>
          <w:p w:rsidR="00E4425A" w:rsidRDefault="007E0505">
            <w:pPr>
              <w:pStyle w:val="TableParagraph"/>
              <w:spacing w:before="94"/>
              <w:ind w:left="273"/>
            </w:pPr>
            <w:r>
              <w:rPr>
                <w:color w:val="3F3F3F"/>
              </w:rPr>
              <w:t>Carex stipata</w:t>
            </w:r>
          </w:p>
        </w:tc>
        <w:tc>
          <w:tcPr>
            <w:tcW w:w="3445" w:type="dxa"/>
          </w:tcPr>
          <w:p w:rsidR="00E4425A" w:rsidRDefault="007E0505">
            <w:pPr>
              <w:pStyle w:val="TableParagraph"/>
              <w:spacing w:before="94"/>
              <w:ind w:left="763"/>
            </w:pPr>
            <w:r>
              <w:rPr>
                <w:color w:val="3F3F3F"/>
              </w:rPr>
              <w:t>Common Fox Sedge</w:t>
            </w:r>
          </w:p>
        </w:tc>
        <w:tc>
          <w:tcPr>
            <w:tcW w:w="1120" w:type="dxa"/>
          </w:tcPr>
          <w:p w:rsidR="00E4425A" w:rsidRDefault="007E0505">
            <w:pPr>
              <w:pStyle w:val="TableParagraph"/>
              <w:spacing w:before="94"/>
              <w:ind w:right="271"/>
              <w:jc w:val="right"/>
            </w:pPr>
            <w:r>
              <w:rPr>
                <w:color w:val="3F3F3F"/>
              </w:rPr>
              <w:t>2.1</w:t>
            </w:r>
          </w:p>
        </w:tc>
        <w:tc>
          <w:tcPr>
            <w:tcW w:w="919" w:type="dxa"/>
          </w:tcPr>
          <w:p w:rsidR="00E4425A" w:rsidRDefault="007E0505">
            <w:pPr>
              <w:pStyle w:val="TableParagraph"/>
              <w:spacing w:before="94"/>
              <w:ind w:right="125"/>
              <w:jc w:val="right"/>
            </w:pPr>
            <w:r>
              <w:rPr>
                <w:color w:val="3F3F3F"/>
              </w:rPr>
              <w:t>0.17</w:t>
            </w:r>
          </w:p>
        </w:tc>
        <w:tc>
          <w:tcPr>
            <w:tcW w:w="1014" w:type="dxa"/>
          </w:tcPr>
          <w:p w:rsidR="00E4425A" w:rsidRDefault="00E4425A">
            <w:pPr>
              <w:pStyle w:val="TableParagraph"/>
              <w:rPr>
                <w:rFonts w:ascii="Times New Roman"/>
              </w:rPr>
            </w:pPr>
          </w:p>
        </w:tc>
        <w:tc>
          <w:tcPr>
            <w:tcW w:w="1111" w:type="dxa"/>
          </w:tcPr>
          <w:p w:rsidR="00E4425A" w:rsidRDefault="00E4425A">
            <w:pPr>
              <w:pStyle w:val="TableParagraph"/>
              <w:rPr>
                <w:rFonts w:ascii="Times New Roman"/>
              </w:rPr>
            </w:pPr>
          </w:p>
        </w:tc>
      </w:tr>
      <w:tr w:rsidR="00E4425A">
        <w:trPr>
          <w:trHeight w:val="480"/>
        </w:trPr>
        <w:tc>
          <w:tcPr>
            <w:tcW w:w="984" w:type="dxa"/>
          </w:tcPr>
          <w:p w:rsidR="00E4425A" w:rsidRDefault="00E4425A">
            <w:pPr>
              <w:pStyle w:val="TableParagraph"/>
              <w:rPr>
                <w:rFonts w:ascii="Times New Roman"/>
              </w:rPr>
            </w:pPr>
          </w:p>
        </w:tc>
        <w:tc>
          <w:tcPr>
            <w:tcW w:w="2634" w:type="dxa"/>
          </w:tcPr>
          <w:p w:rsidR="00E4425A" w:rsidRDefault="007E0505">
            <w:pPr>
              <w:pStyle w:val="TableParagraph"/>
              <w:spacing w:before="91"/>
              <w:ind w:left="273"/>
            </w:pPr>
            <w:r>
              <w:rPr>
                <w:color w:val="3F3F3F"/>
              </w:rPr>
              <w:t>Carex vulpinoidea</w:t>
            </w:r>
          </w:p>
        </w:tc>
        <w:tc>
          <w:tcPr>
            <w:tcW w:w="3445" w:type="dxa"/>
          </w:tcPr>
          <w:p w:rsidR="00E4425A" w:rsidRDefault="007E0505">
            <w:pPr>
              <w:pStyle w:val="TableParagraph"/>
              <w:spacing w:before="91"/>
              <w:ind w:left="759"/>
            </w:pPr>
            <w:r>
              <w:rPr>
                <w:color w:val="3F3F3F"/>
              </w:rPr>
              <w:t>Brown Fox Sedge</w:t>
            </w:r>
          </w:p>
        </w:tc>
        <w:tc>
          <w:tcPr>
            <w:tcW w:w="1120" w:type="dxa"/>
          </w:tcPr>
          <w:p w:rsidR="00E4425A" w:rsidRDefault="007E0505">
            <w:pPr>
              <w:pStyle w:val="TableParagraph"/>
              <w:spacing w:before="91"/>
              <w:ind w:right="274"/>
              <w:jc w:val="right"/>
            </w:pPr>
            <w:r>
              <w:rPr>
                <w:color w:val="3F3F3F"/>
                <w:w w:val="99"/>
              </w:rPr>
              <w:t>4</w:t>
            </w:r>
          </w:p>
        </w:tc>
        <w:tc>
          <w:tcPr>
            <w:tcW w:w="919" w:type="dxa"/>
          </w:tcPr>
          <w:p w:rsidR="00E4425A" w:rsidRDefault="007E0505">
            <w:pPr>
              <w:pStyle w:val="TableParagraph"/>
              <w:spacing w:before="91"/>
              <w:ind w:right="127"/>
              <w:jc w:val="right"/>
            </w:pPr>
            <w:r>
              <w:rPr>
                <w:color w:val="3F3F3F"/>
              </w:rPr>
              <w:t>0.11</w:t>
            </w:r>
          </w:p>
        </w:tc>
        <w:tc>
          <w:tcPr>
            <w:tcW w:w="1014" w:type="dxa"/>
          </w:tcPr>
          <w:p w:rsidR="00E4425A" w:rsidRDefault="00E4425A">
            <w:pPr>
              <w:pStyle w:val="TableParagraph"/>
              <w:rPr>
                <w:rFonts w:ascii="Times New Roman"/>
              </w:rPr>
            </w:pPr>
          </w:p>
        </w:tc>
        <w:tc>
          <w:tcPr>
            <w:tcW w:w="1111" w:type="dxa"/>
          </w:tcPr>
          <w:p w:rsidR="00E4425A" w:rsidRDefault="00E4425A">
            <w:pPr>
              <w:pStyle w:val="TableParagraph"/>
              <w:rPr>
                <w:rFonts w:ascii="Times New Roman"/>
              </w:rPr>
            </w:pPr>
          </w:p>
        </w:tc>
      </w:tr>
      <w:tr w:rsidR="00E4425A">
        <w:trPr>
          <w:trHeight w:val="560"/>
        </w:trPr>
        <w:tc>
          <w:tcPr>
            <w:tcW w:w="984" w:type="dxa"/>
          </w:tcPr>
          <w:p w:rsidR="00E4425A" w:rsidRDefault="00E4425A">
            <w:pPr>
              <w:pStyle w:val="TableParagraph"/>
              <w:rPr>
                <w:rFonts w:ascii="Times New Roman"/>
              </w:rPr>
            </w:pPr>
          </w:p>
        </w:tc>
        <w:tc>
          <w:tcPr>
            <w:tcW w:w="2634" w:type="dxa"/>
          </w:tcPr>
          <w:p w:rsidR="00E4425A" w:rsidRDefault="007E0505">
            <w:pPr>
              <w:pStyle w:val="TableParagraph"/>
              <w:spacing w:before="92"/>
              <w:ind w:left="273"/>
            </w:pPr>
            <w:r>
              <w:rPr>
                <w:color w:val="3F3F3F"/>
              </w:rPr>
              <w:t>Scirpus cyperinus</w:t>
            </w:r>
          </w:p>
        </w:tc>
        <w:tc>
          <w:tcPr>
            <w:tcW w:w="3445" w:type="dxa"/>
          </w:tcPr>
          <w:p w:rsidR="00E4425A" w:rsidRDefault="007E0505">
            <w:pPr>
              <w:pStyle w:val="TableParagraph"/>
              <w:spacing w:before="92"/>
              <w:ind w:left="759"/>
            </w:pPr>
            <w:r>
              <w:rPr>
                <w:color w:val="3F3F3F"/>
              </w:rPr>
              <w:t>Woolgrass</w:t>
            </w:r>
          </w:p>
        </w:tc>
        <w:tc>
          <w:tcPr>
            <w:tcW w:w="1120" w:type="dxa"/>
          </w:tcPr>
          <w:p w:rsidR="00E4425A" w:rsidRDefault="007E0505">
            <w:pPr>
              <w:pStyle w:val="TableParagraph"/>
              <w:spacing w:before="92"/>
              <w:ind w:right="274"/>
              <w:jc w:val="right"/>
            </w:pPr>
            <w:r>
              <w:rPr>
                <w:color w:val="3F3F3F"/>
              </w:rPr>
              <w:t>40</w:t>
            </w:r>
          </w:p>
        </w:tc>
        <w:tc>
          <w:tcPr>
            <w:tcW w:w="919" w:type="dxa"/>
          </w:tcPr>
          <w:p w:rsidR="00E4425A" w:rsidRDefault="007E0505">
            <w:pPr>
              <w:pStyle w:val="TableParagraph"/>
              <w:spacing w:before="92"/>
              <w:ind w:right="127"/>
              <w:jc w:val="right"/>
            </w:pPr>
            <w:r>
              <w:rPr>
                <w:color w:val="3F3F3F"/>
              </w:rPr>
              <w:t>0.06</w:t>
            </w:r>
          </w:p>
        </w:tc>
        <w:tc>
          <w:tcPr>
            <w:tcW w:w="1014" w:type="dxa"/>
          </w:tcPr>
          <w:p w:rsidR="00E4425A" w:rsidRDefault="00E4425A">
            <w:pPr>
              <w:pStyle w:val="TableParagraph"/>
              <w:rPr>
                <w:rFonts w:ascii="Times New Roman"/>
              </w:rPr>
            </w:pPr>
          </w:p>
        </w:tc>
        <w:tc>
          <w:tcPr>
            <w:tcW w:w="1111" w:type="dxa"/>
          </w:tcPr>
          <w:p w:rsidR="00E4425A" w:rsidRDefault="00E4425A">
            <w:pPr>
              <w:pStyle w:val="TableParagraph"/>
              <w:rPr>
                <w:rFonts w:ascii="Times New Roman"/>
              </w:rPr>
            </w:pPr>
          </w:p>
        </w:tc>
      </w:tr>
      <w:tr w:rsidR="00E4425A">
        <w:trPr>
          <w:trHeight w:val="380"/>
        </w:trPr>
        <w:tc>
          <w:tcPr>
            <w:tcW w:w="984" w:type="dxa"/>
            <w:shd w:val="clear" w:color="auto" w:fill="F1F1F1"/>
          </w:tcPr>
          <w:p w:rsidR="00E4425A" w:rsidRDefault="00E4425A">
            <w:pPr>
              <w:pStyle w:val="TableParagraph"/>
              <w:rPr>
                <w:rFonts w:ascii="Times New Roman"/>
              </w:rPr>
            </w:pPr>
          </w:p>
        </w:tc>
        <w:tc>
          <w:tcPr>
            <w:tcW w:w="2634" w:type="dxa"/>
            <w:shd w:val="clear" w:color="auto" w:fill="F1F1F1"/>
          </w:tcPr>
          <w:p w:rsidR="00E4425A" w:rsidRDefault="00E4425A">
            <w:pPr>
              <w:pStyle w:val="TableParagraph"/>
              <w:rPr>
                <w:rFonts w:ascii="Times New Roman"/>
              </w:rPr>
            </w:pPr>
          </w:p>
        </w:tc>
        <w:tc>
          <w:tcPr>
            <w:tcW w:w="3445" w:type="dxa"/>
            <w:shd w:val="clear" w:color="auto" w:fill="F1F1F1"/>
          </w:tcPr>
          <w:p w:rsidR="00E4425A" w:rsidRDefault="007E0505">
            <w:pPr>
              <w:pStyle w:val="TableParagraph"/>
              <w:spacing w:before="76"/>
              <w:ind w:right="226"/>
              <w:jc w:val="right"/>
            </w:pPr>
            <w:r>
              <w:rPr>
                <w:color w:val="7E7E7E"/>
              </w:rPr>
              <w:t>Total Guild:</w:t>
            </w:r>
          </w:p>
        </w:tc>
        <w:tc>
          <w:tcPr>
            <w:tcW w:w="1120" w:type="dxa"/>
            <w:shd w:val="clear" w:color="auto" w:fill="F1F1F1"/>
          </w:tcPr>
          <w:p w:rsidR="00E4425A" w:rsidRDefault="007E0505">
            <w:pPr>
              <w:pStyle w:val="TableParagraph"/>
              <w:spacing w:before="83"/>
              <w:ind w:right="271"/>
              <w:jc w:val="right"/>
            </w:pPr>
            <w:r>
              <w:rPr>
                <w:color w:val="3F3F3F"/>
                <w:w w:val="95"/>
              </w:rPr>
              <w:t>48.2</w:t>
            </w:r>
          </w:p>
        </w:tc>
        <w:tc>
          <w:tcPr>
            <w:tcW w:w="919" w:type="dxa"/>
            <w:shd w:val="clear" w:color="auto" w:fill="F1F1F1"/>
          </w:tcPr>
          <w:p w:rsidR="00E4425A" w:rsidRDefault="007E0505">
            <w:pPr>
              <w:pStyle w:val="TableParagraph"/>
              <w:spacing w:before="78"/>
              <w:ind w:right="123"/>
              <w:jc w:val="right"/>
            </w:pPr>
            <w:r>
              <w:rPr>
                <w:color w:val="3F3F3F"/>
              </w:rPr>
              <w:t>0.41</w:t>
            </w:r>
          </w:p>
        </w:tc>
        <w:tc>
          <w:tcPr>
            <w:tcW w:w="1014" w:type="dxa"/>
            <w:shd w:val="clear" w:color="auto" w:fill="F1F1F1"/>
          </w:tcPr>
          <w:p w:rsidR="00E4425A" w:rsidRDefault="007E0505">
            <w:pPr>
              <w:pStyle w:val="TableParagraph"/>
              <w:spacing w:before="78"/>
              <w:ind w:left="125"/>
            </w:pPr>
            <w:r>
              <w:rPr>
                <w:color w:val="3F3F3F"/>
              </w:rPr>
              <w:t>43.79%</w:t>
            </w:r>
          </w:p>
        </w:tc>
        <w:tc>
          <w:tcPr>
            <w:tcW w:w="1111" w:type="dxa"/>
            <w:shd w:val="clear" w:color="auto" w:fill="F1F1F1"/>
          </w:tcPr>
          <w:p w:rsidR="00E4425A" w:rsidRDefault="007E0505">
            <w:pPr>
              <w:pStyle w:val="TableParagraph"/>
              <w:spacing w:before="78"/>
              <w:ind w:left="223"/>
            </w:pPr>
            <w:r>
              <w:rPr>
                <w:color w:val="3F3F3F"/>
              </w:rPr>
              <w:t>1.0%</w:t>
            </w:r>
          </w:p>
        </w:tc>
      </w:tr>
      <w:tr w:rsidR="00E4425A">
        <w:trPr>
          <w:trHeight w:val="340"/>
        </w:trPr>
        <w:tc>
          <w:tcPr>
            <w:tcW w:w="984" w:type="dxa"/>
          </w:tcPr>
          <w:p w:rsidR="00E4425A" w:rsidRDefault="00E4425A">
            <w:pPr>
              <w:pStyle w:val="TableParagraph"/>
              <w:rPr>
                <w:rFonts w:ascii="Times New Roman"/>
              </w:rPr>
            </w:pPr>
          </w:p>
        </w:tc>
        <w:tc>
          <w:tcPr>
            <w:tcW w:w="2634" w:type="dxa"/>
          </w:tcPr>
          <w:p w:rsidR="00E4425A" w:rsidRDefault="00E4425A">
            <w:pPr>
              <w:pStyle w:val="TableParagraph"/>
              <w:rPr>
                <w:rFonts w:ascii="Times New Roman"/>
              </w:rPr>
            </w:pPr>
          </w:p>
        </w:tc>
        <w:tc>
          <w:tcPr>
            <w:tcW w:w="3445" w:type="dxa"/>
          </w:tcPr>
          <w:p w:rsidR="00E4425A" w:rsidRDefault="007E0505">
            <w:pPr>
              <w:pStyle w:val="TableParagraph"/>
              <w:spacing w:before="76" w:line="252" w:lineRule="exact"/>
              <w:ind w:right="226"/>
              <w:jc w:val="right"/>
            </w:pPr>
            <w:r>
              <w:rPr>
                <w:color w:val="7E7E7E"/>
              </w:rPr>
              <w:t>Total Seed Mix:</w:t>
            </w:r>
          </w:p>
        </w:tc>
        <w:tc>
          <w:tcPr>
            <w:tcW w:w="1120" w:type="dxa"/>
          </w:tcPr>
          <w:p w:rsidR="00E4425A" w:rsidRDefault="007E0505">
            <w:pPr>
              <w:pStyle w:val="TableParagraph"/>
              <w:spacing w:before="83" w:line="244" w:lineRule="exact"/>
              <w:ind w:right="270"/>
              <w:jc w:val="right"/>
            </w:pPr>
            <w:r>
              <w:rPr>
                <w:color w:val="3F3F3F"/>
              </w:rPr>
              <w:t>110.07</w:t>
            </w:r>
          </w:p>
        </w:tc>
        <w:tc>
          <w:tcPr>
            <w:tcW w:w="919" w:type="dxa"/>
          </w:tcPr>
          <w:p w:rsidR="00E4425A" w:rsidRDefault="007E0505">
            <w:pPr>
              <w:pStyle w:val="TableParagraph"/>
              <w:spacing w:before="78" w:line="249" w:lineRule="exact"/>
              <w:ind w:right="138"/>
              <w:jc w:val="right"/>
            </w:pPr>
            <w:r>
              <w:rPr>
                <w:color w:val="3F3F3F"/>
              </w:rPr>
              <w:t>40.58</w:t>
            </w:r>
          </w:p>
        </w:tc>
        <w:tc>
          <w:tcPr>
            <w:tcW w:w="1014" w:type="dxa"/>
          </w:tcPr>
          <w:p w:rsidR="00E4425A" w:rsidRDefault="00E4425A">
            <w:pPr>
              <w:pStyle w:val="TableParagraph"/>
              <w:rPr>
                <w:rFonts w:ascii="Times New Roman"/>
              </w:rPr>
            </w:pPr>
          </w:p>
        </w:tc>
        <w:tc>
          <w:tcPr>
            <w:tcW w:w="1111" w:type="dxa"/>
          </w:tcPr>
          <w:p w:rsidR="00E4425A" w:rsidRDefault="00E4425A">
            <w:pPr>
              <w:pStyle w:val="TableParagraph"/>
              <w:rPr>
                <w:rFonts w:ascii="Times New Roman"/>
              </w:rPr>
            </w:pPr>
          </w:p>
        </w:tc>
      </w:tr>
    </w:tbl>
    <w:p w:rsidR="00890BAA" w:rsidRDefault="00890BAA"/>
    <w:sectPr w:rsidR="00890BAA">
      <w:type w:val="continuous"/>
      <w:pgSz w:w="12240" w:h="15840"/>
      <w:pgMar w:top="360" w:right="260" w:bottom="620" w:left="5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E7B" w:rsidRDefault="00173E7B">
      <w:r>
        <w:separator/>
      </w:r>
    </w:p>
  </w:endnote>
  <w:endnote w:type="continuationSeparator" w:id="0">
    <w:p w:rsidR="00173E7B" w:rsidRDefault="00173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25A" w:rsidRDefault="007E050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25A" w:rsidRDefault="007E0505">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A80D3E">
                            <w:rPr>
                              <w:noProof/>
                              <w:color w:val="3F3F3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" filled="f" stroked="f">
              <v:textbox inset="0,0,0,0">
                <w:txbxContent>
                  <w:p w:rsidR="00E4425A" w:rsidRDefault="007E0505">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A80D3E">
                      <w:rPr>
                        <w:noProof/>
                        <w:color w:val="3F3F3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E7B" w:rsidRDefault="00173E7B">
      <w:r>
        <w:separator/>
      </w:r>
    </w:p>
  </w:footnote>
  <w:footnote w:type="continuationSeparator" w:id="0">
    <w:p w:rsidR="00173E7B" w:rsidRDefault="00173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25A"/>
    <w:rsid w:val="00173E7B"/>
    <w:rsid w:val="007E0505"/>
    <w:rsid w:val="00890BAA"/>
    <w:rsid w:val="00A80D3E"/>
    <w:rsid w:val="00DF5A2B"/>
    <w:rsid w:val="00E4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4F66233-EC7E-4A54-83F9-3278166E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Caughey, Donna (BWSR)</cp:lastModifiedBy>
  <cp:revision>2</cp:revision>
  <dcterms:created xsi:type="dcterms:W3CDTF">2018-08-13T20:22:00Z</dcterms:created>
  <dcterms:modified xsi:type="dcterms:W3CDTF">2018-08-13T20:22:00Z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