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C3B7" w14:textId="488F2438" w:rsidR="00F23511" w:rsidRPr="002B1D09" w:rsidRDefault="002B1D09" w:rsidP="00F23511">
      <w:pPr>
        <w:rPr>
          <w:sz w:val="48"/>
          <w:szCs w:val="48"/>
        </w:rPr>
      </w:pPr>
      <w:r w:rsidRPr="002B1D09">
        <w:rPr>
          <w:sz w:val="48"/>
          <w:szCs w:val="48"/>
        </w:rPr>
        <w:t>Mesic Prairie Northwest 35-442</w:t>
      </w:r>
    </w:p>
    <w:p w14:paraId="26371972" w14:textId="77777777" w:rsidR="002B1D09" w:rsidRDefault="002B1D09" w:rsidP="00F23511"/>
    <w:p w14:paraId="02B33680" w14:textId="68B5EC4C" w:rsidR="00F23511" w:rsidRDefault="00F23511" w:rsidP="00F23511">
      <w:r>
        <w:t>Updated: 2023</w:t>
      </w:r>
    </w:p>
    <w:p w14:paraId="303E7902" w14:textId="11840439" w:rsidR="00F23511" w:rsidRDefault="00F23511" w:rsidP="00F23511">
      <w:r>
        <w:rPr>
          <w:rStyle w:val="normaltextrun"/>
        </w:rPr>
        <w:t>This mix has been designed for a</w:t>
      </w:r>
      <w:r>
        <w:t xml:space="preserve">reas </w:t>
      </w:r>
      <w:r w:rsidR="00985396">
        <w:t xml:space="preserve">of Northwest Minnesota </w:t>
      </w:r>
      <w:r>
        <w:t>with mesic soils and full sun for at least 70% of the day where land is being converted from other uses such as agriculture or non-native grasses to a prairie reconstruction</w:t>
      </w:r>
      <w:r w:rsidR="00985396">
        <w:t xml:space="preserve"> </w:t>
      </w:r>
      <w:r>
        <w:rPr>
          <w:rStyle w:val="normaltextrun"/>
        </w:rPr>
        <w:t>with the goals of providing w</w:t>
      </w:r>
      <w:r>
        <w:t>ildlife habitat</w:t>
      </w:r>
      <w:r w:rsidR="00985396">
        <w:t xml:space="preserve">, </w:t>
      </w:r>
      <w:r>
        <w:t>soil stabilization</w:t>
      </w:r>
      <w:r w:rsidR="00985396">
        <w:t>, and</w:t>
      </w:r>
      <w:r>
        <w:t xml:space="preserve"> water quality benefits.</w:t>
      </w:r>
      <w:r w:rsidR="00985396">
        <w:t xml:space="preserve"> This mix has been designed for projects focused on establishing high plant diversity including mitigation projects. </w:t>
      </w:r>
    </w:p>
    <w:p w14:paraId="67B51785" w14:textId="77777777" w:rsidR="00F23511" w:rsidRDefault="00F23511" w:rsidP="00F23511">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6B1B1EEA" wp14:editId="0A7DE767">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3575BFD9" w14:textId="77777777" w:rsidR="00F23511" w:rsidRDefault="00F23511" w:rsidP="00F23511">
                            <w:r>
                              <w:rPr>
                                <w:noProof/>
                              </w:rPr>
                              <w:drawing>
                                <wp:inline distT="0" distB="0" distL="0" distR="0" wp14:anchorId="1D56C8D1" wp14:editId="2812EE7F">
                                  <wp:extent cx="1123950" cy="514350"/>
                                  <wp:effectExtent l="0" t="0" r="0" b="0"/>
                                  <wp:docPr id="9" name="Picture 9" descr="Xerc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es Society logo"/>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1EEA"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3575BFD9" w14:textId="77777777" w:rsidR="00F23511" w:rsidRDefault="00F23511" w:rsidP="00F23511">
                      <w:r>
                        <w:rPr>
                          <w:noProof/>
                        </w:rPr>
                        <w:drawing>
                          <wp:inline distT="0" distB="0" distL="0" distR="0" wp14:anchorId="1D56C8D1" wp14:editId="2812EE7F">
                            <wp:extent cx="1123950" cy="514350"/>
                            <wp:effectExtent l="0" t="0" r="0" b="0"/>
                            <wp:docPr id="9" name="Picture 9" descr="Xerc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es Society logo"/>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29543956" w14:textId="77777777" w:rsidR="00F23511" w:rsidRDefault="00F23511" w:rsidP="00F23511">
      <w:pPr>
        <w:rPr>
          <w:noProof/>
        </w:rPr>
      </w:pPr>
      <w:r>
        <w:rPr>
          <w:noProof/>
        </w:rPr>
        <w:t xml:space="preserve">    </w:t>
      </w:r>
    </w:p>
    <w:p w14:paraId="19ED610F" w14:textId="01096DAF" w:rsidR="00E93E19" w:rsidRDefault="00F23511" w:rsidP="00071719">
      <w:pPr>
        <w:ind w:right="-540"/>
      </w:pPr>
      <w:r>
        <w:rPr>
          <w:noProof/>
        </w:rPr>
        <mc:AlternateContent>
          <mc:Choice Requires="wps">
            <w:drawing>
              <wp:anchor distT="45720" distB="45720" distL="114300" distR="114300" simplePos="0" relativeHeight="251661312" behindDoc="0" locked="0" layoutInCell="1" allowOverlap="1" wp14:anchorId="1B231F94" wp14:editId="2D7F3D58">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5774D0A4" w14:textId="77777777" w:rsidR="00F23511" w:rsidRDefault="00F23511" w:rsidP="00F23511">
                            <w:r>
                              <w:rPr>
                                <w:noProof/>
                              </w:rPr>
                              <w:drawing>
                                <wp:inline distT="0" distB="0" distL="0" distR="0" wp14:anchorId="1DFB55B7" wp14:editId="583CF6F6">
                                  <wp:extent cx="2162810" cy="380580"/>
                                  <wp:effectExtent l="0" t="0" r="0" b="635"/>
                                  <wp:docPr id="7" name="Picture 7" descr="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DNR logo"/>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231F94"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5774D0A4" w14:textId="77777777" w:rsidR="00F23511" w:rsidRDefault="00F23511" w:rsidP="00F23511">
                      <w:r>
                        <w:rPr>
                          <w:noProof/>
                        </w:rPr>
                        <w:drawing>
                          <wp:inline distT="0" distB="0" distL="0" distR="0" wp14:anchorId="1DFB55B7" wp14:editId="583CF6F6">
                            <wp:extent cx="2162810" cy="380580"/>
                            <wp:effectExtent l="0" t="0" r="0" b="635"/>
                            <wp:docPr id="7" name="Picture 7" descr="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DNR logo"/>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56124E0" wp14:editId="7AD058EC">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755AD049" w14:textId="77777777" w:rsidR="00F23511" w:rsidRDefault="00F23511" w:rsidP="00F23511">
                            <w:r>
                              <w:rPr>
                                <w:noProof/>
                              </w:rPr>
                              <w:drawing>
                                <wp:inline distT="0" distB="0" distL="0" distR="0" wp14:anchorId="613840DD" wp14:editId="7205DEF1">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124E0"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755AD049" w14:textId="77777777" w:rsidR="00F23511" w:rsidRDefault="00F23511" w:rsidP="00F23511">
                      <w:r>
                        <w:rPr>
                          <w:noProof/>
                        </w:rPr>
                        <w:drawing>
                          <wp:inline distT="0" distB="0" distL="0" distR="0" wp14:anchorId="613840DD" wp14:editId="7205DEF1">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5E287A">
        <w:t>See</w:t>
      </w:r>
      <w:r>
        <w:t xml:space="preserve"> </w:t>
      </w:r>
      <w:r w:rsidR="005E287A">
        <w:t>partner</w:t>
      </w:r>
      <w:r>
        <w:t xml:space="preserve"> list on </w:t>
      </w:r>
      <w:hyperlink r:id="rId11" w:history="1">
        <w:r>
          <w:rPr>
            <w:rStyle w:val="Hyperlink"/>
          </w:rPr>
          <w:t>website</w:t>
        </w:r>
      </w:hyperlink>
      <w:r>
        <w:t>)</w:t>
      </w:r>
    </w:p>
    <w:p w14:paraId="7AD66911" w14:textId="77777777" w:rsidR="00071719" w:rsidRDefault="00071719" w:rsidP="00071719">
      <w:pPr>
        <w:ind w:right="-540"/>
      </w:pPr>
    </w:p>
    <w:tbl>
      <w:tblPr>
        <w:tblW w:w="9540" w:type="dxa"/>
        <w:tblInd w:w="-180" w:type="dxa"/>
        <w:tblLook w:val="04A0" w:firstRow="1" w:lastRow="0" w:firstColumn="1" w:lastColumn="0" w:noHBand="0" w:noVBand="1"/>
      </w:tblPr>
      <w:tblGrid>
        <w:gridCol w:w="1020"/>
        <w:gridCol w:w="2133"/>
        <w:gridCol w:w="2388"/>
        <w:gridCol w:w="801"/>
        <w:gridCol w:w="1128"/>
        <w:gridCol w:w="1106"/>
        <w:gridCol w:w="1106"/>
      </w:tblGrid>
      <w:tr w:rsidR="00071719" w:rsidRPr="00071719" w14:paraId="6FBA253C" w14:textId="77777777" w:rsidTr="005E287A">
        <w:trPr>
          <w:trHeight w:val="255"/>
        </w:trPr>
        <w:tc>
          <w:tcPr>
            <w:tcW w:w="1020" w:type="dxa"/>
            <w:tcBorders>
              <w:top w:val="nil"/>
              <w:left w:val="nil"/>
              <w:bottom w:val="nil"/>
              <w:right w:val="nil"/>
            </w:tcBorders>
            <w:shd w:val="clear" w:color="auto" w:fill="auto"/>
            <w:noWrap/>
            <w:vAlign w:val="bottom"/>
            <w:hideMark/>
          </w:tcPr>
          <w:p w14:paraId="1DFD25D0" w14:textId="77777777" w:rsidR="00071719" w:rsidRPr="00071719" w:rsidRDefault="00071719" w:rsidP="00071719">
            <w:pPr>
              <w:rPr>
                <w:rFonts w:ascii="Times New Roman" w:eastAsia="Times New Roman" w:hAnsi="Times New Roman" w:cs="Times New Roman"/>
                <w:sz w:val="24"/>
                <w:szCs w:val="24"/>
              </w:rPr>
            </w:pPr>
            <w:bookmarkStart w:id="0" w:name="RANGE!A1"/>
            <w:bookmarkEnd w:id="0"/>
          </w:p>
        </w:tc>
        <w:tc>
          <w:tcPr>
            <w:tcW w:w="2133" w:type="dxa"/>
            <w:tcBorders>
              <w:top w:val="nil"/>
              <w:left w:val="nil"/>
              <w:bottom w:val="nil"/>
              <w:right w:val="nil"/>
            </w:tcBorders>
            <w:shd w:val="clear" w:color="auto" w:fill="auto"/>
            <w:noWrap/>
            <w:vAlign w:val="bottom"/>
            <w:hideMark/>
          </w:tcPr>
          <w:p w14:paraId="13A06552" w14:textId="77777777" w:rsidR="00071719" w:rsidRPr="00071719" w:rsidRDefault="00071719" w:rsidP="00071719">
            <w:pPr>
              <w:rPr>
                <w:rFonts w:ascii="Arial" w:eastAsia="Times New Roman" w:hAnsi="Arial" w:cs="Arial"/>
                <w:b/>
                <w:bCs/>
                <w:color w:val="000000"/>
                <w:sz w:val="20"/>
                <w:szCs w:val="20"/>
              </w:rPr>
            </w:pPr>
            <w:bookmarkStart w:id="1" w:name="RANGE!B1:G63"/>
            <w:r w:rsidRPr="00071719">
              <w:rPr>
                <w:rFonts w:ascii="Arial" w:eastAsia="Times New Roman" w:hAnsi="Arial" w:cs="Arial"/>
                <w:b/>
                <w:bCs/>
                <w:color w:val="000000"/>
                <w:sz w:val="20"/>
                <w:szCs w:val="20"/>
              </w:rPr>
              <w:t>35-442</w:t>
            </w:r>
            <w:bookmarkEnd w:id="1"/>
          </w:p>
        </w:tc>
        <w:tc>
          <w:tcPr>
            <w:tcW w:w="2388" w:type="dxa"/>
            <w:tcBorders>
              <w:top w:val="nil"/>
              <w:left w:val="nil"/>
              <w:bottom w:val="nil"/>
              <w:right w:val="nil"/>
            </w:tcBorders>
            <w:shd w:val="clear" w:color="auto" w:fill="auto"/>
            <w:noWrap/>
            <w:vAlign w:val="bottom"/>
            <w:hideMark/>
          </w:tcPr>
          <w:p w14:paraId="0B5BBC94"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Mesic Prairie Northwest Mix</w:t>
            </w:r>
          </w:p>
        </w:tc>
        <w:tc>
          <w:tcPr>
            <w:tcW w:w="801" w:type="dxa"/>
            <w:tcBorders>
              <w:top w:val="nil"/>
              <w:left w:val="nil"/>
              <w:bottom w:val="nil"/>
              <w:right w:val="nil"/>
            </w:tcBorders>
            <w:shd w:val="clear" w:color="auto" w:fill="auto"/>
            <w:noWrap/>
            <w:vAlign w:val="bottom"/>
            <w:hideMark/>
          </w:tcPr>
          <w:p w14:paraId="595E3FAC" w14:textId="77777777" w:rsidR="00071719" w:rsidRPr="00071719" w:rsidRDefault="00071719" w:rsidP="00071719">
            <w:pPr>
              <w:rPr>
                <w:rFonts w:ascii="Arial" w:eastAsia="Times New Roman" w:hAnsi="Arial" w:cs="Arial"/>
                <w:b/>
                <w:bCs/>
                <w:color w:val="000000"/>
                <w:sz w:val="20"/>
                <w:szCs w:val="20"/>
              </w:rPr>
            </w:pPr>
          </w:p>
        </w:tc>
        <w:tc>
          <w:tcPr>
            <w:tcW w:w="1128" w:type="dxa"/>
            <w:tcBorders>
              <w:top w:val="nil"/>
              <w:left w:val="nil"/>
              <w:bottom w:val="nil"/>
              <w:right w:val="nil"/>
            </w:tcBorders>
            <w:shd w:val="clear" w:color="auto" w:fill="auto"/>
            <w:noWrap/>
            <w:vAlign w:val="bottom"/>
            <w:hideMark/>
          </w:tcPr>
          <w:p w14:paraId="0FBD9562" w14:textId="77777777" w:rsidR="00071719" w:rsidRPr="00071719" w:rsidRDefault="00071719" w:rsidP="00071719">
            <w:pPr>
              <w:jc w:val="center"/>
              <w:rPr>
                <w:rFonts w:ascii="Times New Roman" w:eastAsia="Times New Roman" w:hAnsi="Times New Roman" w:cs="Times New Roman"/>
                <w:sz w:val="20"/>
                <w:szCs w:val="20"/>
              </w:rPr>
            </w:pPr>
          </w:p>
        </w:tc>
        <w:tc>
          <w:tcPr>
            <w:tcW w:w="971" w:type="dxa"/>
            <w:tcBorders>
              <w:top w:val="nil"/>
              <w:left w:val="nil"/>
              <w:bottom w:val="nil"/>
              <w:right w:val="nil"/>
            </w:tcBorders>
            <w:shd w:val="clear" w:color="auto" w:fill="auto"/>
            <w:noWrap/>
            <w:vAlign w:val="bottom"/>
            <w:hideMark/>
          </w:tcPr>
          <w:p w14:paraId="771899A7" w14:textId="77777777" w:rsidR="00071719" w:rsidRPr="00071719" w:rsidRDefault="00071719" w:rsidP="00071719">
            <w:pPr>
              <w:jc w:val="center"/>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5CB9FB2" w14:textId="77777777" w:rsidR="00071719" w:rsidRPr="00071719" w:rsidRDefault="00071719" w:rsidP="00071719">
            <w:pPr>
              <w:jc w:val="center"/>
              <w:rPr>
                <w:rFonts w:ascii="Times New Roman" w:eastAsia="Times New Roman" w:hAnsi="Times New Roman" w:cs="Times New Roman"/>
                <w:sz w:val="20"/>
                <w:szCs w:val="20"/>
              </w:rPr>
            </w:pPr>
          </w:p>
        </w:tc>
      </w:tr>
      <w:tr w:rsidR="00071719" w:rsidRPr="00071719" w14:paraId="042B9F66" w14:textId="77777777" w:rsidTr="005E287A">
        <w:trPr>
          <w:trHeight w:val="510"/>
        </w:trPr>
        <w:tc>
          <w:tcPr>
            <w:tcW w:w="102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3336A21"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Code</w:t>
            </w:r>
          </w:p>
        </w:tc>
        <w:tc>
          <w:tcPr>
            <w:tcW w:w="2133" w:type="dxa"/>
            <w:tcBorders>
              <w:top w:val="single" w:sz="4" w:space="0" w:color="auto"/>
              <w:left w:val="nil"/>
              <w:bottom w:val="single" w:sz="4" w:space="0" w:color="auto"/>
              <w:right w:val="single" w:sz="4" w:space="0" w:color="auto"/>
            </w:tcBorders>
            <w:shd w:val="clear" w:color="000000" w:fill="9BC2E6"/>
            <w:vAlign w:val="bottom"/>
            <w:hideMark/>
          </w:tcPr>
          <w:p w14:paraId="767B4D3A" w14:textId="77777777" w:rsidR="00071719" w:rsidRPr="00071719" w:rsidRDefault="00071719" w:rsidP="00071719">
            <w:pPr>
              <w:jc w:val="center"/>
              <w:rPr>
                <w:rFonts w:ascii="Arial" w:eastAsia="Times New Roman" w:hAnsi="Arial" w:cs="Arial"/>
                <w:b/>
                <w:bCs/>
                <w:sz w:val="20"/>
                <w:szCs w:val="20"/>
              </w:rPr>
            </w:pPr>
            <w:r w:rsidRPr="00071719">
              <w:rPr>
                <w:rFonts w:ascii="Arial" w:eastAsia="Times New Roman" w:hAnsi="Arial" w:cs="Arial"/>
                <w:b/>
                <w:bCs/>
                <w:sz w:val="20"/>
                <w:szCs w:val="20"/>
              </w:rPr>
              <w:t>Common Name</w:t>
            </w:r>
          </w:p>
        </w:tc>
        <w:tc>
          <w:tcPr>
            <w:tcW w:w="2388" w:type="dxa"/>
            <w:tcBorders>
              <w:top w:val="single" w:sz="4" w:space="0" w:color="auto"/>
              <w:left w:val="nil"/>
              <w:bottom w:val="single" w:sz="4" w:space="0" w:color="auto"/>
              <w:right w:val="single" w:sz="4" w:space="0" w:color="auto"/>
            </w:tcBorders>
            <w:shd w:val="clear" w:color="000000" w:fill="9BC2E6"/>
            <w:vAlign w:val="bottom"/>
            <w:hideMark/>
          </w:tcPr>
          <w:p w14:paraId="734E90B8" w14:textId="77777777" w:rsidR="00071719" w:rsidRPr="00071719" w:rsidRDefault="00071719" w:rsidP="00071719">
            <w:pPr>
              <w:jc w:val="center"/>
              <w:rPr>
                <w:rFonts w:ascii="Arial" w:eastAsia="Times New Roman" w:hAnsi="Arial" w:cs="Arial"/>
                <w:b/>
                <w:bCs/>
                <w:sz w:val="20"/>
                <w:szCs w:val="20"/>
              </w:rPr>
            </w:pPr>
            <w:r w:rsidRPr="00071719">
              <w:rPr>
                <w:rFonts w:ascii="Arial" w:eastAsia="Times New Roman" w:hAnsi="Arial" w:cs="Arial"/>
                <w:b/>
                <w:bCs/>
                <w:sz w:val="20"/>
                <w:szCs w:val="20"/>
              </w:rPr>
              <w:t>Scientific Name</w:t>
            </w:r>
          </w:p>
        </w:tc>
        <w:tc>
          <w:tcPr>
            <w:tcW w:w="801" w:type="dxa"/>
            <w:tcBorders>
              <w:top w:val="single" w:sz="4" w:space="0" w:color="auto"/>
              <w:left w:val="nil"/>
              <w:bottom w:val="single" w:sz="4" w:space="0" w:color="auto"/>
              <w:right w:val="single" w:sz="4" w:space="0" w:color="auto"/>
            </w:tcBorders>
            <w:shd w:val="clear" w:color="000000" w:fill="9BC2E6"/>
            <w:vAlign w:val="bottom"/>
            <w:hideMark/>
          </w:tcPr>
          <w:p w14:paraId="2812DD5A" w14:textId="77777777" w:rsidR="00071719" w:rsidRPr="00071719" w:rsidRDefault="00071719" w:rsidP="00071719">
            <w:pPr>
              <w:jc w:val="center"/>
              <w:rPr>
                <w:rFonts w:ascii="Arial" w:eastAsia="Times New Roman" w:hAnsi="Arial" w:cs="Arial"/>
                <w:b/>
                <w:bCs/>
                <w:sz w:val="20"/>
                <w:szCs w:val="20"/>
              </w:rPr>
            </w:pPr>
            <w:r w:rsidRPr="00071719">
              <w:rPr>
                <w:rFonts w:ascii="Arial" w:eastAsia="Times New Roman" w:hAnsi="Arial" w:cs="Arial"/>
                <w:b/>
                <w:bCs/>
                <w:sz w:val="20"/>
                <w:szCs w:val="20"/>
              </w:rPr>
              <w:t xml:space="preserve">PLS </w:t>
            </w:r>
            <w:proofErr w:type="spellStart"/>
            <w:r w:rsidRPr="00071719">
              <w:rPr>
                <w:rFonts w:ascii="Arial" w:eastAsia="Times New Roman" w:hAnsi="Arial" w:cs="Arial"/>
                <w:b/>
                <w:bCs/>
                <w:sz w:val="20"/>
                <w:szCs w:val="20"/>
              </w:rPr>
              <w:t>lb</w:t>
            </w:r>
            <w:proofErr w:type="spellEnd"/>
            <w:r w:rsidRPr="00071719">
              <w:rPr>
                <w:rFonts w:ascii="Arial" w:eastAsia="Times New Roman" w:hAnsi="Arial" w:cs="Arial"/>
                <w:b/>
                <w:bCs/>
                <w:sz w:val="20"/>
                <w:szCs w:val="20"/>
              </w:rPr>
              <w:t>/ac</w:t>
            </w:r>
          </w:p>
        </w:tc>
        <w:tc>
          <w:tcPr>
            <w:tcW w:w="1128" w:type="dxa"/>
            <w:tcBorders>
              <w:top w:val="single" w:sz="4" w:space="0" w:color="auto"/>
              <w:left w:val="nil"/>
              <w:bottom w:val="single" w:sz="4" w:space="0" w:color="auto"/>
              <w:right w:val="single" w:sz="4" w:space="0" w:color="auto"/>
            </w:tcBorders>
            <w:shd w:val="clear" w:color="000000" w:fill="9BC2E6"/>
            <w:vAlign w:val="bottom"/>
            <w:hideMark/>
          </w:tcPr>
          <w:p w14:paraId="76C29EEF" w14:textId="77777777" w:rsidR="00071719" w:rsidRPr="00071719" w:rsidRDefault="00071719" w:rsidP="00071719">
            <w:pPr>
              <w:jc w:val="cente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xml:space="preserve">% by PLS </w:t>
            </w:r>
            <w:proofErr w:type="spellStart"/>
            <w:r w:rsidRPr="00071719">
              <w:rPr>
                <w:rFonts w:ascii="Arial" w:eastAsia="Times New Roman" w:hAnsi="Arial" w:cs="Arial"/>
                <w:b/>
                <w:bCs/>
                <w:color w:val="000000"/>
                <w:sz w:val="20"/>
                <w:szCs w:val="20"/>
              </w:rPr>
              <w:t>lb</w:t>
            </w:r>
            <w:proofErr w:type="spellEnd"/>
            <w:r w:rsidRPr="00071719">
              <w:rPr>
                <w:rFonts w:ascii="Arial" w:eastAsia="Times New Roman" w:hAnsi="Arial" w:cs="Arial"/>
                <w:b/>
                <w:bCs/>
                <w:color w:val="000000"/>
                <w:sz w:val="20"/>
                <w:szCs w:val="20"/>
              </w:rPr>
              <w:t>/ac</w:t>
            </w:r>
          </w:p>
        </w:tc>
        <w:tc>
          <w:tcPr>
            <w:tcW w:w="971" w:type="dxa"/>
            <w:tcBorders>
              <w:top w:val="single" w:sz="4" w:space="0" w:color="auto"/>
              <w:left w:val="nil"/>
              <w:bottom w:val="single" w:sz="4" w:space="0" w:color="auto"/>
              <w:right w:val="single" w:sz="4" w:space="0" w:color="auto"/>
            </w:tcBorders>
            <w:shd w:val="clear" w:color="000000" w:fill="9BC2E6"/>
            <w:vAlign w:val="bottom"/>
            <w:hideMark/>
          </w:tcPr>
          <w:p w14:paraId="23581D7A" w14:textId="77777777" w:rsidR="00071719" w:rsidRPr="00071719" w:rsidRDefault="00071719" w:rsidP="00071719">
            <w:pPr>
              <w:jc w:val="center"/>
              <w:rPr>
                <w:rFonts w:ascii="Arial" w:eastAsia="Times New Roman" w:hAnsi="Arial" w:cs="Arial"/>
                <w:b/>
                <w:bCs/>
                <w:sz w:val="20"/>
                <w:szCs w:val="20"/>
              </w:rPr>
            </w:pPr>
            <w:r w:rsidRPr="00071719">
              <w:rPr>
                <w:rFonts w:ascii="Arial" w:eastAsia="Times New Roman" w:hAnsi="Arial" w:cs="Arial"/>
                <w:b/>
                <w:bCs/>
                <w:sz w:val="20"/>
                <w:szCs w:val="20"/>
              </w:rPr>
              <w:t>Seeds/ft2</w:t>
            </w:r>
          </w:p>
        </w:tc>
        <w:tc>
          <w:tcPr>
            <w:tcW w:w="1099" w:type="dxa"/>
            <w:tcBorders>
              <w:top w:val="single" w:sz="4" w:space="0" w:color="auto"/>
              <w:left w:val="nil"/>
              <w:bottom w:val="single" w:sz="4" w:space="0" w:color="auto"/>
              <w:right w:val="single" w:sz="4" w:space="0" w:color="auto"/>
            </w:tcBorders>
            <w:shd w:val="clear" w:color="000000" w:fill="9BC2E6"/>
            <w:vAlign w:val="bottom"/>
            <w:hideMark/>
          </w:tcPr>
          <w:p w14:paraId="066FA578" w14:textId="77777777" w:rsidR="00071719" w:rsidRPr="00071719" w:rsidRDefault="00071719" w:rsidP="00071719">
            <w:pPr>
              <w:jc w:val="center"/>
              <w:rPr>
                <w:rFonts w:ascii="Arial" w:eastAsia="Times New Roman" w:hAnsi="Arial" w:cs="Arial"/>
                <w:b/>
                <w:bCs/>
                <w:sz w:val="20"/>
                <w:szCs w:val="20"/>
              </w:rPr>
            </w:pPr>
            <w:r w:rsidRPr="00071719">
              <w:rPr>
                <w:rFonts w:ascii="Arial" w:eastAsia="Times New Roman" w:hAnsi="Arial" w:cs="Arial"/>
                <w:b/>
                <w:bCs/>
                <w:sz w:val="20"/>
                <w:szCs w:val="20"/>
              </w:rPr>
              <w:t>% by Seeds/ft2</w:t>
            </w:r>
          </w:p>
        </w:tc>
      </w:tr>
      <w:tr w:rsidR="00071719" w:rsidRPr="00071719" w14:paraId="55878B90"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88EC561"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andger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836CBFE"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Big Bluestem</w:t>
            </w:r>
          </w:p>
        </w:tc>
        <w:tc>
          <w:tcPr>
            <w:tcW w:w="2388" w:type="dxa"/>
            <w:tcBorders>
              <w:top w:val="nil"/>
              <w:left w:val="nil"/>
              <w:bottom w:val="single" w:sz="4" w:space="0" w:color="auto"/>
              <w:right w:val="single" w:sz="4" w:space="0" w:color="auto"/>
            </w:tcBorders>
            <w:shd w:val="clear" w:color="000000" w:fill="A9D08E"/>
            <w:noWrap/>
            <w:vAlign w:val="bottom"/>
            <w:hideMark/>
          </w:tcPr>
          <w:p w14:paraId="293C9A2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Andropogon gerardii</w:t>
            </w:r>
          </w:p>
        </w:tc>
        <w:tc>
          <w:tcPr>
            <w:tcW w:w="801" w:type="dxa"/>
            <w:tcBorders>
              <w:top w:val="nil"/>
              <w:left w:val="nil"/>
              <w:bottom w:val="single" w:sz="4" w:space="0" w:color="auto"/>
              <w:right w:val="single" w:sz="4" w:space="0" w:color="auto"/>
            </w:tcBorders>
            <w:shd w:val="clear" w:color="auto" w:fill="auto"/>
            <w:noWrap/>
            <w:vAlign w:val="bottom"/>
            <w:hideMark/>
          </w:tcPr>
          <w:p w14:paraId="14F1A91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0.56</w:t>
            </w:r>
          </w:p>
        </w:tc>
        <w:tc>
          <w:tcPr>
            <w:tcW w:w="1128" w:type="dxa"/>
            <w:tcBorders>
              <w:top w:val="nil"/>
              <w:left w:val="nil"/>
              <w:bottom w:val="single" w:sz="4" w:space="0" w:color="auto"/>
              <w:right w:val="single" w:sz="4" w:space="0" w:color="auto"/>
            </w:tcBorders>
            <w:shd w:val="clear" w:color="auto" w:fill="auto"/>
            <w:noWrap/>
            <w:vAlign w:val="bottom"/>
            <w:hideMark/>
          </w:tcPr>
          <w:p w14:paraId="15F0038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1.62%</w:t>
            </w:r>
          </w:p>
        </w:tc>
        <w:tc>
          <w:tcPr>
            <w:tcW w:w="971" w:type="dxa"/>
            <w:tcBorders>
              <w:top w:val="nil"/>
              <w:left w:val="nil"/>
              <w:bottom w:val="single" w:sz="4" w:space="0" w:color="auto"/>
              <w:right w:val="single" w:sz="4" w:space="0" w:color="auto"/>
            </w:tcBorders>
            <w:shd w:val="clear" w:color="auto" w:fill="auto"/>
            <w:noWrap/>
            <w:vAlign w:val="bottom"/>
            <w:hideMark/>
          </w:tcPr>
          <w:p w14:paraId="33C3889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2.06</w:t>
            </w:r>
          </w:p>
        </w:tc>
        <w:tc>
          <w:tcPr>
            <w:tcW w:w="1099" w:type="dxa"/>
            <w:tcBorders>
              <w:top w:val="nil"/>
              <w:left w:val="nil"/>
              <w:bottom w:val="single" w:sz="4" w:space="0" w:color="auto"/>
              <w:right w:val="single" w:sz="4" w:space="0" w:color="auto"/>
            </w:tcBorders>
            <w:shd w:val="clear" w:color="auto" w:fill="auto"/>
            <w:noWrap/>
            <w:vAlign w:val="bottom"/>
            <w:hideMark/>
          </w:tcPr>
          <w:p w14:paraId="6F5CC89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3.24%</w:t>
            </w:r>
          </w:p>
        </w:tc>
      </w:tr>
      <w:tr w:rsidR="00071719" w:rsidRPr="00071719" w14:paraId="560751BC"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C01FD56"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boucur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0360A6E9"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Sideoats</w:t>
            </w:r>
            <w:proofErr w:type="spellEnd"/>
            <w:r w:rsidRPr="00071719">
              <w:rPr>
                <w:rFonts w:ascii="Arial" w:eastAsia="Times New Roman" w:hAnsi="Arial" w:cs="Arial"/>
                <w:color w:val="000000"/>
                <w:sz w:val="20"/>
                <w:szCs w:val="20"/>
              </w:rPr>
              <w:t xml:space="preserve"> Grama</w:t>
            </w:r>
          </w:p>
        </w:tc>
        <w:tc>
          <w:tcPr>
            <w:tcW w:w="2388" w:type="dxa"/>
            <w:tcBorders>
              <w:top w:val="nil"/>
              <w:left w:val="nil"/>
              <w:bottom w:val="single" w:sz="4" w:space="0" w:color="auto"/>
              <w:right w:val="single" w:sz="4" w:space="0" w:color="auto"/>
            </w:tcBorders>
            <w:shd w:val="clear" w:color="000000" w:fill="A9D08E"/>
            <w:noWrap/>
            <w:vAlign w:val="bottom"/>
            <w:hideMark/>
          </w:tcPr>
          <w:p w14:paraId="2DEFE3E1"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Bouteloua</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curtipendula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706012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1.90</w:t>
            </w:r>
          </w:p>
        </w:tc>
        <w:tc>
          <w:tcPr>
            <w:tcW w:w="1128" w:type="dxa"/>
            <w:tcBorders>
              <w:top w:val="nil"/>
              <w:left w:val="nil"/>
              <w:bottom w:val="single" w:sz="4" w:space="0" w:color="auto"/>
              <w:right w:val="single" w:sz="4" w:space="0" w:color="auto"/>
            </w:tcBorders>
            <w:shd w:val="clear" w:color="auto" w:fill="auto"/>
            <w:noWrap/>
            <w:vAlign w:val="bottom"/>
            <w:hideMark/>
          </w:tcPr>
          <w:p w14:paraId="6C67543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5.51%</w:t>
            </w:r>
          </w:p>
        </w:tc>
        <w:tc>
          <w:tcPr>
            <w:tcW w:w="971" w:type="dxa"/>
            <w:tcBorders>
              <w:top w:val="nil"/>
              <w:left w:val="nil"/>
              <w:bottom w:val="single" w:sz="4" w:space="0" w:color="auto"/>
              <w:right w:val="single" w:sz="4" w:space="0" w:color="auto"/>
            </w:tcBorders>
            <w:shd w:val="clear" w:color="auto" w:fill="auto"/>
            <w:noWrap/>
            <w:vAlign w:val="bottom"/>
            <w:hideMark/>
          </w:tcPr>
          <w:p w14:paraId="531799E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4.19</w:t>
            </w:r>
          </w:p>
        </w:tc>
        <w:tc>
          <w:tcPr>
            <w:tcW w:w="1099" w:type="dxa"/>
            <w:tcBorders>
              <w:top w:val="nil"/>
              <w:left w:val="nil"/>
              <w:bottom w:val="single" w:sz="4" w:space="0" w:color="auto"/>
              <w:right w:val="single" w:sz="4" w:space="0" w:color="auto"/>
            </w:tcBorders>
            <w:shd w:val="clear" w:color="auto" w:fill="auto"/>
            <w:noWrap/>
            <w:vAlign w:val="bottom"/>
            <w:hideMark/>
          </w:tcPr>
          <w:p w14:paraId="4B78029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6.60%</w:t>
            </w:r>
          </w:p>
        </w:tc>
      </w:tr>
      <w:tr w:rsidR="00071719" w:rsidRPr="00071719" w14:paraId="1901F61E"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1D78A10"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brokal</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4D86FCF"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Brome</w:t>
            </w:r>
          </w:p>
        </w:tc>
        <w:tc>
          <w:tcPr>
            <w:tcW w:w="2388" w:type="dxa"/>
            <w:tcBorders>
              <w:top w:val="nil"/>
              <w:left w:val="nil"/>
              <w:bottom w:val="single" w:sz="4" w:space="0" w:color="auto"/>
              <w:right w:val="single" w:sz="4" w:space="0" w:color="auto"/>
            </w:tcBorders>
            <w:shd w:val="clear" w:color="000000" w:fill="A9D08E"/>
            <w:noWrap/>
            <w:vAlign w:val="bottom"/>
            <w:hideMark/>
          </w:tcPr>
          <w:p w14:paraId="2E465CE6"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Bromus </w:t>
            </w:r>
            <w:proofErr w:type="spellStart"/>
            <w:r w:rsidRPr="00071719">
              <w:rPr>
                <w:rFonts w:ascii="Arial" w:eastAsia="Times New Roman" w:hAnsi="Arial" w:cs="Arial"/>
                <w:color w:val="000000"/>
                <w:sz w:val="20"/>
                <w:szCs w:val="20"/>
              </w:rPr>
              <w:t>kalmii</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5C66B16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0.38</w:t>
            </w:r>
          </w:p>
        </w:tc>
        <w:tc>
          <w:tcPr>
            <w:tcW w:w="1128" w:type="dxa"/>
            <w:tcBorders>
              <w:top w:val="nil"/>
              <w:left w:val="nil"/>
              <w:bottom w:val="single" w:sz="4" w:space="0" w:color="auto"/>
              <w:right w:val="single" w:sz="4" w:space="0" w:color="auto"/>
            </w:tcBorders>
            <w:shd w:val="clear" w:color="auto" w:fill="auto"/>
            <w:noWrap/>
            <w:vAlign w:val="bottom"/>
            <w:hideMark/>
          </w:tcPr>
          <w:p w14:paraId="6AB0B20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1.10%</w:t>
            </w:r>
          </w:p>
        </w:tc>
        <w:tc>
          <w:tcPr>
            <w:tcW w:w="971" w:type="dxa"/>
            <w:tcBorders>
              <w:top w:val="nil"/>
              <w:left w:val="nil"/>
              <w:bottom w:val="single" w:sz="4" w:space="0" w:color="auto"/>
              <w:right w:val="single" w:sz="4" w:space="0" w:color="auto"/>
            </w:tcBorders>
            <w:shd w:val="clear" w:color="auto" w:fill="auto"/>
            <w:noWrap/>
            <w:vAlign w:val="bottom"/>
            <w:hideMark/>
          </w:tcPr>
          <w:p w14:paraId="17ABA3A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1.12</w:t>
            </w:r>
          </w:p>
        </w:tc>
        <w:tc>
          <w:tcPr>
            <w:tcW w:w="1099" w:type="dxa"/>
            <w:tcBorders>
              <w:top w:val="nil"/>
              <w:left w:val="nil"/>
              <w:bottom w:val="single" w:sz="4" w:space="0" w:color="auto"/>
              <w:right w:val="single" w:sz="4" w:space="0" w:color="auto"/>
            </w:tcBorders>
            <w:shd w:val="clear" w:color="auto" w:fill="auto"/>
            <w:noWrap/>
            <w:vAlign w:val="bottom"/>
            <w:hideMark/>
          </w:tcPr>
          <w:p w14:paraId="2EB2B62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1.76%</w:t>
            </w:r>
          </w:p>
        </w:tc>
      </w:tr>
      <w:tr w:rsidR="00071719" w:rsidRPr="00071719" w14:paraId="202CEC52"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B4BA67A"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elycan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03E7E66"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Canada Wild Rye</w:t>
            </w:r>
          </w:p>
        </w:tc>
        <w:tc>
          <w:tcPr>
            <w:tcW w:w="2388" w:type="dxa"/>
            <w:tcBorders>
              <w:top w:val="nil"/>
              <w:left w:val="nil"/>
              <w:bottom w:val="single" w:sz="4" w:space="0" w:color="auto"/>
              <w:right w:val="single" w:sz="4" w:space="0" w:color="auto"/>
            </w:tcBorders>
            <w:shd w:val="clear" w:color="000000" w:fill="A9D08E"/>
            <w:noWrap/>
            <w:vAlign w:val="bottom"/>
            <w:hideMark/>
          </w:tcPr>
          <w:p w14:paraId="1883CE1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Elymus canadensis</w:t>
            </w:r>
          </w:p>
        </w:tc>
        <w:tc>
          <w:tcPr>
            <w:tcW w:w="801" w:type="dxa"/>
            <w:tcBorders>
              <w:top w:val="nil"/>
              <w:left w:val="nil"/>
              <w:bottom w:val="single" w:sz="4" w:space="0" w:color="auto"/>
              <w:right w:val="single" w:sz="4" w:space="0" w:color="auto"/>
            </w:tcBorders>
            <w:shd w:val="clear" w:color="auto" w:fill="auto"/>
            <w:noWrap/>
            <w:vAlign w:val="bottom"/>
            <w:hideMark/>
          </w:tcPr>
          <w:p w14:paraId="1385592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0.75</w:t>
            </w:r>
          </w:p>
        </w:tc>
        <w:tc>
          <w:tcPr>
            <w:tcW w:w="1128" w:type="dxa"/>
            <w:tcBorders>
              <w:top w:val="nil"/>
              <w:left w:val="nil"/>
              <w:bottom w:val="single" w:sz="4" w:space="0" w:color="auto"/>
              <w:right w:val="single" w:sz="4" w:space="0" w:color="auto"/>
            </w:tcBorders>
            <w:shd w:val="clear" w:color="auto" w:fill="auto"/>
            <w:noWrap/>
            <w:vAlign w:val="bottom"/>
            <w:hideMark/>
          </w:tcPr>
          <w:p w14:paraId="7DBA64D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2.17%</w:t>
            </w:r>
          </w:p>
        </w:tc>
        <w:tc>
          <w:tcPr>
            <w:tcW w:w="971" w:type="dxa"/>
            <w:tcBorders>
              <w:top w:val="nil"/>
              <w:left w:val="nil"/>
              <w:bottom w:val="single" w:sz="4" w:space="0" w:color="auto"/>
              <w:right w:val="single" w:sz="4" w:space="0" w:color="auto"/>
            </w:tcBorders>
            <w:shd w:val="clear" w:color="auto" w:fill="auto"/>
            <w:noWrap/>
            <w:vAlign w:val="bottom"/>
            <w:hideMark/>
          </w:tcPr>
          <w:p w14:paraId="72BA877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1.43</w:t>
            </w:r>
          </w:p>
        </w:tc>
        <w:tc>
          <w:tcPr>
            <w:tcW w:w="1099" w:type="dxa"/>
            <w:tcBorders>
              <w:top w:val="nil"/>
              <w:left w:val="nil"/>
              <w:bottom w:val="single" w:sz="4" w:space="0" w:color="auto"/>
              <w:right w:val="single" w:sz="4" w:space="0" w:color="auto"/>
            </w:tcBorders>
            <w:shd w:val="clear" w:color="auto" w:fill="auto"/>
            <w:noWrap/>
            <w:vAlign w:val="bottom"/>
            <w:hideMark/>
          </w:tcPr>
          <w:p w14:paraId="78EC66B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2.26%</w:t>
            </w:r>
          </w:p>
        </w:tc>
      </w:tr>
      <w:tr w:rsidR="00071719" w:rsidRPr="00071719" w14:paraId="6C623F58"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672D30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elytra</w:t>
            </w:r>
          </w:p>
        </w:tc>
        <w:tc>
          <w:tcPr>
            <w:tcW w:w="2133" w:type="dxa"/>
            <w:tcBorders>
              <w:top w:val="nil"/>
              <w:left w:val="nil"/>
              <w:bottom w:val="single" w:sz="4" w:space="0" w:color="auto"/>
              <w:right w:val="single" w:sz="4" w:space="0" w:color="auto"/>
            </w:tcBorders>
            <w:shd w:val="clear" w:color="auto" w:fill="auto"/>
            <w:noWrap/>
            <w:vAlign w:val="bottom"/>
            <w:hideMark/>
          </w:tcPr>
          <w:p w14:paraId="2E170AE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Slender Wheatgrass</w:t>
            </w:r>
          </w:p>
        </w:tc>
        <w:tc>
          <w:tcPr>
            <w:tcW w:w="2388" w:type="dxa"/>
            <w:tcBorders>
              <w:top w:val="nil"/>
              <w:left w:val="nil"/>
              <w:bottom w:val="single" w:sz="4" w:space="0" w:color="auto"/>
              <w:right w:val="single" w:sz="4" w:space="0" w:color="auto"/>
            </w:tcBorders>
            <w:shd w:val="clear" w:color="000000" w:fill="A9D08E"/>
            <w:noWrap/>
            <w:vAlign w:val="bottom"/>
            <w:hideMark/>
          </w:tcPr>
          <w:p w14:paraId="450981CD"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Elymus </w:t>
            </w:r>
            <w:proofErr w:type="spellStart"/>
            <w:r w:rsidRPr="00071719">
              <w:rPr>
                <w:rFonts w:ascii="Arial" w:eastAsia="Times New Roman" w:hAnsi="Arial" w:cs="Arial"/>
                <w:color w:val="000000"/>
                <w:sz w:val="20"/>
                <w:szCs w:val="20"/>
              </w:rPr>
              <w:t>trachycaulus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18C57F6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0.24</w:t>
            </w:r>
          </w:p>
        </w:tc>
        <w:tc>
          <w:tcPr>
            <w:tcW w:w="1128" w:type="dxa"/>
            <w:tcBorders>
              <w:top w:val="nil"/>
              <w:left w:val="nil"/>
              <w:bottom w:val="single" w:sz="4" w:space="0" w:color="auto"/>
              <w:right w:val="single" w:sz="4" w:space="0" w:color="auto"/>
            </w:tcBorders>
            <w:shd w:val="clear" w:color="auto" w:fill="auto"/>
            <w:noWrap/>
            <w:vAlign w:val="bottom"/>
            <w:hideMark/>
          </w:tcPr>
          <w:p w14:paraId="6BB625E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0.70%</w:t>
            </w:r>
          </w:p>
        </w:tc>
        <w:tc>
          <w:tcPr>
            <w:tcW w:w="971" w:type="dxa"/>
            <w:tcBorders>
              <w:top w:val="nil"/>
              <w:left w:val="nil"/>
              <w:bottom w:val="single" w:sz="4" w:space="0" w:color="auto"/>
              <w:right w:val="single" w:sz="4" w:space="0" w:color="auto"/>
            </w:tcBorders>
            <w:shd w:val="clear" w:color="auto" w:fill="auto"/>
            <w:noWrap/>
            <w:vAlign w:val="bottom"/>
            <w:hideMark/>
          </w:tcPr>
          <w:p w14:paraId="45D9F12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0.61</w:t>
            </w:r>
          </w:p>
        </w:tc>
        <w:tc>
          <w:tcPr>
            <w:tcW w:w="1099" w:type="dxa"/>
            <w:tcBorders>
              <w:top w:val="nil"/>
              <w:left w:val="nil"/>
              <w:bottom w:val="single" w:sz="4" w:space="0" w:color="auto"/>
              <w:right w:val="single" w:sz="4" w:space="0" w:color="auto"/>
            </w:tcBorders>
            <w:shd w:val="clear" w:color="auto" w:fill="auto"/>
            <w:noWrap/>
            <w:vAlign w:val="bottom"/>
            <w:hideMark/>
          </w:tcPr>
          <w:p w14:paraId="550643C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0.96%</w:t>
            </w:r>
          </w:p>
        </w:tc>
      </w:tr>
      <w:tr w:rsidR="00071719" w:rsidRPr="00071719" w14:paraId="26A59F3D"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024F2F5"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elyvir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4894857"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Virginia Wild Rye</w:t>
            </w:r>
          </w:p>
        </w:tc>
        <w:tc>
          <w:tcPr>
            <w:tcW w:w="2388" w:type="dxa"/>
            <w:tcBorders>
              <w:top w:val="nil"/>
              <w:left w:val="nil"/>
              <w:bottom w:val="single" w:sz="4" w:space="0" w:color="auto"/>
              <w:right w:val="single" w:sz="4" w:space="0" w:color="auto"/>
            </w:tcBorders>
            <w:shd w:val="clear" w:color="000000" w:fill="A9D08E"/>
            <w:noWrap/>
            <w:vAlign w:val="bottom"/>
            <w:hideMark/>
          </w:tcPr>
          <w:p w14:paraId="51A9194E"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Elymus virginicus</w:t>
            </w:r>
          </w:p>
        </w:tc>
        <w:tc>
          <w:tcPr>
            <w:tcW w:w="801" w:type="dxa"/>
            <w:tcBorders>
              <w:top w:val="nil"/>
              <w:left w:val="nil"/>
              <w:bottom w:val="single" w:sz="4" w:space="0" w:color="auto"/>
              <w:right w:val="single" w:sz="4" w:space="0" w:color="auto"/>
            </w:tcBorders>
            <w:shd w:val="clear" w:color="auto" w:fill="auto"/>
            <w:noWrap/>
            <w:vAlign w:val="bottom"/>
            <w:hideMark/>
          </w:tcPr>
          <w:p w14:paraId="5F3CAE2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0.75</w:t>
            </w:r>
          </w:p>
        </w:tc>
        <w:tc>
          <w:tcPr>
            <w:tcW w:w="1128" w:type="dxa"/>
            <w:tcBorders>
              <w:top w:val="nil"/>
              <w:left w:val="nil"/>
              <w:bottom w:val="single" w:sz="4" w:space="0" w:color="auto"/>
              <w:right w:val="single" w:sz="4" w:space="0" w:color="auto"/>
            </w:tcBorders>
            <w:shd w:val="clear" w:color="auto" w:fill="auto"/>
            <w:noWrap/>
            <w:vAlign w:val="bottom"/>
            <w:hideMark/>
          </w:tcPr>
          <w:p w14:paraId="35F2392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2.17%</w:t>
            </w:r>
          </w:p>
        </w:tc>
        <w:tc>
          <w:tcPr>
            <w:tcW w:w="971" w:type="dxa"/>
            <w:tcBorders>
              <w:top w:val="nil"/>
              <w:left w:val="nil"/>
              <w:bottom w:val="single" w:sz="4" w:space="0" w:color="auto"/>
              <w:right w:val="single" w:sz="4" w:space="0" w:color="auto"/>
            </w:tcBorders>
            <w:shd w:val="clear" w:color="auto" w:fill="auto"/>
            <w:noWrap/>
            <w:vAlign w:val="bottom"/>
            <w:hideMark/>
          </w:tcPr>
          <w:p w14:paraId="28877A5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1.16</w:t>
            </w:r>
          </w:p>
        </w:tc>
        <w:tc>
          <w:tcPr>
            <w:tcW w:w="1099" w:type="dxa"/>
            <w:tcBorders>
              <w:top w:val="nil"/>
              <w:left w:val="nil"/>
              <w:bottom w:val="single" w:sz="4" w:space="0" w:color="auto"/>
              <w:right w:val="single" w:sz="4" w:space="0" w:color="auto"/>
            </w:tcBorders>
            <w:shd w:val="clear" w:color="auto" w:fill="auto"/>
            <w:noWrap/>
            <w:vAlign w:val="bottom"/>
            <w:hideMark/>
          </w:tcPr>
          <w:p w14:paraId="706D280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1.82%</w:t>
            </w:r>
          </w:p>
        </w:tc>
      </w:tr>
      <w:tr w:rsidR="00071719" w:rsidRPr="00071719" w14:paraId="6D96887A"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ADAA307"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panvir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0AD2266"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Switchgrass</w:t>
            </w:r>
          </w:p>
        </w:tc>
        <w:tc>
          <w:tcPr>
            <w:tcW w:w="2388" w:type="dxa"/>
            <w:tcBorders>
              <w:top w:val="nil"/>
              <w:left w:val="nil"/>
              <w:bottom w:val="single" w:sz="4" w:space="0" w:color="auto"/>
              <w:right w:val="single" w:sz="4" w:space="0" w:color="auto"/>
            </w:tcBorders>
            <w:shd w:val="clear" w:color="000000" w:fill="A9D08E"/>
            <w:noWrap/>
            <w:vAlign w:val="bottom"/>
            <w:hideMark/>
          </w:tcPr>
          <w:p w14:paraId="3D0DA19C"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Panicum virgatum</w:t>
            </w:r>
          </w:p>
        </w:tc>
        <w:tc>
          <w:tcPr>
            <w:tcW w:w="801" w:type="dxa"/>
            <w:tcBorders>
              <w:top w:val="nil"/>
              <w:left w:val="nil"/>
              <w:bottom w:val="single" w:sz="4" w:space="0" w:color="auto"/>
              <w:right w:val="single" w:sz="4" w:space="0" w:color="auto"/>
            </w:tcBorders>
            <w:shd w:val="clear" w:color="auto" w:fill="auto"/>
            <w:noWrap/>
            <w:vAlign w:val="bottom"/>
            <w:hideMark/>
          </w:tcPr>
          <w:p w14:paraId="4EFDAF9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0.31</w:t>
            </w:r>
          </w:p>
        </w:tc>
        <w:tc>
          <w:tcPr>
            <w:tcW w:w="1128" w:type="dxa"/>
            <w:tcBorders>
              <w:top w:val="nil"/>
              <w:left w:val="nil"/>
              <w:bottom w:val="single" w:sz="4" w:space="0" w:color="auto"/>
              <w:right w:val="single" w:sz="4" w:space="0" w:color="auto"/>
            </w:tcBorders>
            <w:shd w:val="clear" w:color="auto" w:fill="auto"/>
            <w:noWrap/>
            <w:vAlign w:val="bottom"/>
            <w:hideMark/>
          </w:tcPr>
          <w:p w14:paraId="75453BF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0.90%</w:t>
            </w:r>
          </w:p>
        </w:tc>
        <w:tc>
          <w:tcPr>
            <w:tcW w:w="971" w:type="dxa"/>
            <w:tcBorders>
              <w:top w:val="nil"/>
              <w:left w:val="nil"/>
              <w:bottom w:val="single" w:sz="4" w:space="0" w:color="auto"/>
              <w:right w:val="single" w:sz="4" w:space="0" w:color="auto"/>
            </w:tcBorders>
            <w:shd w:val="clear" w:color="auto" w:fill="auto"/>
            <w:noWrap/>
            <w:vAlign w:val="bottom"/>
            <w:hideMark/>
          </w:tcPr>
          <w:p w14:paraId="7C1A815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1.59</w:t>
            </w:r>
          </w:p>
        </w:tc>
        <w:tc>
          <w:tcPr>
            <w:tcW w:w="1099" w:type="dxa"/>
            <w:tcBorders>
              <w:top w:val="nil"/>
              <w:left w:val="nil"/>
              <w:bottom w:val="single" w:sz="4" w:space="0" w:color="auto"/>
              <w:right w:val="single" w:sz="4" w:space="0" w:color="auto"/>
            </w:tcBorders>
            <w:shd w:val="clear" w:color="auto" w:fill="auto"/>
            <w:noWrap/>
            <w:vAlign w:val="bottom"/>
            <w:hideMark/>
          </w:tcPr>
          <w:p w14:paraId="1FDFF3B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2.51%</w:t>
            </w:r>
          </w:p>
        </w:tc>
      </w:tr>
      <w:tr w:rsidR="00071719" w:rsidRPr="00071719" w14:paraId="0E623FA1"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2FEA2F6"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schsco</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DBE8DE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Little Bluestem</w:t>
            </w:r>
          </w:p>
        </w:tc>
        <w:tc>
          <w:tcPr>
            <w:tcW w:w="2388" w:type="dxa"/>
            <w:tcBorders>
              <w:top w:val="nil"/>
              <w:left w:val="nil"/>
              <w:bottom w:val="single" w:sz="4" w:space="0" w:color="auto"/>
              <w:right w:val="single" w:sz="4" w:space="0" w:color="auto"/>
            </w:tcBorders>
            <w:shd w:val="clear" w:color="000000" w:fill="A9D08E"/>
            <w:noWrap/>
            <w:vAlign w:val="bottom"/>
            <w:hideMark/>
          </w:tcPr>
          <w:p w14:paraId="5256F59E"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Schizachyrium</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scoparium</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D197D4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1.28</w:t>
            </w:r>
          </w:p>
        </w:tc>
        <w:tc>
          <w:tcPr>
            <w:tcW w:w="1128" w:type="dxa"/>
            <w:tcBorders>
              <w:top w:val="nil"/>
              <w:left w:val="nil"/>
              <w:bottom w:val="single" w:sz="4" w:space="0" w:color="auto"/>
              <w:right w:val="single" w:sz="4" w:space="0" w:color="auto"/>
            </w:tcBorders>
            <w:shd w:val="clear" w:color="auto" w:fill="auto"/>
            <w:noWrap/>
            <w:vAlign w:val="bottom"/>
            <w:hideMark/>
          </w:tcPr>
          <w:p w14:paraId="05E8B0B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3.71%</w:t>
            </w:r>
          </w:p>
        </w:tc>
        <w:tc>
          <w:tcPr>
            <w:tcW w:w="971" w:type="dxa"/>
            <w:tcBorders>
              <w:top w:val="nil"/>
              <w:left w:val="nil"/>
              <w:bottom w:val="single" w:sz="4" w:space="0" w:color="auto"/>
              <w:right w:val="single" w:sz="4" w:space="0" w:color="auto"/>
            </w:tcBorders>
            <w:shd w:val="clear" w:color="auto" w:fill="auto"/>
            <w:noWrap/>
            <w:vAlign w:val="bottom"/>
            <w:hideMark/>
          </w:tcPr>
          <w:p w14:paraId="4AD029B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7.05</w:t>
            </w:r>
          </w:p>
        </w:tc>
        <w:tc>
          <w:tcPr>
            <w:tcW w:w="1099" w:type="dxa"/>
            <w:tcBorders>
              <w:top w:val="nil"/>
              <w:left w:val="nil"/>
              <w:bottom w:val="single" w:sz="4" w:space="0" w:color="auto"/>
              <w:right w:val="single" w:sz="4" w:space="0" w:color="auto"/>
            </w:tcBorders>
            <w:shd w:val="clear" w:color="auto" w:fill="auto"/>
            <w:noWrap/>
            <w:vAlign w:val="bottom"/>
            <w:hideMark/>
          </w:tcPr>
          <w:p w14:paraId="2EDDCF3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11.11%</w:t>
            </w:r>
          </w:p>
        </w:tc>
      </w:tr>
      <w:tr w:rsidR="00071719" w:rsidRPr="00071719" w14:paraId="5496FF96"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A2FB922"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sornut</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3DE4FA7"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Indiangrass</w:t>
            </w:r>
          </w:p>
        </w:tc>
        <w:tc>
          <w:tcPr>
            <w:tcW w:w="2388" w:type="dxa"/>
            <w:tcBorders>
              <w:top w:val="nil"/>
              <w:left w:val="nil"/>
              <w:bottom w:val="single" w:sz="4" w:space="0" w:color="auto"/>
              <w:right w:val="single" w:sz="4" w:space="0" w:color="auto"/>
            </w:tcBorders>
            <w:shd w:val="clear" w:color="000000" w:fill="A9D08E"/>
            <w:noWrap/>
            <w:vAlign w:val="bottom"/>
            <w:hideMark/>
          </w:tcPr>
          <w:p w14:paraId="42A28EA3"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Sorghastrum</w:t>
            </w:r>
            <w:proofErr w:type="spellEnd"/>
            <w:r w:rsidRPr="00071719">
              <w:rPr>
                <w:rFonts w:ascii="Arial" w:eastAsia="Times New Roman" w:hAnsi="Arial" w:cs="Arial"/>
                <w:color w:val="000000"/>
                <w:sz w:val="20"/>
                <w:szCs w:val="20"/>
              </w:rPr>
              <w:t xml:space="preserve"> nutans</w:t>
            </w:r>
          </w:p>
        </w:tc>
        <w:tc>
          <w:tcPr>
            <w:tcW w:w="801" w:type="dxa"/>
            <w:tcBorders>
              <w:top w:val="nil"/>
              <w:left w:val="nil"/>
              <w:bottom w:val="single" w:sz="4" w:space="0" w:color="auto"/>
              <w:right w:val="single" w:sz="4" w:space="0" w:color="auto"/>
            </w:tcBorders>
            <w:shd w:val="clear" w:color="auto" w:fill="auto"/>
            <w:noWrap/>
            <w:vAlign w:val="bottom"/>
            <w:hideMark/>
          </w:tcPr>
          <w:p w14:paraId="7146DC4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0.75</w:t>
            </w:r>
          </w:p>
        </w:tc>
        <w:tc>
          <w:tcPr>
            <w:tcW w:w="1128" w:type="dxa"/>
            <w:tcBorders>
              <w:top w:val="nil"/>
              <w:left w:val="nil"/>
              <w:bottom w:val="single" w:sz="4" w:space="0" w:color="auto"/>
              <w:right w:val="single" w:sz="4" w:space="0" w:color="auto"/>
            </w:tcBorders>
            <w:shd w:val="clear" w:color="auto" w:fill="auto"/>
            <w:noWrap/>
            <w:vAlign w:val="bottom"/>
            <w:hideMark/>
          </w:tcPr>
          <w:p w14:paraId="467E750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2.17%</w:t>
            </w:r>
          </w:p>
        </w:tc>
        <w:tc>
          <w:tcPr>
            <w:tcW w:w="971" w:type="dxa"/>
            <w:tcBorders>
              <w:top w:val="nil"/>
              <w:left w:val="nil"/>
              <w:bottom w:val="single" w:sz="4" w:space="0" w:color="auto"/>
              <w:right w:val="single" w:sz="4" w:space="0" w:color="auto"/>
            </w:tcBorders>
            <w:shd w:val="clear" w:color="auto" w:fill="auto"/>
            <w:noWrap/>
            <w:vAlign w:val="bottom"/>
            <w:hideMark/>
          </w:tcPr>
          <w:p w14:paraId="7C5D4FF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3.31</w:t>
            </w:r>
          </w:p>
        </w:tc>
        <w:tc>
          <w:tcPr>
            <w:tcW w:w="1099" w:type="dxa"/>
            <w:tcBorders>
              <w:top w:val="nil"/>
              <w:left w:val="nil"/>
              <w:bottom w:val="single" w:sz="4" w:space="0" w:color="auto"/>
              <w:right w:val="single" w:sz="4" w:space="0" w:color="auto"/>
            </w:tcBorders>
            <w:shd w:val="clear" w:color="auto" w:fill="auto"/>
            <w:noWrap/>
            <w:vAlign w:val="bottom"/>
            <w:hideMark/>
          </w:tcPr>
          <w:p w14:paraId="22D15AD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5.21%</w:t>
            </w:r>
          </w:p>
        </w:tc>
      </w:tr>
      <w:tr w:rsidR="00071719" w:rsidRPr="00071719" w14:paraId="042CB6B2"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FD805A5"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spocom</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D5D50D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Rough Dropseed</w:t>
            </w:r>
          </w:p>
        </w:tc>
        <w:tc>
          <w:tcPr>
            <w:tcW w:w="2388" w:type="dxa"/>
            <w:tcBorders>
              <w:top w:val="nil"/>
              <w:left w:val="nil"/>
              <w:bottom w:val="single" w:sz="4" w:space="0" w:color="auto"/>
              <w:right w:val="single" w:sz="4" w:space="0" w:color="auto"/>
            </w:tcBorders>
            <w:shd w:val="clear" w:color="000000" w:fill="A9D08E"/>
            <w:noWrap/>
            <w:vAlign w:val="bottom"/>
            <w:hideMark/>
          </w:tcPr>
          <w:p w14:paraId="5FF380B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Sporobolus </w:t>
            </w:r>
            <w:proofErr w:type="spellStart"/>
            <w:r w:rsidRPr="00071719">
              <w:rPr>
                <w:rFonts w:ascii="Arial" w:eastAsia="Times New Roman" w:hAnsi="Arial" w:cs="Arial"/>
                <w:color w:val="000000"/>
                <w:sz w:val="20"/>
                <w:szCs w:val="20"/>
              </w:rPr>
              <w:t>compositus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1B9E4EF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0.18</w:t>
            </w:r>
          </w:p>
        </w:tc>
        <w:tc>
          <w:tcPr>
            <w:tcW w:w="1128" w:type="dxa"/>
            <w:tcBorders>
              <w:top w:val="nil"/>
              <w:left w:val="nil"/>
              <w:bottom w:val="single" w:sz="4" w:space="0" w:color="auto"/>
              <w:right w:val="single" w:sz="4" w:space="0" w:color="auto"/>
            </w:tcBorders>
            <w:shd w:val="clear" w:color="auto" w:fill="auto"/>
            <w:noWrap/>
            <w:vAlign w:val="bottom"/>
            <w:hideMark/>
          </w:tcPr>
          <w:p w14:paraId="23491D9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0.52%</w:t>
            </w:r>
          </w:p>
        </w:tc>
        <w:tc>
          <w:tcPr>
            <w:tcW w:w="971" w:type="dxa"/>
            <w:tcBorders>
              <w:top w:val="nil"/>
              <w:left w:val="nil"/>
              <w:bottom w:val="single" w:sz="4" w:space="0" w:color="auto"/>
              <w:right w:val="single" w:sz="4" w:space="0" w:color="auto"/>
            </w:tcBorders>
            <w:shd w:val="clear" w:color="auto" w:fill="auto"/>
            <w:noWrap/>
            <w:vAlign w:val="bottom"/>
            <w:hideMark/>
          </w:tcPr>
          <w:p w14:paraId="470045D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1.98</w:t>
            </w:r>
          </w:p>
        </w:tc>
        <w:tc>
          <w:tcPr>
            <w:tcW w:w="1099" w:type="dxa"/>
            <w:tcBorders>
              <w:top w:val="nil"/>
              <w:left w:val="nil"/>
              <w:bottom w:val="single" w:sz="4" w:space="0" w:color="auto"/>
              <w:right w:val="single" w:sz="4" w:space="0" w:color="auto"/>
            </w:tcBorders>
            <w:shd w:val="clear" w:color="auto" w:fill="auto"/>
            <w:noWrap/>
            <w:vAlign w:val="bottom"/>
            <w:hideMark/>
          </w:tcPr>
          <w:p w14:paraId="70839D0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3.12%</w:t>
            </w:r>
          </w:p>
        </w:tc>
      </w:tr>
      <w:tr w:rsidR="00071719" w:rsidRPr="00071719" w14:paraId="270C6C35"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2697C57"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spohet</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63D3FFD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Dropseed</w:t>
            </w:r>
          </w:p>
        </w:tc>
        <w:tc>
          <w:tcPr>
            <w:tcW w:w="2388" w:type="dxa"/>
            <w:tcBorders>
              <w:top w:val="nil"/>
              <w:left w:val="nil"/>
              <w:bottom w:val="single" w:sz="4" w:space="0" w:color="auto"/>
              <w:right w:val="single" w:sz="4" w:space="0" w:color="auto"/>
            </w:tcBorders>
            <w:shd w:val="clear" w:color="000000" w:fill="A9D08E"/>
            <w:noWrap/>
            <w:vAlign w:val="bottom"/>
            <w:hideMark/>
          </w:tcPr>
          <w:p w14:paraId="570B3DC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Sporobolus </w:t>
            </w:r>
            <w:proofErr w:type="spellStart"/>
            <w:r w:rsidRPr="00071719">
              <w:rPr>
                <w:rFonts w:ascii="Arial" w:eastAsia="Times New Roman" w:hAnsi="Arial" w:cs="Arial"/>
                <w:color w:val="000000"/>
                <w:sz w:val="20"/>
                <w:szCs w:val="20"/>
              </w:rPr>
              <w:t>heterolepis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54D4D6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0.10</w:t>
            </w:r>
          </w:p>
        </w:tc>
        <w:tc>
          <w:tcPr>
            <w:tcW w:w="1128" w:type="dxa"/>
            <w:tcBorders>
              <w:top w:val="nil"/>
              <w:left w:val="nil"/>
              <w:bottom w:val="single" w:sz="4" w:space="0" w:color="auto"/>
              <w:right w:val="single" w:sz="4" w:space="0" w:color="auto"/>
            </w:tcBorders>
            <w:shd w:val="clear" w:color="auto" w:fill="auto"/>
            <w:noWrap/>
            <w:vAlign w:val="bottom"/>
            <w:hideMark/>
          </w:tcPr>
          <w:p w14:paraId="61A0953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0.29%</w:t>
            </w:r>
          </w:p>
        </w:tc>
        <w:tc>
          <w:tcPr>
            <w:tcW w:w="971" w:type="dxa"/>
            <w:tcBorders>
              <w:top w:val="nil"/>
              <w:left w:val="nil"/>
              <w:bottom w:val="single" w:sz="4" w:space="0" w:color="auto"/>
              <w:right w:val="single" w:sz="4" w:space="0" w:color="auto"/>
            </w:tcBorders>
            <w:shd w:val="clear" w:color="auto" w:fill="auto"/>
            <w:noWrap/>
            <w:vAlign w:val="bottom"/>
            <w:hideMark/>
          </w:tcPr>
          <w:p w14:paraId="6889E69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0.59</w:t>
            </w:r>
          </w:p>
        </w:tc>
        <w:tc>
          <w:tcPr>
            <w:tcW w:w="1099" w:type="dxa"/>
            <w:tcBorders>
              <w:top w:val="nil"/>
              <w:left w:val="nil"/>
              <w:bottom w:val="single" w:sz="4" w:space="0" w:color="auto"/>
              <w:right w:val="single" w:sz="4" w:space="0" w:color="auto"/>
            </w:tcBorders>
            <w:shd w:val="clear" w:color="auto" w:fill="auto"/>
            <w:noWrap/>
            <w:vAlign w:val="bottom"/>
            <w:hideMark/>
          </w:tcPr>
          <w:p w14:paraId="0D5F960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0.93%</w:t>
            </w:r>
          </w:p>
        </w:tc>
      </w:tr>
      <w:tr w:rsidR="00071719" w:rsidRPr="00071719" w14:paraId="794F0B94" w14:textId="77777777" w:rsidTr="005E287A">
        <w:trPr>
          <w:trHeight w:val="255"/>
        </w:trPr>
        <w:tc>
          <w:tcPr>
            <w:tcW w:w="1020" w:type="dxa"/>
            <w:tcBorders>
              <w:top w:val="nil"/>
              <w:left w:val="single" w:sz="4" w:space="0" w:color="auto"/>
              <w:bottom w:val="single" w:sz="4" w:space="0" w:color="auto"/>
              <w:right w:val="single" w:sz="4" w:space="0" w:color="auto"/>
            </w:tcBorders>
            <w:shd w:val="clear" w:color="000000" w:fill="9BC2E6"/>
            <w:noWrap/>
            <w:vAlign w:val="bottom"/>
            <w:hideMark/>
          </w:tcPr>
          <w:p w14:paraId="229FEDEB"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133" w:type="dxa"/>
            <w:tcBorders>
              <w:top w:val="nil"/>
              <w:left w:val="nil"/>
              <w:bottom w:val="single" w:sz="4" w:space="0" w:color="auto"/>
              <w:right w:val="single" w:sz="4" w:space="0" w:color="auto"/>
            </w:tcBorders>
            <w:shd w:val="clear" w:color="000000" w:fill="9BC2E6"/>
            <w:noWrap/>
            <w:vAlign w:val="bottom"/>
            <w:hideMark/>
          </w:tcPr>
          <w:p w14:paraId="6C7720D7"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388" w:type="dxa"/>
            <w:tcBorders>
              <w:top w:val="nil"/>
              <w:left w:val="nil"/>
              <w:bottom w:val="single" w:sz="4" w:space="0" w:color="auto"/>
              <w:right w:val="single" w:sz="4" w:space="0" w:color="auto"/>
            </w:tcBorders>
            <w:shd w:val="clear" w:color="000000" w:fill="9BC2E6"/>
            <w:noWrap/>
            <w:vAlign w:val="bottom"/>
            <w:hideMark/>
          </w:tcPr>
          <w:p w14:paraId="3133DB75"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Grasses Subtotal</w:t>
            </w:r>
          </w:p>
        </w:tc>
        <w:tc>
          <w:tcPr>
            <w:tcW w:w="801" w:type="dxa"/>
            <w:tcBorders>
              <w:top w:val="nil"/>
              <w:left w:val="nil"/>
              <w:bottom w:val="single" w:sz="4" w:space="0" w:color="auto"/>
              <w:right w:val="single" w:sz="4" w:space="0" w:color="auto"/>
            </w:tcBorders>
            <w:shd w:val="clear" w:color="000000" w:fill="9BC2E6"/>
            <w:noWrap/>
            <w:vAlign w:val="bottom"/>
            <w:hideMark/>
          </w:tcPr>
          <w:p w14:paraId="2D76DB04"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7.20</w:t>
            </w:r>
          </w:p>
        </w:tc>
        <w:tc>
          <w:tcPr>
            <w:tcW w:w="1128" w:type="dxa"/>
            <w:tcBorders>
              <w:top w:val="nil"/>
              <w:left w:val="nil"/>
              <w:bottom w:val="single" w:sz="4" w:space="0" w:color="auto"/>
              <w:right w:val="single" w:sz="4" w:space="0" w:color="auto"/>
            </w:tcBorders>
            <w:shd w:val="clear" w:color="000000" w:fill="9BC2E6"/>
            <w:noWrap/>
            <w:vAlign w:val="bottom"/>
            <w:hideMark/>
          </w:tcPr>
          <w:p w14:paraId="43BCF52E"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20.87%</w:t>
            </w:r>
          </w:p>
        </w:tc>
        <w:tc>
          <w:tcPr>
            <w:tcW w:w="971" w:type="dxa"/>
            <w:tcBorders>
              <w:top w:val="nil"/>
              <w:left w:val="nil"/>
              <w:bottom w:val="single" w:sz="4" w:space="0" w:color="auto"/>
              <w:right w:val="single" w:sz="4" w:space="0" w:color="auto"/>
            </w:tcBorders>
            <w:shd w:val="clear" w:color="000000" w:fill="9BC2E6"/>
            <w:noWrap/>
            <w:vAlign w:val="bottom"/>
            <w:hideMark/>
          </w:tcPr>
          <w:p w14:paraId="4316BF8D"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25.08</w:t>
            </w:r>
          </w:p>
        </w:tc>
        <w:tc>
          <w:tcPr>
            <w:tcW w:w="1099" w:type="dxa"/>
            <w:tcBorders>
              <w:top w:val="nil"/>
              <w:left w:val="nil"/>
              <w:bottom w:val="single" w:sz="4" w:space="0" w:color="auto"/>
              <w:right w:val="single" w:sz="4" w:space="0" w:color="auto"/>
            </w:tcBorders>
            <w:shd w:val="clear" w:color="000000" w:fill="9BC2E6"/>
            <w:noWrap/>
            <w:vAlign w:val="bottom"/>
            <w:hideMark/>
          </w:tcPr>
          <w:p w14:paraId="5ABF55E5"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39.51%</w:t>
            </w:r>
          </w:p>
        </w:tc>
      </w:tr>
      <w:tr w:rsidR="00071719" w:rsidRPr="00071719" w14:paraId="0CC46169"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87C215A"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carbre</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D186BCF"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Plains Oval Sedge</w:t>
            </w:r>
          </w:p>
        </w:tc>
        <w:tc>
          <w:tcPr>
            <w:tcW w:w="2388" w:type="dxa"/>
            <w:tcBorders>
              <w:top w:val="nil"/>
              <w:left w:val="nil"/>
              <w:bottom w:val="single" w:sz="4" w:space="0" w:color="auto"/>
              <w:right w:val="single" w:sz="4" w:space="0" w:color="auto"/>
            </w:tcBorders>
            <w:shd w:val="clear" w:color="000000" w:fill="A9D08E"/>
            <w:noWrap/>
            <w:vAlign w:val="bottom"/>
            <w:hideMark/>
          </w:tcPr>
          <w:p w14:paraId="2CECD68B"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Carex</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brevior</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14EF4D2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0.24</w:t>
            </w:r>
          </w:p>
        </w:tc>
        <w:tc>
          <w:tcPr>
            <w:tcW w:w="1128" w:type="dxa"/>
            <w:tcBorders>
              <w:top w:val="nil"/>
              <w:left w:val="nil"/>
              <w:bottom w:val="single" w:sz="4" w:space="0" w:color="auto"/>
              <w:right w:val="single" w:sz="4" w:space="0" w:color="auto"/>
            </w:tcBorders>
            <w:shd w:val="clear" w:color="auto" w:fill="auto"/>
            <w:noWrap/>
            <w:vAlign w:val="bottom"/>
            <w:hideMark/>
          </w:tcPr>
          <w:p w14:paraId="3B7026B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0.70%</w:t>
            </w:r>
          </w:p>
        </w:tc>
        <w:tc>
          <w:tcPr>
            <w:tcW w:w="971" w:type="dxa"/>
            <w:tcBorders>
              <w:top w:val="nil"/>
              <w:left w:val="nil"/>
              <w:bottom w:val="single" w:sz="4" w:space="0" w:color="auto"/>
              <w:right w:val="single" w:sz="4" w:space="0" w:color="auto"/>
            </w:tcBorders>
            <w:shd w:val="clear" w:color="auto" w:fill="auto"/>
            <w:noWrap/>
            <w:vAlign w:val="bottom"/>
            <w:hideMark/>
          </w:tcPr>
          <w:p w14:paraId="588A07E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2.56</w:t>
            </w:r>
          </w:p>
        </w:tc>
        <w:tc>
          <w:tcPr>
            <w:tcW w:w="1099" w:type="dxa"/>
            <w:tcBorders>
              <w:top w:val="nil"/>
              <w:left w:val="nil"/>
              <w:bottom w:val="single" w:sz="4" w:space="0" w:color="auto"/>
              <w:right w:val="single" w:sz="4" w:space="0" w:color="auto"/>
            </w:tcBorders>
            <w:shd w:val="clear" w:color="auto" w:fill="auto"/>
            <w:noWrap/>
            <w:vAlign w:val="bottom"/>
            <w:hideMark/>
          </w:tcPr>
          <w:p w14:paraId="425D34E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4.03%</w:t>
            </w:r>
          </w:p>
        </w:tc>
      </w:tr>
      <w:tr w:rsidR="00071719" w:rsidRPr="00071719" w14:paraId="05400FA8"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4D9AF8A"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carvul</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0E303C65"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Brown Fox Sedge</w:t>
            </w:r>
          </w:p>
        </w:tc>
        <w:tc>
          <w:tcPr>
            <w:tcW w:w="2388" w:type="dxa"/>
            <w:tcBorders>
              <w:top w:val="nil"/>
              <w:left w:val="nil"/>
              <w:bottom w:val="single" w:sz="4" w:space="0" w:color="auto"/>
              <w:right w:val="single" w:sz="4" w:space="0" w:color="auto"/>
            </w:tcBorders>
            <w:shd w:val="clear" w:color="000000" w:fill="A9D08E"/>
            <w:noWrap/>
            <w:vAlign w:val="bottom"/>
            <w:hideMark/>
          </w:tcPr>
          <w:p w14:paraId="6B899A72"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Carex</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vulpinoidea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18F70A9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128" w:type="dxa"/>
            <w:tcBorders>
              <w:top w:val="nil"/>
              <w:left w:val="nil"/>
              <w:bottom w:val="single" w:sz="4" w:space="0" w:color="auto"/>
              <w:right w:val="single" w:sz="4" w:space="0" w:color="auto"/>
            </w:tcBorders>
            <w:shd w:val="clear" w:color="auto" w:fill="auto"/>
            <w:noWrap/>
            <w:vAlign w:val="bottom"/>
            <w:hideMark/>
          </w:tcPr>
          <w:p w14:paraId="585F04F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0.17%</w:t>
            </w:r>
          </w:p>
        </w:tc>
        <w:tc>
          <w:tcPr>
            <w:tcW w:w="971" w:type="dxa"/>
            <w:tcBorders>
              <w:top w:val="nil"/>
              <w:left w:val="nil"/>
              <w:bottom w:val="single" w:sz="4" w:space="0" w:color="auto"/>
              <w:right w:val="single" w:sz="4" w:space="0" w:color="auto"/>
            </w:tcBorders>
            <w:shd w:val="clear" w:color="auto" w:fill="auto"/>
            <w:noWrap/>
            <w:vAlign w:val="bottom"/>
            <w:hideMark/>
          </w:tcPr>
          <w:p w14:paraId="504E996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2.20</w:t>
            </w:r>
          </w:p>
        </w:tc>
        <w:tc>
          <w:tcPr>
            <w:tcW w:w="1099" w:type="dxa"/>
            <w:tcBorders>
              <w:top w:val="nil"/>
              <w:left w:val="nil"/>
              <w:bottom w:val="single" w:sz="4" w:space="0" w:color="auto"/>
              <w:right w:val="single" w:sz="4" w:space="0" w:color="auto"/>
            </w:tcBorders>
            <w:shd w:val="clear" w:color="auto" w:fill="auto"/>
            <w:noWrap/>
            <w:vAlign w:val="bottom"/>
            <w:hideMark/>
          </w:tcPr>
          <w:p w14:paraId="7260C3A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3.47%</w:t>
            </w:r>
          </w:p>
        </w:tc>
      </w:tr>
      <w:tr w:rsidR="00071719" w:rsidRPr="00071719" w14:paraId="38840C5F" w14:textId="77777777" w:rsidTr="005E287A">
        <w:trPr>
          <w:trHeight w:val="255"/>
        </w:trPr>
        <w:tc>
          <w:tcPr>
            <w:tcW w:w="1020" w:type="dxa"/>
            <w:tcBorders>
              <w:top w:val="nil"/>
              <w:left w:val="single" w:sz="4" w:space="0" w:color="auto"/>
              <w:bottom w:val="single" w:sz="4" w:space="0" w:color="auto"/>
              <w:right w:val="single" w:sz="4" w:space="0" w:color="auto"/>
            </w:tcBorders>
            <w:shd w:val="clear" w:color="000000" w:fill="9BC2E6"/>
            <w:noWrap/>
            <w:vAlign w:val="bottom"/>
            <w:hideMark/>
          </w:tcPr>
          <w:p w14:paraId="05A555E9"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133" w:type="dxa"/>
            <w:tcBorders>
              <w:top w:val="nil"/>
              <w:left w:val="nil"/>
              <w:bottom w:val="single" w:sz="4" w:space="0" w:color="auto"/>
              <w:right w:val="single" w:sz="4" w:space="0" w:color="auto"/>
            </w:tcBorders>
            <w:shd w:val="clear" w:color="000000" w:fill="9BC2E6"/>
            <w:noWrap/>
            <w:vAlign w:val="bottom"/>
            <w:hideMark/>
          </w:tcPr>
          <w:p w14:paraId="32DD6FC3"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388" w:type="dxa"/>
            <w:tcBorders>
              <w:top w:val="nil"/>
              <w:left w:val="nil"/>
              <w:bottom w:val="single" w:sz="4" w:space="0" w:color="auto"/>
              <w:right w:val="single" w:sz="4" w:space="0" w:color="auto"/>
            </w:tcBorders>
            <w:shd w:val="clear" w:color="000000" w:fill="9BC2E6"/>
            <w:noWrap/>
            <w:vAlign w:val="bottom"/>
            <w:hideMark/>
          </w:tcPr>
          <w:p w14:paraId="74155471"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Sedges &amp; Rushes Subtotal</w:t>
            </w:r>
          </w:p>
        </w:tc>
        <w:tc>
          <w:tcPr>
            <w:tcW w:w="801" w:type="dxa"/>
            <w:tcBorders>
              <w:top w:val="nil"/>
              <w:left w:val="nil"/>
              <w:bottom w:val="single" w:sz="4" w:space="0" w:color="auto"/>
              <w:right w:val="single" w:sz="4" w:space="0" w:color="auto"/>
            </w:tcBorders>
            <w:shd w:val="clear" w:color="000000" w:fill="9BC2E6"/>
            <w:noWrap/>
            <w:vAlign w:val="bottom"/>
            <w:hideMark/>
          </w:tcPr>
          <w:p w14:paraId="715573A0"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0.30</w:t>
            </w:r>
          </w:p>
        </w:tc>
        <w:tc>
          <w:tcPr>
            <w:tcW w:w="1128" w:type="dxa"/>
            <w:tcBorders>
              <w:top w:val="nil"/>
              <w:left w:val="nil"/>
              <w:bottom w:val="single" w:sz="4" w:space="0" w:color="auto"/>
              <w:right w:val="single" w:sz="4" w:space="0" w:color="auto"/>
            </w:tcBorders>
            <w:shd w:val="clear" w:color="000000" w:fill="9BC2E6"/>
            <w:noWrap/>
            <w:vAlign w:val="bottom"/>
            <w:hideMark/>
          </w:tcPr>
          <w:p w14:paraId="7641B5A3"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0.87%</w:t>
            </w:r>
          </w:p>
        </w:tc>
        <w:tc>
          <w:tcPr>
            <w:tcW w:w="971" w:type="dxa"/>
            <w:tcBorders>
              <w:top w:val="nil"/>
              <w:left w:val="nil"/>
              <w:bottom w:val="single" w:sz="4" w:space="0" w:color="auto"/>
              <w:right w:val="single" w:sz="4" w:space="0" w:color="auto"/>
            </w:tcBorders>
            <w:shd w:val="clear" w:color="000000" w:fill="9BC2E6"/>
            <w:noWrap/>
            <w:vAlign w:val="bottom"/>
            <w:hideMark/>
          </w:tcPr>
          <w:p w14:paraId="51E21970"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4.76</w:t>
            </w:r>
          </w:p>
        </w:tc>
        <w:tc>
          <w:tcPr>
            <w:tcW w:w="1099" w:type="dxa"/>
            <w:tcBorders>
              <w:top w:val="nil"/>
              <w:left w:val="nil"/>
              <w:bottom w:val="single" w:sz="4" w:space="0" w:color="auto"/>
              <w:right w:val="single" w:sz="4" w:space="0" w:color="auto"/>
            </w:tcBorders>
            <w:shd w:val="clear" w:color="000000" w:fill="9BC2E6"/>
            <w:noWrap/>
            <w:vAlign w:val="bottom"/>
            <w:hideMark/>
          </w:tcPr>
          <w:p w14:paraId="69F6B4D4"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7.50%</w:t>
            </w:r>
          </w:p>
        </w:tc>
      </w:tr>
      <w:tr w:rsidR="00071719" w:rsidRPr="00071719" w14:paraId="62F8C25F"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CDB6CCE"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achmil</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8EA01F0"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Common Yarrow</w:t>
            </w:r>
          </w:p>
        </w:tc>
        <w:tc>
          <w:tcPr>
            <w:tcW w:w="2388" w:type="dxa"/>
            <w:tcBorders>
              <w:top w:val="nil"/>
              <w:left w:val="nil"/>
              <w:bottom w:val="single" w:sz="4" w:space="0" w:color="auto"/>
              <w:right w:val="single" w:sz="4" w:space="0" w:color="auto"/>
            </w:tcBorders>
            <w:shd w:val="clear" w:color="000000" w:fill="A9D08E"/>
            <w:noWrap/>
            <w:vAlign w:val="bottom"/>
            <w:hideMark/>
          </w:tcPr>
          <w:p w14:paraId="54592BA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Achillea millefolium</w:t>
            </w:r>
          </w:p>
        </w:tc>
        <w:tc>
          <w:tcPr>
            <w:tcW w:w="801" w:type="dxa"/>
            <w:tcBorders>
              <w:top w:val="nil"/>
              <w:left w:val="nil"/>
              <w:bottom w:val="single" w:sz="4" w:space="0" w:color="auto"/>
              <w:right w:val="single" w:sz="4" w:space="0" w:color="auto"/>
            </w:tcBorders>
            <w:shd w:val="clear" w:color="auto" w:fill="auto"/>
            <w:noWrap/>
            <w:vAlign w:val="bottom"/>
            <w:hideMark/>
          </w:tcPr>
          <w:p w14:paraId="7BEB985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18409ED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021B935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0.65</w:t>
            </w:r>
          </w:p>
        </w:tc>
        <w:tc>
          <w:tcPr>
            <w:tcW w:w="1099" w:type="dxa"/>
            <w:tcBorders>
              <w:top w:val="nil"/>
              <w:left w:val="nil"/>
              <w:bottom w:val="single" w:sz="4" w:space="0" w:color="auto"/>
              <w:right w:val="single" w:sz="4" w:space="0" w:color="auto"/>
            </w:tcBorders>
            <w:shd w:val="clear" w:color="auto" w:fill="auto"/>
            <w:noWrap/>
            <w:vAlign w:val="bottom"/>
            <w:hideMark/>
          </w:tcPr>
          <w:p w14:paraId="76EFA77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1.03%</w:t>
            </w:r>
          </w:p>
        </w:tc>
      </w:tr>
      <w:tr w:rsidR="00071719" w:rsidRPr="00071719" w14:paraId="336A7FB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459930"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allste</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1512CF1C"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Onion</w:t>
            </w:r>
          </w:p>
        </w:tc>
        <w:tc>
          <w:tcPr>
            <w:tcW w:w="2388" w:type="dxa"/>
            <w:tcBorders>
              <w:top w:val="nil"/>
              <w:left w:val="nil"/>
              <w:bottom w:val="single" w:sz="4" w:space="0" w:color="auto"/>
              <w:right w:val="single" w:sz="4" w:space="0" w:color="auto"/>
            </w:tcBorders>
            <w:shd w:val="clear" w:color="000000" w:fill="A9D08E"/>
            <w:noWrap/>
            <w:vAlign w:val="bottom"/>
            <w:hideMark/>
          </w:tcPr>
          <w:p w14:paraId="0DA024A4"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Allium </w:t>
            </w:r>
            <w:proofErr w:type="spellStart"/>
            <w:r w:rsidRPr="00071719">
              <w:rPr>
                <w:rFonts w:ascii="Arial" w:eastAsia="Times New Roman" w:hAnsi="Arial" w:cs="Arial"/>
                <w:color w:val="000000"/>
                <w:sz w:val="20"/>
                <w:szCs w:val="20"/>
              </w:rPr>
              <w:t>stellatum</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53AA554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4896A3B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5613874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0.20</w:t>
            </w:r>
          </w:p>
        </w:tc>
        <w:tc>
          <w:tcPr>
            <w:tcW w:w="1099" w:type="dxa"/>
            <w:tcBorders>
              <w:top w:val="nil"/>
              <w:left w:val="nil"/>
              <w:bottom w:val="single" w:sz="4" w:space="0" w:color="auto"/>
              <w:right w:val="single" w:sz="4" w:space="0" w:color="auto"/>
            </w:tcBorders>
            <w:shd w:val="clear" w:color="auto" w:fill="auto"/>
            <w:noWrap/>
            <w:vAlign w:val="bottom"/>
            <w:hideMark/>
          </w:tcPr>
          <w:p w14:paraId="4639D34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0.32%</w:t>
            </w:r>
          </w:p>
        </w:tc>
      </w:tr>
      <w:tr w:rsidR="00071719" w:rsidRPr="00071719" w14:paraId="158C65B2"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7B2692C"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amocan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27980B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Lead Plant</w:t>
            </w:r>
          </w:p>
        </w:tc>
        <w:tc>
          <w:tcPr>
            <w:tcW w:w="2388" w:type="dxa"/>
            <w:tcBorders>
              <w:top w:val="nil"/>
              <w:left w:val="nil"/>
              <w:bottom w:val="single" w:sz="4" w:space="0" w:color="auto"/>
              <w:right w:val="single" w:sz="4" w:space="0" w:color="auto"/>
            </w:tcBorders>
            <w:shd w:val="clear" w:color="000000" w:fill="A9D08E"/>
            <w:noWrap/>
            <w:vAlign w:val="bottom"/>
            <w:hideMark/>
          </w:tcPr>
          <w:p w14:paraId="7A4BF47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Amorpha </w:t>
            </w:r>
            <w:proofErr w:type="spellStart"/>
            <w:r w:rsidRPr="00071719">
              <w:rPr>
                <w:rFonts w:ascii="Arial" w:eastAsia="Times New Roman" w:hAnsi="Arial" w:cs="Arial"/>
                <w:color w:val="000000"/>
                <w:sz w:val="20"/>
                <w:szCs w:val="20"/>
              </w:rPr>
              <w:t>canescens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4EEEB9C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1128" w:type="dxa"/>
            <w:tcBorders>
              <w:top w:val="nil"/>
              <w:left w:val="nil"/>
              <w:bottom w:val="single" w:sz="4" w:space="0" w:color="auto"/>
              <w:right w:val="single" w:sz="4" w:space="0" w:color="auto"/>
            </w:tcBorders>
            <w:shd w:val="clear" w:color="auto" w:fill="auto"/>
            <w:noWrap/>
            <w:vAlign w:val="bottom"/>
            <w:hideMark/>
          </w:tcPr>
          <w:p w14:paraId="375A9A0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0.26%</w:t>
            </w:r>
          </w:p>
        </w:tc>
        <w:tc>
          <w:tcPr>
            <w:tcW w:w="971" w:type="dxa"/>
            <w:tcBorders>
              <w:top w:val="nil"/>
              <w:left w:val="nil"/>
              <w:bottom w:val="single" w:sz="4" w:space="0" w:color="auto"/>
              <w:right w:val="single" w:sz="4" w:space="0" w:color="auto"/>
            </w:tcBorders>
            <w:shd w:val="clear" w:color="auto" w:fill="auto"/>
            <w:noWrap/>
            <w:vAlign w:val="bottom"/>
            <w:hideMark/>
          </w:tcPr>
          <w:p w14:paraId="29D4E7D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0.40</w:t>
            </w:r>
          </w:p>
        </w:tc>
        <w:tc>
          <w:tcPr>
            <w:tcW w:w="1099" w:type="dxa"/>
            <w:tcBorders>
              <w:top w:val="nil"/>
              <w:left w:val="nil"/>
              <w:bottom w:val="single" w:sz="4" w:space="0" w:color="auto"/>
              <w:right w:val="single" w:sz="4" w:space="0" w:color="auto"/>
            </w:tcBorders>
            <w:shd w:val="clear" w:color="auto" w:fill="auto"/>
            <w:noWrap/>
            <w:vAlign w:val="bottom"/>
            <w:hideMark/>
          </w:tcPr>
          <w:p w14:paraId="67CF44B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0.64%</w:t>
            </w:r>
          </w:p>
        </w:tc>
      </w:tr>
      <w:tr w:rsidR="00071719" w:rsidRPr="00071719" w14:paraId="6ACCB648"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6261423"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anecan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DDF5E94"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Canada Anemone</w:t>
            </w:r>
          </w:p>
        </w:tc>
        <w:tc>
          <w:tcPr>
            <w:tcW w:w="2388" w:type="dxa"/>
            <w:tcBorders>
              <w:top w:val="nil"/>
              <w:left w:val="nil"/>
              <w:bottom w:val="single" w:sz="4" w:space="0" w:color="auto"/>
              <w:right w:val="single" w:sz="4" w:space="0" w:color="auto"/>
            </w:tcBorders>
            <w:shd w:val="clear" w:color="000000" w:fill="A9D08E"/>
            <w:noWrap/>
            <w:vAlign w:val="bottom"/>
            <w:hideMark/>
          </w:tcPr>
          <w:p w14:paraId="3D3C21C4"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Anemone canadensis</w:t>
            </w:r>
          </w:p>
        </w:tc>
        <w:tc>
          <w:tcPr>
            <w:tcW w:w="801" w:type="dxa"/>
            <w:tcBorders>
              <w:top w:val="nil"/>
              <w:left w:val="nil"/>
              <w:bottom w:val="single" w:sz="4" w:space="0" w:color="auto"/>
              <w:right w:val="single" w:sz="4" w:space="0" w:color="auto"/>
            </w:tcBorders>
            <w:shd w:val="clear" w:color="auto" w:fill="auto"/>
            <w:noWrap/>
            <w:vAlign w:val="bottom"/>
            <w:hideMark/>
          </w:tcPr>
          <w:p w14:paraId="46E8396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55EF6FD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5DA2B79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1099" w:type="dxa"/>
            <w:tcBorders>
              <w:top w:val="nil"/>
              <w:left w:val="nil"/>
              <w:bottom w:val="single" w:sz="4" w:space="0" w:color="auto"/>
              <w:right w:val="single" w:sz="4" w:space="0" w:color="auto"/>
            </w:tcBorders>
            <w:shd w:val="clear" w:color="auto" w:fill="auto"/>
            <w:noWrap/>
            <w:vAlign w:val="bottom"/>
            <w:hideMark/>
          </w:tcPr>
          <w:p w14:paraId="4669FAF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r>
      <w:tr w:rsidR="00071719" w:rsidRPr="00071719" w14:paraId="3911A606"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A79D3FA"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anevir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EC60658"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Tall Thimbleweed</w:t>
            </w:r>
          </w:p>
        </w:tc>
        <w:tc>
          <w:tcPr>
            <w:tcW w:w="2388" w:type="dxa"/>
            <w:tcBorders>
              <w:top w:val="nil"/>
              <w:left w:val="nil"/>
              <w:bottom w:val="single" w:sz="4" w:space="0" w:color="auto"/>
              <w:right w:val="single" w:sz="4" w:space="0" w:color="auto"/>
            </w:tcBorders>
            <w:shd w:val="clear" w:color="000000" w:fill="A9D08E"/>
            <w:noWrap/>
            <w:vAlign w:val="bottom"/>
            <w:hideMark/>
          </w:tcPr>
          <w:p w14:paraId="4DEE46B8"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Anemone virginiana</w:t>
            </w:r>
          </w:p>
        </w:tc>
        <w:tc>
          <w:tcPr>
            <w:tcW w:w="801" w:type="dxa"/>
            <w:tcBorders>
              <w:top w:val="nil"/>
              <w:left w:val="nil"/>
              <w:bottom w:val="single" w:sz="4" w:space="0" w:color="auto"/>
              <w:right w:val="single" w:sz="4" w:space="0" w:color="auto"/>
            </w:tcBorders>
            <w:shd w:val="clear" w:color="auto" w:fill="auto"/>
            <w:noWrap/>
            <w:vAlign w:val="bottom"/>
            <w:hideMark/>
          </w:tcPr>
          <w:p w14:paraId="491BD82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4C3F81A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3B5D62F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0.10</w:t>
            </w:r>
          </w:p>
        </w:tc>
        <w:tc>
          <w:tcPr>
            <w:tcW w:w="1099" w:type="dxa"/>
            <w:tcBorders>
              <w:top w:val="nil"/>
              <w:left w:val="nil"/>
              <w:bottom w:val="single" w:sz="4" w:space="0" w:color="auto"/>
              <w:right w:val="single" w:sz="4" w:space="0" w:color="auto"/>
            </w:tcBorders>
            <w:shd w:val="clear" w:color="auto" w:fill="auto"/>
            <w:noWrap/>
            <w:vAlign w:val="bottom"/>
            <w:hideMark/>
          </w:tcPr>
          <w:p w14:paraId="08AB922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0.16%</w:t>
            </w:r>
          </w:p>
        </w:tc>
      </w:tr>
      <w:tr w:rsidR="00071719" w:rsidRPr="00071719" w14:paraId="7242AEA4"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51B0A32"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artlud</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9630E16"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Sage</w:t>
            </w:r>
          </w:p>
        </w:tc>
        <w:tc>
          <w:tcPr>
            <w:tcW w:w="2388" w:type="dxa"/>
            <w:tcBorders>
              <w:top w:val="nil"/>
              <w:left w:val="nil"/>
              <w:bottom w:val="single" w:sz="4" w:space="0" w:color="auto"/>
              <w:right w:val="single" w:sz="4" w:space="0" w:color="auto"/>
            </w:tcBorders>
            <w:shd w:val="clear" w:color="000000" w:fill="A9D08E"/>
            <w:noWrap/>
            <w:vAlign w:val="bottom"/>
            <w:hideMark/>
          </w:tcPr>
          <w:p w14:paraId="5820277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Artemisia </w:t>
            </w:r>
            <w:proofErr w:type="spellStart"/>
            <w:r w:rsidRPr="00071719">
              <w:rPr>
                <w:rFonts w:ascii="Arial" w:eastAsia="Times New Roman" w:hAnsi="Arial" w:cs="Arial"/>
                <w:color w:val="000000"/>
                <w:sz w:val="20"/>
                <w:szCs w:val="20"/>
              </w:rPr>
              <w:t>ludoviciana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4964F3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756A45D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0906979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0.92</w:t>
            </w:r>
          </w:p>
        </w:tc>
        <w:tc>
          <w:tcPr>
            <w:tcW w:w="1099" w:type="dxa"/>
            <w:tcBorders>
              <w:top w:val="nil"/>
              <w:left w:val="nil"/>
              <w:bottom w:val="single" w:sz="4" w:space="0" w:color="auto"/>
              <w:right w:val="single" w:sz="4" w:space="0" w:color="auto"/>
            </w:tcBorders>
            <w:shd w:val="clear" w:color="auto" w:fill="auto"/>
            <w:noWrap/>
            <w:vAlign w:val="bottom"/>
            <w:hideMark/>
          </w:tcPr>
          <w:p w14:paraId="5CF3063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1.45%</w:t>
            </w:r>
          </w:p>
        </w:tc>
      </w:tr>
      <w:tr w:rsidR="00071719" w:rsidRPr="00071719" w14:paraId="7A46B31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332C60A"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ascinc</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DE415DE"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Swamp Milkweed</w:t>
            </w:r>
          </w:p>
        </w:tc>
        <w:tc>
          <w:tcPr>
            <w:tcW w:w="2388" w:type="dxa"/>
            <w:tcBorders>
              <w:top w:val="nil"/>
              <w:left w:val="nil"/>
              <w:bottom w:val="single" w:sz="4" w:space="0" w:color="auto"/>
              <w:right w:val="single" w:sz="4" w:space="0" w:color="auto"/>
            </w:tcBorders>
            <w:shd w:val="clear" w:color="000000" w:fill="A9D08E"/>
            <w:noWrap/>
            <w:vAlign w:val="bottom"/>
            <w:hideMark/>
          </w:tcPr>
          <w:p w14:paraId="4227D43F"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Asclepias incarnata</w:t>
            </w:r>
          </w:p>
        </w:tc>
        <w:tc>
          <w:tcPr>
            <w:tcW w:w="801" w:type="dxa"/>
            <w:tcBorders>
              <w:top w:val="nil"/>
              <w:left w:val="nil"/>
              <w:bottom w:val="single" w:sz="4" w:space="0" w:color="auto"/>
              <w:right w:val="single" w:sz="4" w:space="0" w:color="auto"/>
            </w:tcBorders>
            <w:shd w:val="clear" w:color="auto" w:fill="auto"/>
            <w:noWrap/>
            <w:vAlign w:val="bottom"/>
            <w:hideMark/>
          </w:tcPr>
          <w:p w14:paraId="0D06434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444F3B0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2E9865A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1099" w:type="dxa"/>
            <w:tcBorders>
              <w:top w:val="nil"/>
              <w:left w:val="nil"/>
              <w:bottom w:val="single" w:sz="4" w:space="0" w:color="auto"/>
              <w:right w:val="single" w:sz="4" w:space="0" w:color="auto"/>
            </w:tcBorders>
            <w:shd w:val="clear" w:color="auto" w:fill="auto"/>
            <w:noWrap/>
            <w:vAlign w:val="bottom"/>
            <w:hideMark/>
          </w:tcPr>
          <w:p w14:paraId="2780263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r>
      <w:tr w:rsidR="00071719" w:rsidRPr="00071719" w14:paraId="07F58886"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5517285"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ascsyr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0A300D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Common Milkweed</w:t>
            </w:r>
          </w:p>
        </w:tc>
        <w:tc>
          <w:tcPr>
            <w:tcW w:w="2388" w:type="dxa"/>
            <w:tcBorders>
              <w:top w:val="nil"/>
              <w:left w:val="nil"/>
              <w:bottom w:val="single" w:sz="4" w:space="0" w:color="auto"/>
              <w:right w:val="single" w:sz="4" w:space="0" w:color="auto"/>
            </w:tcBorders>
            <w:shd w:val="clear" w:color="000000" w:fill="A9D08E"/>
            <w:noWrap/>
            <w:vAlign w:val="bottom"/>
            <w:hideMark/>
          </w:tcPr>
          <w:p w14:paraId="28648F4D"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Asclepias syriaca</w:t>
            </w:r>
          </w:p>
        </w:tc>
        <w:tc>
          <w:tcPr>
            <w:tcW w:w="801" w:type="dxa"/>
            <w:tcBorders>
              <w:top w:val="nil"/>
              <w:left w:val="nil"/>
              <w:bottom w:val="single" w:sz="4" w:space="0" w:color="auto"/>
              <w:right w:val="single" w:sz="4" w:space="0" w:color="auto"/>
            </w:tcBorders>
            <w:shd w:val="clear" w:color="auto" w:fill="auto"/>
            <w:noWrap/>
            <w:vAlign w:val="bottom"/>
            <w:hideMark/>
          </w:tcPr>
          <w:p w14:paraId="34DA4A3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128" w:type="dxa"/>
            <w:tcBorders>
              <w:top w:val="nil"/>
              <w:left w:val="nil"/>
              <w:bottom w:val="single" w:sz="4" w:space="0" w:color="auto"/>
              <w:right w:val="single" w:sz="4" w:space="0" w:color="auto"/>
            </w:tcBorders>
            <w:shd w:val="clear" w:color="auto" w:fill="auto"/>
            <w:noWrap/>
            <w:vAlign w:val="bottom"/>
            <w:hideMark/>
          </w:tcPr>
          <w:p w14:paraId="355E50F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0.17%</w:t>
            </w:r>
          </w:p>
        </w:tc>
        <w:tc>
          <w:tcPr>
            <w:tcW w:w="971" w:type="dxa"/>
            <w:tcBorders>
              <w:top w:val="nil"/>
              <w:left w:val="nil"/>
              <w:bottom w:val="single" w:sz="4" w:space="0" w:color="auto"/>
              <w:right w:val="single" w:sz="4" w:space="0" w:color="auto"/>
            </w:tcBorders>
            <w:shd w:val="clear" w:color="auto" w:fill="auto"/>
            <w:noWrap/>
            <w:vAlign w:val="bottom"/>
            <w:hideMark/>
          </w:tcPr>
          <w:p w14:paraId="7E54C88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1099" w:type="dxa"/>
            <w:tcBorders>
              <w:top w:val="nil"/>
              <w:left w:val="nil"/>
              <w:bottom w:val="single" w:sz="4" w:space="0" w:color="auto"/>
              <w:right w:val="single" w:sz="4" w:space="0" w:color="auto"/>
            </w:tcBorders>
            <w:shd w:val="clear" w:color="auto" w:fill="auto"/>
            <w:noWrap/>
            <w:vAlign w:val="bottom"/>
            <w:hideMark/>
          </w:tcPr>
          <w:p w14:paraId="159ECB9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r>
      <w:tr w:rsidR="00071719" w:rsidRPr="00071719" w14:paraId="5AFAD39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1832B48"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astcan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020689C"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Canada Milkvetch</w:t>
            </w:r>
          </w:p>
        </w:tc>
        <w:tc>
          <w:tcPr>
            <w:tcW w:w="2388" w:type="dxa"/>
            <w:tcBorders>
              <w:top w:val="nil"/>
              <w:left w:val="nil"/>
              <w:bottom w:val="single" w:sz="4" w:space="0" w:color="auto"/>
              <w:right w:val="single" w:sz="4" w:space="0" w:color="auto"/>
            </w:tcBorders>
            <w:shd w:val="clear" w:color="000000" w:fill="A9D08E"/>
            <w:noWrap/>
            <w:vAlign w:val="bottom"/>
            <w:hideMark/>
          </w:tcPr>
          <w:p w14:paraId="065A0177"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Astragalus canadensis</w:t>
            </w:r>
          </w:p>
        </w:tc>
        <w:tc>
          <w:tcPr>
            <w:tcW w:w="801" w:type="dxa"/>
            <w:tcBorders>
              <w:top w:val="nil"/>
              <w:left w:val="nil"/>
              <w:bottom w:val="single" w:sz="4" w:space="0" w:color="auto"/>
              <w:right w:val="single" w:sz="4" w:space="0" w:color="auto"/>
            </w:tcBorders>
            <w:shd w:val="clear" w:color="auto" w:fill="auto"/>
            <w:noWrap/>
            <w:vAlign w:val="bottom"/>
            <w:hideMark/>
          </w:tcPr>
          <w:p w14:paraId="45F6EF1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2D3E724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4FB23D5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0.31</w:t>
            </w:r>
          </w:p>
        </w:tc>
        <w:tc>
          <w:tcPr>
            <w:tcW w:w="1099" w:type="dxa"/>
            <w:tcBorders>
              <w:top w:val="nil"/>
              <w:left w:val="nil"/>
              <w:bottom w:val="single" w:sz="4" w:space="0" w:color="auto"/>
              <w:right w:val="single" w:sz="4" w:space="0" w:color="auto"/>
            </w:tcBorders>
            <w:shd w:val="clear" w:color="auto" w:fill="auto"/>
            <w:noWrap/>
            <w:vAlign w:val="bottom"/>
            <w:hideMark/>
          </w:tcPr>
          <w:p w14:paraId="03E7497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0.49%</w:t>
            </w:r>
          </w:p>
        </w:tc>
      </w:tr>
      <w:tr w:rsidR="00071719" w:rsidRPr="00071719" w14:paraId="1470353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39434E0"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chafas</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7BD5A3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Partridge Pea</w:t>
            </w:r>
          </w:p>
        </w:tc>
        <w:tc>
          <w:tcPr>
            <w:tcW w:w="2388" w:type="dxa"/>
            <w:tcBorders>
              <w:top w:val="nil"/>
              <w:left w:val="nil"/>
              <w:bottom w:val="single" w:sz="4" w:space="0" w:color="auto"/>
              <w:right w:val="single" w:sz="4" w:space="0" w:color="auto"/>
            </w:tcBorders>
            <w:shd w:val="clear" w:color="000000" w:fill="A9D08E"/>
            <w:noWrap/>
            <w:vAlign w:val="bottom"/>
            <w:hideMark/>
          </w:tcPr>
          <w:p w14:paraId="463B4FA4"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Chamaecrista</w:t>
            </w:r>
            <w:proofErr w:type="spellEnd"/>
            <w:r w:rsidRPr="00071719">
              <w:rPr>
                <w:rFonts w:ascii="Arial" w:eastAsia="Times New Roman" w:hAnsi="Arial" w:cs="Arial"/>
                <w:color w:val="000000"/>
                <w:sz w:val="20"/>
                <w:szCs w:val="20"/>
              </w:rPr>
              <w:t xml:space="preserve"> fasciculata</w:t>
            </w:r>
          </w:p>
        </w:tc>
        <w:tc>
          <w:tcPr>
            <w:tcW w:w="801" w:type="dxa"/>
            <w:tcBorders>
              <w:top w:val="nil"/>
              <w:left w:val="nil"/>
              <w:bottom w:val="single" w:sz="4" w:space="0" w:color="auto"/>
              <w:right w:val="single" w:sz="4" w:space="0" w:color="auto"/>
            </w:tcBorders>
            <w:shd w:val="clear" w:color="auto" w:fill="auto"/>
            <w:noWrap/>
            <w:vAlign w:val="bottom"/>
            <w:hideMark/>
          </w:tcPr>
          <w:p w14:paraId="6C6B27F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128" w:type="dxa"/>
            <w:tcBorders>
              <w:top w:val="nil"/>
              <w:left w:val="nil"/>
              <w:bottom w:val="single" w:sz="4" w:space="0" w:color="auto"/>
              <w:right w:val="single" w:sz="4" w:space="0" w:color="auto"/>
            </w:tcBorders>
            <w:shd w:val="clear" w:color="auto" w:fill="auto"/>
            <w:noWrap/>
            <w:vAlign w:val="bottom"/>
            <w:hideMark/>
          </w:tcPr>
          <w:p w14:paraId="65E9CD7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0.17%</w:t>
            </w:r>
          </w:p>
        </w:tc>
        <w:tc>
          <w:tcPr>
            <w:tcW w:w="971" w:type="dxa"/>
            <w:tcBorders>
              <w:top w:val="nil"/>
              <w:left w:val="nil"/>
              <w:bottom w:val="single" w:sz="4" w:space="0" w:color="auto"/>
              <w:right w:val="single" w:sz="4" w:space="0" w:color="auto"/>
            </w:tcBorders>
            <w:shd w:val="clear" w:color="auto" w:fill="auto"/>
            <w:noWrap/>
            <w:vAlign w:val="bottom"/>
            <w:hideMark/>
          </w:tcPr>
          <w:p w14:paraId="557CC6E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099" w:type="dxa"/>
            <w:tcBorders>
              <w:top w:val="nil"/>
              <w:left w:val="nil"/>
              <w:bottom w:val="single" w:sz="4" w:space="0" w:color="auto"/>
              <w:right w:val="single" w:sz="4" w:space="0" w:color="auto"/>
            </w:tcBorders>
            <w:shd w:val="clear" w:color="auto" w:fill="auto"/>
            <w:noWrap/>
            <w:vAlign w:val="bottom"/>
            <w:hideMark/>
          </w:tcPr>
          <w:p w14:paraId="2EE7FA0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r>
      <w:tr w:rsidR="00071719" w:rsidRPr="00071719" w14:paraId="1DC393FB"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FB641D1"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lastRenderedPageBreak/>
              <w:t>corpal</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E07C9A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Coreopsis</w:t>
            </w:r>
          </w:p>
        </w:tc>
        <w:tc>
          <w:tcPr>
            <w:tcW w:w="2388" w:type="dxa"/>
            <w:tcBorders>
              <w:top w:val="nil"/>
              <w:left w:val="nil"/>
              <w:bottom w:val="single" w:sz="4" w:space="0" w:color="auto"/>
              <w:right w:val="single" w:sz="4" w:space="0" w:color="auto"/>
            </w:tcBorders>
            <w:shd w:val="clear" w:color="000000" w:fill="A9D08E"/>
            <w:noWrap/>
            <w:vAlign w:val="bottom"/>
            <w:hideMark/>
          </w:tcPr>
          <w:p w14:paraId="0BD05754"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Coreopsis palmata</w:t>
            </w:r>
          </w:p>
        </w:tc>
        <w:tc>
          <w:tcPr>
            <w:tcW w:w="801" w:type="dxa"/>
            <w:tcBorders>
              <w:top w:val="nil"/>
              <w:left w:val="nil"/>
              <w:bottom w:val="single" w:sz="4" w:space="0" w:color="auto"/>
              <w:right w:val="single" w:sz="4" w:space="0" w:color="auto"/>
            </w:tcBorders>
            <w:shd w:val="clear" w:color="auto" w:fill="auto"/>
            <w:noWrap/>
            <w:vAlign w:val="bottom"/>
            <w:hideMark/>
          </w:tcPr>
          <w:p w14:paraId="52B2D99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0.02</w:t>
            </w:r>
          </w:p>
        </w:tc>
        <w:tc>
          <w:tcPr>
            <w:tcW w:w="1128" w:type="dxa"/>
            <w:tcBorders>
              <w:top w:val="nil"/>
              <w:left w:val="nil"/>
              <w:bottom w:val="single" w:sz="4" w:space="0" w:color="auto"/>
              <w:right w:val="single" w:sz="4" w:space="0" w:color="auto"/>
            </w:tcBorders>
            <w:shd w:val="clear" w:color="auto" w:fill="auto"/>
            <w:noWrap/>
            <w:vAlign w:val="bottom"/>
            <w:hideMark/>
          </w:tcPr>
          <w:p w14:paraId="3252C99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971" w:type="dxa"/>
            <w:tcBorders>
              <w:top w:val="nil"/>
              <w:left w:val="nil"/>
              <w:bottom w:val="single" w:sz="4" w:space="0" w:color="auto"/>
              <w:right w:val="single" w:sz="4" w:space="0" w:color="auto"/>
            </w:tcBorders>
            <w:shd w:val="clear" w:color="auto" w:fill="auto"/>
            <w:noWrap/>
            <w:vAlign w:val="bottom"/>
            <w:hideMark/>
          </w:tcPr>
          <w:p w14:paraId="2D0CFEE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0.07</w:t>
            </w:r>
          </w:p>
        </w:tc>
        <w:tc>
          <w:tcPr>
            <w:tcW w:w="1099" w:type="dxa"/>
            <w:tcBorders>
              <w:top w:val="nil"/>
              <w:left w:val="nil"/>
              <w:bottom w:val="single" w:sz="4" w:space="0" w:color="auto"/>
              <w:right w:val="single" w:sz="4" w:space="0" w:color="auto"/>
            </w:tcBorders>
            <w:shd w:val="clear" w:color="auto" w:fill="auto"/>
            <w:noWrap/>
            <w:vAlign w:val="bottom"/>
            <w:hideMark/>
          </w:tcPr>
          <w:p w14:paraId="669C85B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0.12%</w:t>
            </w:r>
          </w:p>
        </w:tc>
      </w:tr>
      <w:tr w:rsidR="00071719" w:rsidRPr="00071719" w14:paraId="0EA4402F"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310C25F"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dalcan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64FDAD9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White Prairie Clover</w:t>
            </w:r>
          </w:p>
        </w:tc>
        <w:tc>
          <w:tcPr>
            <w:tcW w:w="2388" w:type="dxa"/>
            <w:tcBorders>
              <w:top w:val="nil"/>
              <w:left w:val="nil"/>
              <w:bottom w:val="single" w:sz="4" w:space="0" w:color="auto"/>
              <w:right w:val="single" w:sz="4" w:space="0" w:color="auto"/>
            </w:tcBorders>
            <w:shd w:val="clear" w:color="000000" w:fill="A9D08E"/>
            <w:noWrap/>
            <w:vAlign w:val="bottom"/>
            <w:hideMark/>
          </w:tcPr>
          <w:p w14:paraId="72F8AC0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Dalea candida</w:t>
            </w:r>
          </w:p>
        </w:tc>
        <w:tc>
          <w:tcPr>
            <w:tcW w:w="801" w:type="dxa"/>
            <w:tcBorders>
              <w:top w:val="nil"/>
              <w:left w:val="nil"/>
              <w:bottom w:val="single" w:sz="4" w:space="0" w:color="auto"/>
              <w:right w:val="single" w:sz="4" w:space="0" w:color="auto"/>
            </w:tcBorders>
            <w:shd w:val="clear" w:color="auto" w:fill="auto"/>
            <w:noWrap/>
            <w:vAlign w:val="bottom"/>
            <w:hideMark/>
          </w:tcPr>
          <w:p w14:paraId="48EB86C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0.19</w:t>
            </w:r>
          </w:p>
        </w:tc>
        <w:tc>
          <w:tcPr>
            <w:tcW w:w="1128" w:type="dxa"/>
            <w:tcBorders>
              <w:top w:val="nil"/>
              <w:left w:val="nil"/>
              <w:bottom w:val="single" w:sz="4" w:space="0" w:color="auto"/>
              <w:right w:val="single" w:sz="4" w:space="0" w:color="auto"/>
            </w:tcBorders>
            <w:shd w:val="clear" w:color="auto" w:fill="auto"/>
            <w:noWrap/>
            <w:vAlign w:val="bottom"/>
            <w:hideMark/>
          </w:tcPr>
          <w:p w14:paraId="0E9DF65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0.55%</w:t>
            </w:r>
          </w:p>
        </w:tc>
        <w:tc>
          <w:tcPr>
            <w:tcW w:w="971" w:type="dxa"/>
            <w:tcBorders>
              <w:top w:val="nil"/>
              <w:left w:val="nil"/>
              <w:bottom w:val="single" w:sz="4" w:space="0" w:color="auto"/>
              <w:right w:val="single" w:sz="4" w:space="0" w:color="auto"/>
            </w:tcBorders>
            <w:shd w:val="clear" w:color="auto" w:fill="auto"/>
            <w:noWrap/>
            <w:vAlign w:val="bottom"/>
            <w:hideMark/>
          </w:tcPr>
          <w:p w14:paraId="5CFFC84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1.33</w:t>
            </w:r>
          </w:p>
        </w:tc>
        <w:tc>
          <w:tcPr>
            <w:tcW w:w="1099" w:type="dxa"/>
            <w:tcBorders>
              <w:top w:val="nil"/>
              <w:left w:val="nil"/>
              <w:bottom w:val="single" w:sz="4" w:space="0" w:color="auto"/>
              <w:right w:val="single" w:sz="4" w:space="0" w:color="auto"/>
            </w:tcBorders>
            <w:shd w:val="clear" w:color="auto" w:fill="auto"/>
            <w:noWrap/>
            <w:vAlign w:val="bottom"/>
            <w:hideMark/>
          </w:tcPr>
          <w:p w14:paraId="5BB3753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2.09%</w:t>
            </w:r>
          </w:p>
        </w:tc>
      </w:tr>
      <w:tr w:rsidR="00071719" w:rsidRPr="00071719" w14:paraId="7E3DE56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E3EFAF4"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dalpur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612E3F1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Purple Prairie Clover</w:t>
            </w:r>
          </w:p>
        </w:tc>
        <w:tc>
          <w:tcPr>
            <w:tcW w:w="2388" w:type="dxa"/>
            <w:tcBorders>
              <w:top w:val="nil"/>
              <w:left w:val="nil"/>
              <w:bottom w:val="single" w:sz="4" w:space="0" w:color="auto"/>
              <w:right w:val="single" w:sz="4" w:space="0" w:color="auto"/>
            </w:tcBorders>
            <w:shd w:val="clear" w:color="000000" w:fill="A9D08E"/>
            <w:noWrap/>
            <w:vAlign w:val="bottom"/>
            <w:hideMark/>
          </w:tcPr>
          <w:p w14:paraId="4637A7D4"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Dalea purpurea</w:t>
            </w:r>
          </w:p>
        </w:tc>
        <w:tc>
          <w:tcPr>
            <w:tcW w:w="801" w:type="dxa"/>
            <w:tcBorders>
              <w:top w:val="nil"/>
              <w:left w:val="nil"/>
              <w:bottom w:val="single" w:sz="4" w:space="0" w:color="auto"/>
              <w:right w:val="single" w:sz="4" w:space="0" w:color="auto"/>
            </w:tcBorders>
            <w:shd w:val="clear" w:color="auto" w:fill="auto"/>
            <w:noWrap/>
            <w:vAlign w:val="bottom"/>
            <w:hideMark/>
          </w:tcPr>
          <w:p w14:paraId="602E529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0.31</w:t>
            </w:r>
          </w:p>
        </w:tc>
        <w:tc>
          <w:tcPr>
            <w:tcW w:w="1128" w:type="dxa"/>
            <w:tcBorders>
              <w:top w:val="nil"/>
              <w:left w:val="nil"/>
              <w:bottom w:val="single" w:sz="4" w:space="0" w:color="auto"/>
              <w:right w:val="single" w:sz="4" w:space="0" w:color="auto"/>
            </w:tcBorders>
            <w:shd w:val="clear" w:color="auto" w:fill="auto"/>
            <w:noWrap/>
            <w:vAlign w:val="bottom"/>
            <w:hideMark/>
          </w:tcPr>
          <w:p w14:paraId="6C24791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0.90%</w:t>
            </w:r>
          </w:p>
        </w:tc>
        <w:tc>
          <w:tcPr>
            <w:tcW w:w="971" w:type="dxa"/>
            <w:tcBorders>
              <w:top w:val="nil"/>
              <w:left w:val="nil"/>
              <w:bottom w:val="single" w:sz="4" w:space="0" w:color="auto"/>
              <w:right w:val="single" w:sz="4" w:space="0" w:color="auto"/>
            </w:tcBorders>
            <w:shd w:val="clear" w:color="auto" w:fill="auto"/>
            <w:noWrap/>
            <w:vAlign w:val="bottom"/>
            <w:hideMark/>
          </w:tcPr>
          <w:p w14:paraId="4E469E0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1.71</w:t>
            </w:r>
          </w:p>
        </w:tc>
        <w:tc>
          <w:tcPr>
            <w:tcW w:w="1099" w:type="dxa"/>
            <w:tcBorders>
              <w:top w:val="nil"/>
              <w:left w:val="nil"/>
              <w:bottom w:val="single" w:sz="4" w:space="0" w:color="auto"/>
              <w:right w:val="single" w:sz="4" w:space="0" w:color="auto"/>
            </w:tcBorders>
            <w:shd w:val="clear" w:color="auto" w:fill="auto"/>
            <w:noWrap/>
            <w:vAlign w:val="bottom"/>
            <w:hideMark/>
          </w:tcPr>
          <w:p w14:paraId="06296CC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2.69%</w:t>
            </w:r>
          </w:p>
        </w:tc>
      </w:tr>
      <w:tr w:rsidR="00071719" w:rsidRPr="00071719" w14:paraId="17569E10"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7969096"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descan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635A12F"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Showy Tick Trefoil</w:t>
            </w:r>
          </w:p>
        </w:tc>
        <w:tc>
          <w:tcPr>
            <w:tcW w:w="2388" w:type="dxa"/>
            <w:tcBorders>
              <w:top w:val="nil"/>
              <w:left w:val="nil"/>
              <w:bottom w:val="single" w:sz="4" w:space="0" w:color="auto"/>
              <w:right w:val="single" w:sz="4" w:space="0" w:color="auto"/>
            </w:tcBorders>
            <w:shd w:val="clear" w:color="000000" w:fill="A9D08E"/>
            <w:noWrap/>
            <w:vAlign w:val="bottom"/>
            <w:hideMark/>
          </w:tcPr>
          <w:p w14:paraId="627567FB"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Desmodium</w:t>
            </w:r>
            <w:proofErr w:type="spellEnd"/>
            <w:r w:rsidRPr="00071719">
              <w:rPr>
                <w:rFonts w:ascii="Arial" w:eastAsia="Times New Roman" w:hAnsi="Arial" w:cs="Arial"/>
                <w:color w:val="000000"/>
                <w:sz w:val="20"/>
                <w:szCs w:val="20"/>
              </w:rPr>
              <w:t xml:space="preserve"> canadense</w:t>
            </w:r>
          </w:p>
        </w:tc>
        <w:tc>
          <w:tcPr>
            <w:tcW w:w="801" w:type="dxa"/>
            <w:tcBorders>
              <w:top w:val="nil"/>
              <w:left w:val="nil"/>
              <w:bottom w:val="single" w:sz="4" w:space="0" w:color="auto"/>
              <w:right w:val="single" w:sz="4" w:space="0" w:color="auto"/>
            </w:tcBorders>
            <w:shd w:val="clear" w:color="auto" w:fill="auto"/>
            <w:noWrap/>
            <w:vAlign w:val="bottom"/>
            <w:hideMark/>
          </w:tcPr>
          <w:p w14:paraId="4D22F53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128" w:type="dxa"/>
            <w:tcBorders>
              <w:top w:val="nil"/>
              <w:left w:val="nil"/>
              <w:bottom w:val="single" w:sz="4" w:space="0" w:color="auto"/>
              <w:right w:val="single" w:sz="4" w:space="0" w:color="auto"/>
            </w:tcBorders>
            <w:shd w:val="clear" w:color="auto" w:fill="auto"/>
            <w:noWrap/>
            <w:vAlign w:val="bottom"/>
            <w:hideMark/>
          </w:tcPr>
          <w:p w14:paraId="5125B0B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0.17%</w:t>
            </w:r>
          </w:p>
        </w:tc>
        <w:tc>
          <w:tcPr>
            <w:tcW w:w="971" w:type="dxa"/>
            <w:tcBorders>
              <w:top w:val="nil"/>
              <w:left w:val="nil"/>
              <w:bottom w:val="single" w:sz="4" w:space="0" w:color="auto"/>
              <w:right w:val="single" w:sz="4" w:space="0" w:color="auto"/>
            </w:tcBorders>
            <w:shd w:val="clear" w:color="auto" w:fill="auto"/>
            <w:noWrap/>
            <w:vAlign w:val="bottom"/>
            <w:hideMark/>
          </w:tcPr>
          <w:p w14:paraId="2DFA559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0.12</w:t>
            </w:r>
          </w:p>
        </w:tc>
        <w:tc>
          <w:tcPr>
            <w:tcW w:w="1099" w:type="dxa"/>
            <w:tcBorders>
              <w:top w:val="nil"/>
              <w:left w:val="nil"/>
              <w:bottom w:val="single" w:sz="4" w:space="0" w:color="auto"/>
              <w:right w:val="single" w:sz="4" w:space="0" w:color="auto"/>
            </w:tcBorders>
            <w:shd w:val="clear" w:color="auto" w:fill="auto"/>
            <w:noWrap/>
            <w:vAlign w:val="bottom"/>
            <w:hideMark/>
          </w:tcPr>
          <w:p w14:paraId="77B2899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0.19%</w:t>
            </w:r>
          </w:p>
        </w:tc>
      </w:tr>
      <w:tr w:rsidR="00071719" w:rsidRPr="00071719" w14:paraId="17F99CC1"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0FA84AE"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dryarg</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5C1023E"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Cinquefoil</w:t>
            </w:r>
          </w:p>
        </w:tc>
        <w:tc>
          <w:tcPr>
            <w:tcW w:w="2388" w:type="dxa"/>
            <w:tcBorders>
              <w:top w:val="nil"/>
              <w:left w:val="nil"/>
              <w:bottom w:val="single" w:sz="4" w:space="0" w:color="auto"/>
              <w:right w:val="single" w:sz="4" w:space="0" w:color="auto"/>
            </w:tcBorders>
            <w:shd w:val="clear" w:color="000000" w:fill="A9D08E"/>
            <w:noWrap/>
            <w:vAlign w:val="bottom"/>
            <w:hideMark/>
          </w:tcPr>
          <w:p w14:paraId="687FE840"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Drymocallis</w:t>
            </w:r>
            <w:proofErr w:type="spellEnd"/>
            <w:r w:rsidRPr="00071719">
              <w:rPr>
                <w:rFonts w:ascii="Arial" w:eastAsia="Times New Roman" w:hAnsi="Arial" w:cs="Arial"/>
                <w:color w:val="000000"/>
                <w:sz w:val="20"/>
                <w:szCs w:val="20"/>
              </w:rPr>
              <w:t xml:space="preserve"> arguta</w:t>
            </w:r>
          </w:p>
        </w:tc>
        <w:tc>
          <w:tcPr>
            <w:tcW w:w="801" w:type="dxa"/>
            <w:tcBorders>
              <w:top w:val="nil"/>
              <w:left w:val="nil"/>
              <w:bottom w:val="single" w:sz="4" w:space="0" w:color="auto"/>
              <w:right w:val="single" w:sz="4" w:space="0" w:color="auto"/>
            </w:tcBorders>
            <w:shd w:val="clear" w:color="auto" w:fill="auto"/>
            <w:noWrap/>
            <w:vAlign w:val="bottom"/>
            <w:hideMark/>
          </w:tcPr>
          <w:p w14:paraId="0DFDD66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0.02</w:t>
            </w:r>
          </w:p>
        </w:tc>
        <w:tc>
          <w:tcPr>
            <w:tcW w:w="1128" w:type="dxa"/>
            <w:tcBorders>
              <w:top w:val="nil"/>
              <w:left w:val="nil"/>
              <w:bottom w:val="single" w:sz="4" w:space="0" w:color="auto"/>
              <w:right w:val="single" w:sz="4" w:space="0" w:color="auto"/>
            </w:tcBorders>
            <w:shd w:val="clear" w:color="auto" w:fill="auto"/>
            <w:noWrap/>
            <w:vAlign w:val="bottom"/>
            <w:hideMark/>
          </w:tcPr>
          <w:p w14:paraId="5E16667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971" w:type="dxa"/>
            <w:tcBorders>
              <w:top w:val="nil"/>
              <w:left w:val="nil"/>
              <w:bottom w:val="single" w:sz="4" w:space="0" w:color="auto"/>
              <w:right w:val="single" w:sz="4" w:space="0" w:color="auto"/>
            </w:tcBorders>
            <w:shd w:val="clear" w:color="auto" w:fill="auto"/>
            <w:noWrap/>
            <w:vAlign w:val="bottom"/>
            <w:hideMark/>
          </w:tcPr>
          <w:p w14:paraId="1C65962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1.69</w:t>
            </w:r>
          </w:p>
        </w:tc>
        <w:tc>
          <w:tcPr>
            <w:tcW w:w="1099" w:type="dxa"/>
            <w:tcBorders>
              <w:top w:val="nil"/>
              <w:left w:val="nil"/>
              <w:bottom w:val="single" w:sz="4" w:space="0" w:color="auto"/>
              <w:right w:val="single" w:sz="4" w:space="0" w:color="auto"/>
            </w:tcBorders>
            <w:shd w:val="clear" w:color="auto" w:fill="auto"/>
            <w:noWrap/>
            <w:vAlign w:val="bottom"/>
            <w:hideMark/>
          </w:tcPr>
          <w:p w14:paraId="003F505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2.66%</w:t>
            </w:r>
          </w:p>
        </w:tc>
      </w:tr>
      <w:tr w:rsidR="00071719" w:rsidRPr="00071719" w14:paraId="3F50F960"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DFF63B7"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echang</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9A1564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Narrow-leaved Coneflower</w:t>
            </w:r>
          </w:p>
        </w:tc>
        <w:tc>
          <w:tcPr>
            <w:tcW w:w="2388" w:type="dxa"/>
            <w:tcBorders>
              <w:top w:val="nil"/>
              <w:left w:val="nil"/>
              <w:bottom w:val="single" w:sz="4" w:space="0" w:color="auto"/>
              <w:right w:val="single" w:sz="4" w:space="0" w:color="auto"/>
            </w:tcBorders>
            <w:shd w:val="clear" w:color="000000" w:fill="A9D08E"/>
            <w:noWrap/>
            <w:vAlign w:val="bottom"/>
            <w:hideMark/>
          </w:tcPr>
          <w:p w14:paraId="2D76C17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Echinacea angustifolia</w:t>
            </w:r>
          </w:p>
        </w:tc>
        <w:tc>
          <w:tcPr>
            <w:tcW w:w="801" w:type="dxa"/>
            <w:tcBorders>
              <w:top w:val="nil"/>
              <w:left w:val="nil"/>
              <w:bottom w:val="single" w:sz="4" w:space="0" w:color="auto"/>
              <w:right w:val="single" w:sz="4" w:space="0" w:color="auto"/>
            </w:tcBorders>
            <w:shd w:val="clear" w:color="auto" w:fill="auto"/>
            <w:noWrap/>
            <w:vAlign w:val="bottom"/>
            <w:hideMark/>
          </w:tcPr>
          <w:p w14:paraId="3FE8175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45D4582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7E4660B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0.08</w:t>
            </w:r>
          </w:p>
        </w:tc>
        <w:tc>
          <w:tcPr>
            <w:tcW w:w="1099" w:type="dxa"/>
            <w:tcBorders>
              <w:top w:val="nil"/>
              <w:left w:val="nil"/>
              <w:bottom w:val="single" w:sz="4" w:space="0" w:color="auto"/>
              <w:right w:val="single" w:sz="4" w:space="0" w:color="auto"/>
            </w:tcBorders>
            <w:shd w:val="clear" w:color="auto" w:fill="auto"/>
            <w:noWrap/>
            <w:vAlign w:val="bottom"/>
            <w:hideMark/>
          </w:tcPr>
          <w:p w14:paraId="6CF99EE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0.12%</w:t>
            </w:r>
          </w:p>
        </w:tc>
      </w:tr>
      <w:tr w:rsidR="00071719" w:rsidRPr="00071719" w14:paraId="23149093"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07BB769"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glylep</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538015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Wild Licorice</w:t>
            </w:r>
          </w:p>
        </w:tc>
        <w:tc>
          <w:tcPr>
            <w:tcW w:w="2388" w:type="dxa"/>
            <w:tcBorders>
              <w:top w:val="nil"/>
              <w:left w:val="nil"/>
              <w:bottom w:val="single" w:sz="4" w:space="0" w:color="auto"/>
              <w:right w:val="single" w:sz="4" w:space="0" w:color="auto"/>
            </w:tcBorders>
            <w:shd w:val="clear" w:color="000000" w:fill="A9D08E"/>
            <w:noWrap/>
            <w:vAlign w:val="bottom"/>
            <w:hideMark/>
          </w:tcPr>
          <w:p w14:paraId="1097A040"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Glycyrrhiza </w:t>
            </w:r>
            <w:proofErr w:type="spellStart"/>
            <w:r w:rsidRPr="00071719">
              <w:rPr>
                <w:rFonts w:ascii="Arial" w:eastAsia="Times New Roman" w:hAnsi="Arial" w:cs="Arial"/>
                <w:color w:val="000000"/>
                <w:sz w:val="20"/>
                <w:szCs w:val="20"/>
              </w:rPr>
              <w:t>lepidota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23EB7B9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0.04</w:t>
            </w:r>
          </w:p>
        </w:tc>
        <w:tc>
          <w:tcPr>
            <w:tcW w:w="1128" w:type="dxa"/>
            <w:tcBorders>
              <w:top w:val="nil"/>
              <w:left w:val="nil"/>
              <w:bottom w:val="single" w:sz="4" w:space="0" w:color="auto"/>
              <w:right w:val="single" w:sz="4" w:space="0" w:color="auto"/>
            </w:tcBorders>
            <w:shd w:val="clear" w:color="auto" w:fill="auto"/>
            <w:noWrap/>
            <w:vAlign w:val="bottom"/>
            <w:hideMark/>
          </w:tcPr>
          <w:p w14:paraId="1BF0F62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0.12%</w:t>
            </w:r>
          </w:p>
        </w:tc>
        <w:tc>
          <w:tcPr>
            <w:tcW w:w="971" w:type="dxa"/>
            <w:tcBorders>
              <w:top w:val="nil"/>
              <w:left w:val="nil"/>
              <w:bottom w:val="single" w:sz="4" w:space="0" w:color="auto"/>
              <w:right w:val="single" w:sz="4" w:space="0" w:color="auto"/>
            </w:tcBorders>
            <w:shd w:val="clear" w:color="auto" w:fill="auto"/>
            <w:noWrap/>
            <w:vAlign w:val="bottom"/>
            <w:hideMark/>
          </w:tcPr>
          <w:p w14:paraId="061FBC5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099" w:type="dxa"/>
            <w:tcBorders>
              <w:top w:val="nil"/>
              <w:left w:val="nil"/>
              <w:bottom w:val="single" w:sz="4" w:space="0" w:color="auto"/>
              <w:right w:val="single" w:sz="4" w:space="0" w:color="auto"/>
            </w:tcBorders>
            <w:shd w:val="clear" w:color="auto" w:fill="auto"/>
            <w:noWrap/>
            <w:vAlign w:val="bottom"/>
            <w:hideMark/>
          </w:tcPr>
          <w:p w14:paraId="0A881ED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r>
      <w:tr w:rsidR="00071719" w:rsidRPr="00071719" w14:paraId="332065CC"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6FB2926"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helmax</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C66772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Maximilian's Sunflower</w:t>
            </w:r>
          </w:p>
        </w:tc>
        <w:tc>
          <w:tcPr>
            <w:tcW w:w="2388" w:type="dxa"/>
            <w:tcBorders>
              <w:top w:val="nil"/>
              <w:left w:val="nil"/>
              <w:bottom w:val="single" w:sz="4" w:space="0" w:color="auto"/>
              <w:right w:val="single" w:sz="4" w:space="0" w:color="auto"/>
            </w:tcBorders>
            <w:shd w:val="clear" w:color="000000" w:fill="A9D08E"/>
            <w:noWrap/>
            <w:vAlign w:val="bottom"/>
            <w:hideMark/>
          </w:tcPr>
          <w:p w14:paraId="11F6505D"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Helianthus </w:t>
            </w:r>
            <w:proofErr w:type="spellStart"/>
            <w:r w:rsidRPr="00071719">
              <w:rPr>
                <w:rFonts w:ascii="Arial" w:eastAsia="Times New Roman" w:hAnsi="Arial" w:cs="Arial"/>
                <w:color w:val="000000"/>
                <w:sz w:val="20"/>
                <w:szCs w:val="20"/>
              </w:rPr>
              <w:t>maximiliani</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3175CBE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128" w:type="dxa"/>
            <w:tcBorders>
              <w:top w:val="nil"/>
              <w:left w:val="nil"/>
              <w:bottom w:val="single" w:sz="4" w:space="0" w:color="auto"/>
              <w:right w:val="single" w:sz="4" w:space="0" w:color="auto"/>
            </w:tcBorders>
            <w:shd w:val="clear" w:color="auto" w:fill="auto"/>
            <w:noWrap/>
            <w:vAlign w:val="bottom"/>
            <w:hideMark/>
          </w:tcPr>
          <w:p w14:paraId="0F1C987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0.17%</w:t>
            </w:r>
          </w:p>
        </w:tc>
        <w:tc>
          <w:tcPr>
            <w:tcW w:w="971" w:type="dxa"/>
            <w:tcBorders>
              <w:top w:val="nil"/>
              <w:left w:val="nil"/>
              <w:bottom w:val="single" w:sz="4" w:space="0" w:color="auto"/>
              <w:right w:val="single" w:sz="4" w:space="0" w:color="auto"/>
            </w:tcBorders>
            <w:shd w:val="clear" w:color="auto" w:fill="auto"/>
            <w:noWrap/>
            <w:vAlign w:val="bottom"/>
            <w:hideMark/>
          </w:tcPr>
          <w:p w14:paraId="5711D98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0.29</w:t>
            </w:r>
          </w:p>
        </w:tc>
        <w:tc>
          <w:tcPr>
            <w:tcW w:w="1099" w:type="dxa"/>
            <w:tcBorders>
              <w:top w:val="nil"/>
              <w:left w:val="nil"/>
              <w:bottom w:val="single" w:sz="4" w:space="0" w:color="auto"/>
              <w:right w:val="single" w:sz="4" w:space="0" w:color="auto"/>
            </w:tcBorders>
            <w:shd w:val="clear" w:color="auto" w:fill="auto"/>
            <w:noWrap/>
            <w:vAlign w:val="bottom"/>
            <w:hideMark/>
          </w:tcPr>
          <w:p w14:paraId="62D2269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0.45%</w:t>
            </w:r>
          </w:p>
        </w:tc>
      </w:tr>
      <w:tr w:rsidR="00071719" w:rsidRPr="00071719" w14:paraId="7B7FBEEB"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EE1A3F"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helpau</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571EC9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Stiff Sunflower</w:t>
            </w:r>
          </w:p>
        </w:tc>
        <w:tc>
          <w:tcPr>
            <w:tcW w:w="2388" w:type="dxa"/>
            <w:tcBorders>
              <w:top w:val="nil"/>
              <w:left w:val="nil"/>
              <w:bottom w:val="single" w:sz="4" w:space="0" w:color="auto"/>
              <w:right w:val="single" w:sz="4" w:space="0" w:color="auto"/>
            </w:tcBorders>
            <w:shd w:val="clear" w:color="000000" w:fill="A9D08E"/>
            <w:noWrap/>
            <w:vAlign w:val="bottom"/>
            <w:hideMark/>
          </w:tcPr>
          <w:p w14:paraId="0E8ECAC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Helianthus </w:t>
            </w:r>
            <w:proofErr w:type="spellStart"/>
            <w:r w:rsidRPr="00071719">
              <w:rPr>
                <w:rFonts w:ascii="Arial" w:eastAsia="Times New Roman" w:hAnsi="Arial" w:cs="Arial"/>
                <w:color w:val="000000"/>
                <w:sz w:val="20"/>
                <w:szCs w:val="20"/>
              </w:rPr>
              <w:t>pauciflorus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17051CC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3A2E409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1B706DB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bottom"/>
            <w:hideMark/>
          </w:tcPr>
          <w:p w14:paraId="432EF52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0.07%</w:t>
            </w:r>
          </w:p>
        </w:tc>
      </w:tr>
      <w:tr w:rsidR="00071719" w:rsidRPr="00071719" w14:paraId="258A2F7E"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ECC30D5"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helhel</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A7A582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Ox-eye Sunflower</w:t>
            </w:r>
          </w:p>
        </w:tc>
        <w:tc>
          <w:tcPr>
            <w:tcW w:w="2388" w:type="dxa"/>
            <w:tcBorders>
              <w:top w:val="nil"/>
              <w:left w:val="nil"/>
              <w:bottom w:val="single" w:sz="4" w:space="0" w:color="auto"/>
              <w:right w:val="single" w:sz="4" w:space="0" w:color="auto"/>
            </w:tcBorders>
            <w:shd w:val="clear" w:color="000000" w:fill="A9D08E"/>
            <w:noWrap/>
            <w:vAlign w:val="bottom"/>
            <w:hideMark/>
          </w:tcPr>
          <w:p w14:paraId="3293FAD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Heliopsis </w:t>
            </w:r>
            <w:proofErr w:type="spellStart"/>
            <w:r w:rsidRPr="00071719">
              <w:rPr>
                <w:rFonts w:ascii="Arial" w:eastAsia="Times New Roman" w:hAnsi="Arial" w:cs="Arial"/>
                <w:color w:val="000000"/>
                <w:sz w:val="20"/>
                <w:szCs w:val="20"/>
              </w:rPr>
              <w:t>helianthoides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720A4EC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107C6E1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1097A3A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0.12</w:t>
            </w:r>
          </w:p>
        </w:tc>
        <w:tc>
          <w:tcPr>
            <w:tcW w:w="1099" w:type="dxa"/>
            <w:tcBorders>
              <w:top w:val="nil"/>
              <w:left w:val="nil"/>
              <w:bottom w:val="single" w:sz="4" w:space="0" w:color="auto"/>
              <w:right w:val="single" w:sz="4" w:space="0" w:color="auto"/>
            </w:tcBorders>
            <w:shd w:val="clear" w:color="auto" w:fill="auto"/>
            <w:noWrap/>
            <w:vAlign w:val="bottom"/>
            <w:hideMark/>
          </w:tcPr>
          <w:p w14:paraId="246DDB7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0.18%</w:t>
            </w:r>
          </w:p>
        </w:tc>
      </w:tr>
      <w:tr w:rsidR="00071719" w:rsidRPr="00071719" w14:paraId="39303659"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14CA986"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heuric</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5104EB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Alumroot</w:t>
            </w:r>
          </w:p>
        </w:tc>
        <w:tc>
          <w:tcPr>
            <w:tcW w:w="2388" w:type="dxa"/>
            <w:tcBorders>
              <w:top w:val="nil"/>
              <w:left w:val="nil"/>
              <w:bottom w:val="single" w:sz="4" w:space="0" w:color="auto"/>
              <w:right w:val="single" w:sz="4" w:space="0" w:color="auto"/>
            </w:tcBorders>
            <w:shd w:val="clear" w:color="000000" w:fill="A9D08E"/>
            <w:noWrap/>
            <w:vAlign w:val="bottom"/>
            <w:hideMark/>
          </w:tcPr>
          <w:p w14:paraId="4DA8EF44"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Heuchera </w:t>
            </w:r>
            <w:proofErr w:type="spellStart"/>
            <w:r w:rsidRPr="00071719">
              <w:rPr>
                <w:rFonts w:ascii="Arial" w:eastAsia="Times New Roman" w:hAnsi="Arial" w:cs="Arial"/>
                <w:color w:val="000000"/>
                <w:sz w:val="20"/>
                <w:szCs w:val="20"/>
              </w:rPr>
              <w:t>richardsonii</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4EFD84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6049B83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072D29A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2.57</w:t>
            </w:r>
          </w:p>
        </w:tc>
        <w:tc>
          <w:tcPr>
            <w:tcW w:w="1099" w:type="dxa"/>
            <w:tcBorders>
              <w:top w:val="nil"/>
              <w:left w:val="nil"/>
              <w:bottom w:val="single" w:sz="4" w:space="0" w:color="auto"/>
              <w:right w:val="single" w:sz="4" w:space="0" w:color="auto"/>
            </w:tcBorders>
            <w:shd w:val="clear" w:color="auto" w:fill="auto"/>
            <w:noWrap/>
            <w:vAlign w:val="bottom"/>
            <w:hideMark/>
          </w:tcPr>
          <w:p w14:paraId="6AA4391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4.05%</w:t>
            </w:r>
          </w:p>
        </w:tc>
      </w:tr>
      <w:tr w:rsidR="00071719" w:rsidRPr="00071719" w14:paraId="2F3E66B6"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9A1D73E"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liaasp</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0CB100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Rough Blazing Star</w:t>
            </w:r>
          </w:p>
        </w:tc>
        <w:tc>
          <w:tcPr>
            <w:tcW w:w="2388" w:type="dxa"/>
            <w:tcBorders>
              <w:top w:val="nil"/>
              <w:left w:val="nil"/>
              <w:bottom w:val="single" w:sz="4" w:space="0" w:color="auto"/>
              <w:right w:val="single" w:sz="4" w:space="0" w:color="auto"/>
            </w:tcBorders>
            <w:shd w:val="clear" w:color="000000" w:fill="A9D08E"/>
            <w:noWrap/>
            <w:vAlign w:val="bottom"/>
            <w:hideMark/>
          </w:tcPr>
          <w:p w14:paraId="2931F63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Liatris aspera</w:t>
            </w:r>
          </w:p>
        </w:tc>
        <w:tc>
          <w:tcPr>
            <w:tcW w:w="801" w:type="dxa"/>
            <w:tcBorders>
              <w:top w:val="nil"/>
              <w:left w:val="nil"/>
              <w:bottom w:val="single" w:sz="4" w:space="0" w:color="auto"/>
              <w:right w:val="single" w:sz="4" w:space="0" w:color="auto"/>
            </w:tcBorders>
            <w:shd w:val="clear" w:color="auto" w:fill="auto"/>
            <w:noWrap/>
            <w:vAlign w:val="bottom"/>
            <w:hideMark/>
          </w:tcPr>
          <w:p w14:paraId="7CBE8AF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34E7204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21CDC36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bottom"/>
            <w:hideMark/>
          </w:tcPr>
          <w:p w14:paraId="6DCEBD3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0.28%</w:t>
            </w:r>
          </w:p>
        </w:tc>
      </w:tr>
      <w:tr w:rsidR="00071719" w:rsidRPr="00071719" w14:paraId="340F49D0"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7F72BB6"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lialig</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054A58F"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Meadow Blazing Star</w:t>
            </w:r>
          </w:p>
        </w:tc>
        <w:tc>
          <w:tcPr>
            <w:tcW w:w="2388" w:type="dxa"/>
            <w:tcBorders>
              <w:top w:val="nil"/>
              <w:left w:val="nil"/>
              <w:bottom w:val="single" w:sz="4" w:space="0" w:color="auto"/>
              <w:right w:val="single" w:sz="4" w:space="0" w:color="auto"/>
            </w:tcBorders>
            <w:shd w:val="clear" w:color="000000" w:fill="A9D08E"/>
            <w:noWrap/>
            <w:vAlign w:val="bottom"/>
            <w:hideMark/>
          </w:tcPr>
          <w:p w14:paraId="3A601A85"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Liatris </w:t>
            </w:r>
            <w:proofErr w:type="spellStart"/>
            <w:r w:rsidRPr="00071719">
              <w:rPr>
                <w:rFonts w:ascii="Arial" w:eastAsia="Times New Roman" w:hAnsi="Arial" w:cs="Arial"/>
                <w:color w:val="000000"/>
                <w:sz w:val="20"/>
                <w:szCs w:val="20"/>
              </w:rPr>
              <w:t>ligulistylis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13E6234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7EE529A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387B95A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bottom"/>
            <w:hideMark/>
          </w:tcPr>
          <w:p w14:paraId="7828108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0.29%</w:t>
            </w:r>
          </w:p>
        </w:tc>
      </w:tr>
      <w:tr w:rsidR="00071719" w:rsidRPr="00071719" w14:paraId="740BA1D1"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98F75B9"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liapyc</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1FA406C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Blazing Star</w:t>
            </w:r>
          </w:p>
        </w:tc>
        <w:tc>
          <w:tcPr>
            <w:tcW w:w="2388" w:type="dxa"/>
            <w:tcBorders>
              <w:top w:val="nil"/>
              <w:left w:val="nil"/>
              <w:bottom w:val="single" w:sz="4" w:space="0" w:color="auto"/>
              <w:right w:val="single" w:sz="4" w:space="0" w:color="auto"/>
            </w:tcBorders>
            <w:shd w:val="clear" w:color="000000" w:fill="A9D08E"/>
            <w:noWrap/>
            <w:vAlign w:val="bottom"/>
            <w:hideMark/>
          </w:tcPr>
          <w:p w14:paraId="72A518E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Liatris </w:t>
            </w:r>
            <w:proofErr w:type="spellStart"/>
            <w:r w:rsidRPr="00071719">
              <w:rPr>
                <w:rFonts w:ascii="Arial" w:eastAsia="Times New Roman" w:hAnsi="Arial" w:cs="Arial"/>
                <w:color w:val="000000"/>
                <w:sz w:val="20"/>
                <w:szCs w:val="20"/>
              </w:rPr>
              <w:t>pycnostachya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42B9EFA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722B8BF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0BA4983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0.20</w:t>
            </w:r>
          </w:p>
        </w:tc>
        <w:tc>
          <w:tcPr>
            <w:tcW w:w="1099" w:type="dxa"/>
            <w:tcBorders>
              <w:top w:val="nil"/>
              <w:left w:val="nil"/>
              <w:bottom w:val="single" w:sz="4" w:space="0" w:color="auto"/>
              <w:right w:val="single" w:sz="4" w:space="0" w:color="auto"/>
            </w:tcBorders>
            <w:shd w:val="clear" w:color="auto" w:fill="auto"/>
            <w:noWrap/>
            <w:vAlign w:val="bottom"/>
            <w:hideMark/>
          </w:tcPr>
          <w:p w14:paraId="446F11D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0.32%</w:t>
            </w:r>
          </w:p>
        </w:tc>
      </w:tr>
      <w:tr w:rsidR="00071719" w:rsidRPr="00071719" w14:paraId="0FC7998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D4BCAC7"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monfis</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FAF3E3C"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Wild Bergamot</w:t>
            </w:r>
          </w:p>
        </w:tc>
        <w:tc>
          <w:tcPr>
            <w:tcW w:w="2388" w:type="dxa"/>
            <w:tcBorders>
              <w:top w:val="nil"/>
              <w:left w:val="nil"/>
              <w:bottom w:val="single" w:sz="4" w:space="0" w:color="auto"/>
              <w:right w:val="single" w:sz="4" w:space="0" w:color="auto"/>
            </w:tcBorders>
            <w:shd w:val="clear" w:color="000000" w:fill="A9D08E"/>
            <w:noWrap/>
            <w:vAlign w:val="bottom"/>
            <w:hideMark/>
          </w:tcPr>
          <w:p w14:paraId="60F36D1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Monarda fistulosa</w:t>
            </w:r>
          </w:p>
        </w:tc>
        <w:tc>
          <w:tcPr>
            <w:tcW w:w="801" w:type="dxa"/>
            <w:tcBorders>
              <w:top w:val="nil"/>
              <w:left w:val="nil"/>
              <w:bottom w:val="single" w:sz="4" w:space="0" w:color="auto"/>
              <w:right w:val="single" w:sz="4" w:space="0" w:color="auto"/>
            </w:tcBorders>
            <w:shd w:val="clear" w:color="auto" w:fill="auto"/>
            <w:noWrap/>
            <w:vAlign w:val="bottom"/>
            <w:hideMark/>
          </w:tcPr>
          <w:p w14:paraId="75AC2D3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69509E5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54D6F1A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1.29</w:t>
            </w:r>
          </w:p>
        </w:tc>
        <w:tc>
          <w:tcPr>
            <w:tcW w:w="1099" w:type="dxa"/>
            <w:tcBorders>
              <w:top w:val="nil"/>
              <w:left w:val="nil"/>
              <w:bottom w:val="single" w:sz="4" w:space="0" w:color="auto"/>
              <w:right w:val="single" w:sz="4" w:space="0" w:color="auto"/>
            </w:tcBorders>
            <w:shd w:val="clear" w:color="auto" w:fill="auto"/>
            <w:noWrap/>
            <w:vAlign w:val="bottom"/>
            <w:hideMark/>
          </w:tcPr>
          <w:p w14:paraId="550083A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2.03%</w:t>
            </w:r>
          </w:p>
        </w:tc>
      </w:tr>
      <w:tr w:rsidR="00071719" w:rsidRPr="00071719" w14:paraId="754308B5"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7598D2E"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oenbie</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418A264E"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Common </w:t>
            </w:r>
            <w:proofErr w:type="spellStart"/>
            <w:r w:rsidRPr="00071719">
              <w:rPr>
                <w:rFonts w:ascii="Arial" w:eastAsia="Times New Roman" w:hAnsi="Arial" w:cs="Arial"/>
                <w:color w:val="000000"/>
                <w:sz w:val="20"/>
                <w:szCs w:val="20"/>
              </w:rPr>
              <w:t>Eveninig</w:t>
            </w:r>
            <w:proofErr w:type="spellEnd"/>
            <w:r w:rsidRPr="00071719">
              <w:rPr>
                <w:rFonts w:ascii="Arial" w:eastAsia="Times New Roman" w:hAnsi="Arial" w:cs="Arial"/>
                <w:color w:val="000000"/>
                <w:sz w:val="20"/>
                <w:szCs w:val="20"/>
              </w:rPr>
              <w:t xml:space="preserve"> Primrose</w:t>
            </w:r>
          </w:p>
        </w:tc>
        <w:tc>
          <w:tcPr>
            <w:tcW w:w="2388" w:type="dxa"/>
            <w:tcBorders>
              <w:top w:val="nil"/>
              <w:left w:val="nil"/>
              <w:bottom w:val="single" w:sz="4" w:space="0" w:color="auto"/>
              <w:right w:val="single" w:sz="4" w:space="0" w:color="auto"/>
            </w:tcBorders>
            <w:shd w:val="clear" w:color="000000" w:fill="A9D08E"/>
            <w:noWrap/>
            <w:vAlign w:val="bottom"/>
            <w:hideMark/>
          </w:tcPr>
          <w:p w14:paraId="6BEC5D45"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Oenothera </w:t>
            </w:r>
            <w:proofErr w:type="spellStart"/>
            <w:r w:rsidRPr="00071719">
              <w:rPr>
                <w:rFonts w:ascii="Arial" w:eastAsia="Times New Roman" w:hAnsi="Arial" w:cs="Arial"/>
                <w:color w:val="000000"/>
                <w:sz w:val="20"/>
                <w:szCs w:val="20"/>
              </w:rPr>
              <w:t>biennis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5C2FF39"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04C621E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40102A0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0.33</w:t>
            </w:r>
          </w:p>
        </w:tc>
        <w:tc>
          <w:tcPr>
            <w:tcW w:w="1099" w:type="dxa"/>
            <w:tcBorders>
              <w:top w:val="nil"/>
              <w:left w:val="nil"/>
              <w:bottom w:val="single" w:sz="4" w:space="0" w:color="auto"/>
              <w:right w:val="single" w:sz="4" w:space="0" w:color="auto"/>
            </w:tcBorders>
            <w:shd w:val="clear" w:color="auto" w:fill="auto"/>
            <w:noWrap/>
            <w:vAlign w:val="bottom"/>
            <w:hideMark/>
          </w:tcPr>
          <w:p w14:paraId="47286F4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0.52%</w:t>
            </w:r>
          </w:p>
        </w:tc>
      </w:tr>
      <w:tr w:rsidR="00071719" w:rsidRPr="00071719" w14:paraId="4286CD28"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7B1EDE2"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pycvir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6FFFC0C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Virginia Mountain Mint</w:t>
            </w:r>
          </w:p>
        </w:tc>
        <w:tc>
          <w:tcPr>
            <w:tcW w:w="2388" w:type="dxa"/>
            <w:tcBorders>
              <w:top w:val="nil"/>
              <w:left w:val="nil"/>
              <w:bottom w:val="single" w:sz="4" w:space="0" w:color="auto"/>
              <w:right w:val="single" w:sz="4" w:space="0" w:color="auto"/>
            </w:tcBorders>
            <w:shd w:val="clear" w:color="000000" w:fill="A9D08E"/>
            <w:noWrap/>
            <w:vAlign w:val="bottom"/>
            <w:hideMark/>
          </w:tcPr>
          <w:p w14:paraId="41929B28"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Pycnanthemum</w:t>
            </w:r>
            <w:proofErr w:type="spellEnd"/>
            <w:r w:rsidRPr="00071719">
              <w:rPr>
                <w:rFonts w:ascii="Arial" w:eastAsia="Times New Roman" w:hAnsi="Arial" w:cs="Arial"/>
                <w:color w:val="000000"/>
                <w:sz w:val="20"/>
                <w:szCs w:val="20"/>
              </w:rPr>
              <w:t xml:space="preserve"> virginianum</w:t>
            </w:r>
          </w:p>
        </w:tc>
        <w:tc>
          <w:tcPr>
            <w:tcW w:w="801" w:type="dxa"/>
            <w:tcBorders>
              <w:top w:val="nil"/>
              <w:left w:val="nil"/>
              <w:bottom w:val="single" w:sz="4" w:space="0" w:color="auto"/>
              <w:right w:val="single" w:sz="4" w:space="0" w:color="auto"/>
            </w:tcBorders>
            <w:shd w:val="clear" w:color="auto" w:fill="auto"/>
            <w:noWrap/>
            <w:vAlign w:val="bottom"/>
            <w:hideMark/>
          </w:tcPr>
          <w:p w14:paraId="30572ED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0.02</w:t>
            </w:r>
          </w:p>
        </w:tc>
        <w:tc>
          <w:tcPr>
            <w:tcW w:w="1128" w:type="dxa"/>
            <w:tcBorders>
              <w:top w:val="nil"/>
              <w:left w:val="nil"/>
              <w:bottom w:val="single" w:sz="4" w:space="0" w:color="auto"/>
              <w:right w:val="single" w:sz="4" w:space="0" w:color="auto"/>
            </w:tcBorders>
            <w:shd w:val="clear" w:color="auto" w:fill="auto"/>
            <w:noWrap/>
            <w:vAlign w:val="bottom"/>
            <w:hideMark/>
          </w:tcPr>
          <w:p w14:paraId="1BADAC4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971" w:type="dxa"/>
            <w:tcBorders>
              <w:top w:val="nil"/>
              <w:left w:val="nil"/>
              <w:bottom w:val="single" w:sz="4" w:space="0" w:color="auto"/>
              <w:right w:val="single" w:sz="4" w:space="0" w:color="auto"/>
            </w:tcBorders>
            <w:shd w:val="clear" w:color="auto" w:fill="auto"/>
            <w:noWrap/>
            <w:vAlign w:val="bottom"/>
            <w:hideMark/>
          </w:tcPr>
          <w:p w14:paraId="70B5F68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1.62</w:t>
            </w:r>
          </w:p>
        </w:tc>
        <w:tc>
          <w:tcPr>
            <w:tcW w:w="1099" w:type="dxa"/>
            <w:tcBorders>
              <w:top w:val="nil"/>
              <w:left w:val="nil"/>
              <w:bottom w:val="single" w:sz="4" w:space="0" w:color="auto"/>
              <w:right w:val="single" w:sz="4" w:space="0" w:color="auto"/>
            </w:tcBorders>
            <w:shd w:val="clear" w:color="auto" w:fill="auto"/>
            <w:noWrap/>
            <w:vAlign w:val="bottom"/>
            <w:hideMark/>
          </w:tcPr>
          <w:p w14:paraId="0FBF8CB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2.55%</w:t>
            </w:r>
          </w:p>
        </w:tc>
      </w:tr>
      <w:tr w:rsidR="00071719" w:rsidRPr="00071719" w14:paraId="4C887D3F"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8794E99"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ratpin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0C91FF7"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Yellow Coneflower</w:t>
            </w:r>
          </w:p>
        </w:tc>
        <w:tc>
          <w:tcPr>
            <w:tcW w:w="2388" w:type="dxa"/>
            <w:tcBorders>
              <w:top w:val="nil"/>
              <w:left w:val="nil"/>
              <w:bottom w:val="single" w:sz="4" w:space="0" w:color="auto"/>
              <w:right w:val="single" w:sz="4" w:space="0" w:color="auto"/>
            </w:tcBorders>
            <w:shd w:val="clear" w:color="000000" w:fill="A9D08E"/>
            <w:noWrap/>
            <w:vAlign w:val="bottom"/>
            <w:hideMark/>
          </w:tcPr>
          <w:p w14:paraId="6EDC458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Ratibida pinnata</w:t>
            </w:r>
          </w:p>
        </w:tc>
        <w:tc>
          <w:tcPr>
            <w:tcW w:w="801" w:type="dxa"/>
            <w:tcBorders>
              <w:top w:val="nil"/>
              <w:left w:val="nil"/>
              <w:bottom w:val="single" w:sz="4" w:space="0" w:color="auto"/>
              <w:right w:val="single" w:sz="4" w:space="0" w:color="auto"/>
            </w:tcBorders>
            <w:shd w:val="clear" w:color="auto" w:fill="auto"/>
            <w:noWrap/>
            <w:vAlign w:val="bottom"/>
            <w:hideMark/>
          </w:tcPr>
          <w:p w14:paraId="136372F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0.04</w:t>
            </w:r>
          </w:p>
        </w:tc>
        <w:tc>
          <w:tcPr>
            <w:tcW w:w="1128" w:type="dxa"/>
            <w:tcBorders>
              <w:top w:val="nil"/>
              <w:left w:val="nil"/>
              <w:bottom w:val="single" w:sz="4" w:space="0" w:color="auto"/>
              <w:right w:val="single" w:sz="4" w:space="0" w:color="auto"/>
            </w:tcBorders>
            <w:shd w:val="clear" w:color="auto" w:fill="auto"/>
            <w:noWrap/>
            <w:vAlign w:val="bottom"/>
            <w:hideMark/>
          </w:tcPr>
          <w:p w14:paraId="693DD5A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0.12%</w:t>
            </w:r>
          </w:p>
        </w:tc>
        <w:tc>
          <w:tcPr>
            <w:tcW w:w="971" w:type="dxa"/>
            <w:tcBorders>
              <w:top w:val="nil"/>
              <w:left w:val="nil"/>
              <w:bottom w:val="single" w:sz="4" w:space="0" w:color="auto"/>
              <w:right w:val="single" w:sz="4" w:space="0" w:color="auto"/>
            </w:tcBorders>
            <w:shd w:val="clear" w:color="auto" w:fill="auto"/>
            <w:noWrap/>
            <w:vAlign w:val="bottom"/>
            <w:hideMark/>
          </w:tcPr>
          <w:p w14:paraId="043B424A"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0.44</w:t>
            </w:r>
          </w:p>
        </w:tc>
        <w:tc>
          <w:tcPr>
            <w:tcW w:w="1099" w:type="dxa"/>
            <w:tcBorders>
              <w:top w:val="nil"/>
              <w:left w:val="nil"/>
              <w:bottom w:val="single" w:sz="4" w:space="0" w:color="auto"/>
              <w:right w:val="single" w:sz="4" w:space="0" w:color="auto"/>
            </w:tcBorders>
            <w:shd w:val="clear" w:color="auto" w:fill="auto"/>
            <w:noWrap/>
            <w:vAlign w:val="bottom"/>
            <w:hideMark/>
          </w:tcPr>
          <w:p w14:paraId="706ACEB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0.69%</w:t>
            </w:r>
          </w:p>
        </w:tc>
      </w:tr>
      <w:tr w:rsidR="00071719" w:rsidRPr="00071719" w14:paraId="7C470F33"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B39BA05"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rosark</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60A22D61"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Wild Rose</w:t>
            </w:r>
          </w:p>
        </w:tc>
        <w:tc>
          <w:tcPr>
            <w:tcW w:w="2388" w:type="dxa"/>
            <w:tcBorders>
              <w:top w:val="nil"/>
              <w:left w:val="nil"/>
              <w:bottom w:val="single" w:sz="4" w:space="0" w:color="auto"/>
              <w:right w:val="single" w:sz="4" w:space="0" w:color="auto"/>
            </w:tcBorders>
            <w:shd w:val="clear" w:color="000000" w:fill="A9D08E"/>
            <w:noWrap/>
            <w:vAlign w:val="bottom"/>
            <w:hideMark/>
          </w:tcPr>
          <w:p w14:paraId="48B3BAB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Rosa </w:t>
            </w:r>
            <w:proofErr w:type="spellStart"/>
            <w:r w:rsidRPr="00071719">
              <w:rPr>
                <w:rFonts w:ascii="Arial" w:eastAsia="Times New Roman" w:hAnsi="Arial" w:cs="Arial"/>
                <w:color w:val="000000"/>
                <w:sz w:val="20"/>
                <w:szCs w:val="20"/>
              </w:rPr>
              <w:t>arkansana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320F5F4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12C68A8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65BDE45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0.02</w:t>
            </w:r>
          </w:p>
        </w:tc>
        <w:tc>
          <w:tcPr>
            <w:tcW w:w="1099" w:type="dxa"/>
            <w:tcBorders>
              <w:top w:val="nil"/>
              <w:left w:val="nil"/>
              <w:bottom w:val="single" w:sz="4" w:space="0" w:color="auto"/>
              <w:right w:val="single" w:sz="4" w:space="0" w:color="auto"/>
            </w:tcBorders>
            <w:shd w:val="clear" w:color="auto" w:fill="auto"/>
            <w:noWrap/>
            <w:vAlign w:val="bottom"/>
            <w:hideMark/>
          </w:tcPr>
          <w:p w14:paraId="40EDC26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r>
      <w:tr w:rsidR="00071719" w:rsidRPr="00071719" w14:paraId="4EF1F4E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D1F236B"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rudhir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E9E9E8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Black-eyed Susan</w:t>
            </w:r>
          </w:p>
        </w:tc>
        <w:tc>
          <w:tcPr>
            <w:tcW w:w="2388" w:type="dxa"/>
            <w:tcBorders>
              <w:top w:val="nil"/>
              <w:left w:val="nil"/>
              <w:bottom w:val="single" w:sz="4" w:space="0" w:color="auto"/>
              <w:right w:val="single" w:sz="4" w:space="0" w:color="auto"/>
            </w:tcBorders>
            <w:shd w:val="clear" w:color="000000" w:fill="A9D08E"/>
            <w:noWrap/>
            <w:vAlign w:val="bottom"/>
            <w:hideMark/>
          </w:tcPr>
          <w:p w14:paraId="6633A48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Rudbeckia </w:t>
            </w:r>
            <w:proofErr w:type="spellStart"/>
            <w:r w:rsidRPr="00071719">
              <w:rPr>
                <w:rFonts w:ascii="Arial" w:eastAsia="Times New Roman" w:hAnsi="Arial" w:cs="Arial"/>
                <w:color w:val="000000"/>
                <w:sz w:val="20"/>
                <w:szCs w:val="20"/>
              </w:rPr>
              <w:t>hirta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63B13C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0372792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599DDDE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1.01</w:t>
            </w:r>
          </w:p>
        </w:tc>
        <w:tc>
          <w:tcPr>
            <w:tcW w:w="1099" w:type="dxa"/>
            <w:tcBorders>
              <w:top w:val="nil"/>
              <w:left w:val="nil"/>
              <w:bottom w:val="single" w:sz="4" w:space="0" w:color="auto"/>
              <w:right w:val="single" w:sz="4" w:space="0" w:color="auto"/>
            </w:tcBorders>
            <w:shd w:val="clear" w:color="auto" w:fill="auto"/>
            <w:noWrap/>
            <w:vAlign w:val="bottom"/>
            <w:hideMark/>
          </w:tcPr>
          <w:p w14:paraId="1856A48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1.60%</w:t>
            </w:r>
          </w:p>
        </w:tc>
      </w:tr>
      <w:tr w:rsidR="00071719" w:rsidRPr="00071719" w14:paraId="5013842C"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34D2E6A"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solnem</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2FA72F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Gray Goldenrod</w:t>
            </w:r>
          </w:p>
        </w:tc>
        <w:tc>
          <w:tcPr>
            <w:tcW w:w="2388" w:type="dxa"/>
            <w:tcBorders>
              <w:top w:val="nil"/>
              <w:left w:val="nil"/>
              <w:bottom w:val="single" w:sz="4" w:space="0" w:color="auto"/>
              <w:right w:val="single" w:sz="4" w:space="0" w:color="auto"/>
            </w:tcBorders>
            <w:shd w:val="clear" w:color="000000" w:fill="A9D08E"/>
            <w:noWrap/>
            <w:vAlign w:val="bottom"/>
            <w:hideMark/>
          </w:tcPr>
          <w:p w14:paraId="4D1890F8"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Solidago </w:t>
            </w:r>
            <w:proofErr w:type="spellStart"/>
            <w:r w:rsidRPr="00071719">
              <w:rPr>
                <w:rFonts w:ascii="Arial" w:eastAsia="Times New Roman" w:hAnsi="Arial" w:cs="Arial"/>
                <w:color w:val="000000"/>
                <w:sz w:val="20"/>
                <w:szCs w:val="20"/>
              </w:rPr>
              <w:t>nemoralis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427E58E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042480F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0774335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1.10</w:t>
            </w:r>
          </w:p>
        </w:tc>
        <w:tc>
          <w:tcPr>
            <w:tcW w:w="1099" w:type="dxa"/>
            <w:tcBorders>
              <w:top w:val="nil"/>
              <w:left w:val="nil"/>
              <w:bottom w:val="single" w:sz="4" w:space="0" w:color="auto"/>
              <w:right w:val="single" w:sz="4" w:space="0" w:color="auto"/>
            </w:tcBorders>
            <w:shd w:val="clear" w:color="auto" w:fill="auto"/>
            <w:noWrap/>
            <w:vAlign w:val="bottom"/>
            <w:hideMark/>
          </w:tcPr>
          <w:p w14:paraId="0FE144A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1.74%</w:t>
            </w:r>
          </w:p>
        </w:tc>
      </w:tr>
      <w:tr w:rsidR="00071719" w:rsidRPr="00071719" w14:paraId="6FBF2A41"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7C26D18"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solrig</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18DFF4C8"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Stiff Goldenrod</w:t>
            </w:r>
          </w:p>
        </w:tc>
        <w:tc>
          <w:tcPr>
            <w:tcW w:w="2388" w:type="dxa"/>
            <w:tcBorders>
              <w:top w:val="nil"/>
              <w:left w:val="nil"/>
              <w:bottom w:val="single" w:sz="4" w:space="0" w:color="auto"/>
              <w:right w:val="single" w:sz="4" w:space="0" w:color="auto"/>
            </w:tcBorders>
            <w:shd w:val="clear" w:color="000000" w:fill="A9D08E"/>
            <w:noWrap/>
            <w:vAlign w:val="bottom"/>
            <w:hideMark/>
          </w:tcPr>
          <w:p w14:paraId="62BE65EF"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Solidago rigida</w:t>
            </w:r>
          </w:p>
        </w:tc>
        <w:tc>
          <w:tcPr>
            <w:tcW w:w="801" w:type="dxa"/>
            <w:tcBorders>
              <w:top w:val="nil"/>
              <w:left w:val="nil"/>
              <w:bottom w:val="single" w:sz="4" w:space="0" w:color="auto"/>
              <w:right w:val="single" w:sz="4" w:space="0" w:color="auto"/>
            </w:tcBorders>
            <w:shd w:val="clear" w:color="auto" w:fill="auto"/>
            <w:noWrap/>
            <w:vAlign w:val="bottom"/>
            <w:hideMark/>
          </w:tcPr>
          <w:p w14:paraId="3D59746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2BD2EFC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5644874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0.45</w:t>
            </w:r>
          </w:p>
        </w:tc>
        <w:tc>
          <w:tcPr>
            <w:tcW w:w="1099" w:type="dxa"/>
            <w:tcBorders>
              <w:top w:val="nil"/>
              <w:left w:val="nil"/>
              <w:bottom w:val="single" w:sz="4" w:space="0" w:color="auto"/>
              <w:right w:val="single" w:sz="4" w:space="0" w:color="auto"/>
            </w:tcBorders>
            <w:shd w:val="clear" w:color="auto" w:fill="auto"/>
            <w:noWrap/>
            <w:vAlign w:val="bottom"/>
            <w:hideMark/>
          </w:tcPr>
          <w:p w14:paraId="1E0638D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0.71%</w:t>
            </w:r>
          </w:p>
        </w:tc>
      </w:tr>
      <w:tr w:rsidR="00071719" w:rsidRPr="00071719" w14:paraId="75827555"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3C4E884"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solspe</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0418CED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Showy Goldenrod</w:t>
            </w:r>
          </w:p>
        </w:tc>
        <w:tc>
          <w:tcPr>
            <w:tcW w:w="2388" w:type="dxa"/>
            <w:tcBorders>
              <w:top w:val="nil"/>
              <w:left w:val="nil"/>
              <w:bottom w:val="single" w:sz="4" w:space="0" w:color="auto"/>
              <w:right w:val="single" w:sz="4" w:space="0" w:color="auto"/>
            </w:tcBorders>
            <w:shd w:val="clear" w:color="000000" w:fill="A9D08E"/>
            <w:noWrap/>
            <w:vAlign w:val="bottom"/>
            <w:hideMark/>
          </w:tcPr>
          <w:p w14:paraId="46C310FA"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Solidago speciosa</w:t>
            </w:r>
          </w:p>
        </w:tc>
        <w:tc>
          <w:tcPr>
            <w:tcW w:w="801" w:type="dxa"/>
            <w:tcBorders>
              <w:top w:val="nil"/>
              <w:left w:val="nil"/>
              <w:bottom w:val="single" w:sz="4" w:space="0" w:color="auto"/>
              <w:right w:val="single" w:sz="4" w:space="0" w:color="auto"/>
            </w:tcBorders>
            <w:shd w:val="clear" w:color="auto" w:fill="auto"/>
            <w:noWrap/>
            <w:vAlign w:val="bottom"/>
            <w:hideMark/>
          </w:tcPr>
          <w:p w14:paraId="446F139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74509B9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536CFD9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0.88</w:t>
            </w:r>
          </w:p>
        </w:tc>
        <w:tc>
          <w:tcPr>
            <w:tcW w:w="1099" w:type="dxa"/>
            <w:tcBorders>
              <w:top w:val="nil"/>
              <w:left w:val="nil"/>
              <w:bottom w:val="single" w:sz="4" w:space="0" w:color="auto"/>
              <w:right w:val="single" w:sz="4" w:space="0" w:color="auto"/>
            </w:tcBorders>
            <w:shd w:val="clear" w:color="auto" w:fill="auto"/>
            <w:noWrap/>
            <w:vAlign w:val="bottom"/>
            <w:hideMark/>
          </w:tcPr>
          <w:p w14:paraId="174963B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1.39%</w:t>
            </w:r>
          </w:p>
        </w:tc>
      </w:tr>
      <w:tr w:rsidR="00071719" w:rsidRPr="00071719" w14:paraId="4B6072BE"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8DC3DA2"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symeri</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24353E27"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Heath Aster</w:t>
            </w:r>
          </w:p>
        </w:tc>
        <w:tc>
          <w:tcPr>
            <w:tcW w:w="2388" w:type="dxa"/>
            <w:tcBorders>
              <w:top w:val="nil"/>
              <w:left w:val="nil"/>
              <w:bottom w:val="single" w:sz="4" w:space="0" w:color="auto"/>
              <w:right w:val="single" w:sz="4" w:space="0" w:color="auto"/>
            </w:tcBorders>
            <w:shd w:val="clear" w:color="000000" w:fill="A9D08E"/>
            <w:noWrap/>
            <w:vAlign w:val="bottom"/>
            <w:hideMark/>
          </w:tcPr>
          <w:p w14:paraId="299E30E4"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Symphyotrichum</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ericoides</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34C662A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39C4B4D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4A5A206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0.73</w:t>
            </w:r>
          </w:p>
        </w:tc>
        <w:tc>
          <w:tcPr>
            <w:tcW w:w="1099" w:type="dxa"/>
            <w:tcBorders>
              <w:top w:val="nil"/>
              <w:left w:val="nil"/>
              <w:bottom w:val="single" w:sz="4" w:space="0" w:color="auto"/>
              <w:right w:val="single" w:sz="4" w:space="0" w:color="auto"/>
            </w:tcBorders>
            <w:shd w:val="clear" w:color="auto" w:fill="auto"/>
            <w:noWrap/>
            <w:vAlign w:val="bottom"/>
            <w:hideMark/>
          </w:tcPr>
          <w:p w14:paraId="7E98EA4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1.16%</w:t>
            </w:r>
          </w:p>
        </w:tc>
      </w:tr>
      <w:tr w:rsidR="00071719" w:rsidRPr="00071719" w14:paraId="2ED5794D"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E1ED1D8"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symlae</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0F6517C0"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Smooth Blue Aster</w:t>
            </w:r>
          </w:p>
        </w:tc>
        <w:tc>
          <w:tcPr>
            <w:tcW w:w="2388" w:type="dxa"/>
            <w:tcBorders>
              <w:top w:val="nil"/>
              <w:left w:val="nil"/>
              <w:bottom w:val="single" w:sz="4" w:space="0" w:color="auto"/>
              <w:right w:val="single" w:sz="4" w:space="0" w:color="auto"/>
            </w:tcBorders>
            <w:shd w:val="clear" w:color="000000" w:fill="A9D08E"/>
            <w:noWrap/>
            <w:vAlign w:val="bottom"/>
            <w:hideMark/>
          </w:tcPr>
          <w:p w14:paraId="344CD0C8"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Symphyotrichum</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laeve</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01F24CB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4774F97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6D924768"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0.61</w:t>
            </w:r>
          </w:p>
        </w:tc>
        <w:tc>
          <w:tcPr>
            <w:tcW w:w="1099" w:type="dxa"/>
            <w:tcBorders>
              <w:top w:val="nil"/>
              <w:left w:val="nil"/>
              <w:bottom w:val="single" w:sz="4" w:space="0" w:color="auto"/>
              <w:right w:val="single" w:sz="4" w:space="0" w:color="auto"/>
            </w:tcBorders>
            <w:shd w:val="clear" w:color="auto" w:fill="auto"/>
            <w:noWrap/>
            <w:vAlign w:val="bottom"/>
            <w:hideMark/>
          </w:tcPr>
          <w:p w14:paraId="1FCA4C15"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0.95%</w:t>
            </w:r>
          </w:p>
        </w:tc>
      </w:tr>
      <w:tr w:rsidR="00071719" w:rsidRPr="00071719" w14:paraId="295A4B04"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E9B573D"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symool</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386E97F3"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Sky Blue Aster</w:t>
            </w:r>
          </w:p>
        </w:tc>
        <w:tc>
          <w:tcPr>
            <w:tcW w:w="2388" w:type="dxa"/>
            <w:tcBorders>
              <w:top w:val="nil"/>
              <w:left w:val="nil"/>
              <w:bottom w:val="single" w:sz="4" w:space="0" w:color="auto"/>
              <w:right w:val="single" w:sz="4" w:space="0" w:color="auto"/>
            </w:tcBorders>
            <w:shd w:val="clear" w:color="000000" w:fill="A9D08E"/>
            <w:noWrap/>
            <w:vAlign w:val="bottom"/>
            <w:hideMark/>
          </w:tcPr>
          <w:p w14:paraId="05C8287C"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Symphyotrichum</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oolentangiense</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6AC5E36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44B1D5C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756270A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0.88</w:t>
            </w:r>
          </w:p>
        </w:tc>
        <w:tc>
          <w:tcPr>
            <w:tcW w:w="1099" w:type="dxa"/>
            <w:tcBorders>
              <w:top w:val="nil"/>
              <w:left w:val="nil"/>
              <w:bottom w:val="single" w:sz="4" w:space="0" w:color="auto"/>
              <w:right w:val="single" w:sz="4" w:space="0" w:color="auto"/>
            </w:tcBorders>
            <w:shd w:val="clear" w:color="auto" w:fill="auto"/>
            <w:noWrap/>
            <w:vAlign w:val="bottom"/>
            <w:hideMark/>
          </w:tcPr>
          <w:p w14:paraId="5C89B10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1.39%</w:t>
            </w:r>
          </w:p>
        </w:tc>
      </w:tr>
      <w:tr w:rsidR="00071719" w:rsidRPr="00071719" w14:paraId="0C5AF8CE"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7FCA5A2"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thadas</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026AEEC7"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Purple Meadow Rue</w:t>
            </w:r>
          </w:p>
        </w:tc>
        <w:tc>
          <w:tcPr>
            <w:tcW w:w="2388" w:type="dxa"/>
            <w:tcBorders>
              <w:top w:val="nil"/>
              <w:left w:val="nil"/>
              <w:bottom w:val="single" w:sz="4" w:space="0" w:color="auto"/>
              <w:right w:val="single" w:sz="4" w:space="0" w:color="auto"/>
            </w:tcBorders>
            <w:shd w:val="clear" w:color="000000" w:fill="A9D08E"/>
            <w:noWrap/>
            <w:vAlign w:val="bottom"/>
            <w:hideMark/>
          </w:tcPr>
          <w:p w14:paraId="5B57013D"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Thalictrum </w:t>
            </w:r>
            <w:proofErr w:type="spellStart"/>
            <w:r w:rsidRPr="00071719">
              <w:rPr>
                <w:rFonts w:ascii="Arial" w:eastAsia="Times New Roman" w:hAnsi="Arial" w:cs="Arial"/>
                <w:color w:val="000000"/>
                <w:sz w:val="20"/>
                <w:szCs w:val="20"/>
              </w:rPr>
              <w:t>dasycarpum</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33D75CCD"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680FF49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4726658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0.13</w:t>
            </w:r>
          </w:p>
        </w:tc>
        <w:tc>
          <w:tcPr>
            <w:tcW w:w="1099" w:type="dxa"/>
            <w:tcBorders>
              <w:top w:val="nil"/>
              <w:left w:val="nil"/>
              <w:bottom w:val="single" w:sz="4" w:space="0" w:color="auto"/>
              <w:right w:val="single" w:sz="4" w:space="0" w:color="auto"/>
            </w:tcBorders>
            <w:shd w:val="clear" w:color="auto" w:fill="auto"/>
            <w:noWrap/>
            <w:vAlign w:val="bottom"/>
            <w:hideMark/>
          </w:tcPr>
          <w:p w14:paraId="271283E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0.21%</w:t>
            </w:r>
          </w:p>
        </w:tc>
      </w:tr>
      <w:tr w:rsidR="00071719" w:rsidRPr="00071719" w14:paraId="44E1B9AB"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907C00B"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trabra</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595F2B3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Prairie Spiderwort</w:t>
            </w:r>
          </w:p>
        </w:tc>
        <w:tc>
          <w:tcPr>
            <w:tcW w:w="2388" w:type="dxa"/>
            <w:tcBorders>
              <w:top w:val="nil"/>
              <w:left w:val="nil"/>
              <w:bottom w:val="single" w:sz="4" w:space="0" w:color="auto"/>
              <w:right w:val="single" w:sz="4" w:space="0" w:color="auto"/>
            </w:tcBorders>
            <w:shd w:val="clear" w:color="000000" w:fill="A9D08E"/>
            <w:noWrap/>
            <w:vAlign w:val="bottom"/>
            <w:hideMark/>
          </w:tcPr>
          <w:p w14:paraId="330A49F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 xml:space="preserve">Tradescantia </w:t>
            </w:r>
            <w:proofErr w:type="spellStart"/>
            <w:r w:rsidRPr="00071719">
              <w:rPr>
                <w:rFonts w:ascii="Arial" w:eastAsia="Times New Roman" w:hAnsi="Arial" w:cs="Arial"/>
                <w:color w:val="000000"/>
                <w:sz w:val="20"/>
                <w:szCs w:val="20"/>
              </w:rPr>
              <w:t>bracteata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2CC4E9F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0.01</w:t>
            </w:r>
          </w:p>
        </w:tc>
        <w:tc>
          <w:tcPr>
            <w:tcW w:w="1128" w:type="dxa"/>
            <w:tcBorders>
              <w:top w:val="nil"/>
              <w:left w:val="nil"/>
              <w:bottom w:val="single" w:sz="4" w:space="0" w:color="auto"/>
              <w:right w:val="single" w:sz="4" w:space="0" w:color="auto"/>
            </w:tcBorders>
            <w:shd w:val="clear" w:color="auto" w:fill="auto"/>
            <w:noWrap/>
            <w:vAlign w:val="bottom"/>
            <w:hideMark/>
          </w:tcPr>
          <w:p w14:paraId="1950830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971" w:type="dxa"/>
            <w:tcBorders>
              <w:top w:val="nil"/>
              <w:left w:val="nil"/>
              <w:bottom w:val="single" w:sz="4" w:space="0" w:color="auto"/>
              <w:right w:val="single" w:sz="4" w:space="0" w:color="auto"/>
            </w:tcBorders>
            <w:shd w:val="clear" w:color="auto" w:fill="auto"/>
            <w:noWrap/>
            <w:vAlign w:val="bottom"/>
            <w:hideMark/>
          </w:tcPr>
          <w:p w14:paraId="40BF2BE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bottom"/>
            <w:hideMark/>
          </w:tcPr>
          <w:p w14:paraId="010556D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r>
      <w:tr w:rsidR="00071719" w:rsidRPr="00071719" w14:paraId="4BC1A7FD"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29CB21C"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verstr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069AB1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Hoary Vervain</w:t>
            </w:r>
          </w:p>
        </w:tc>
        <w:tc>
          <w:tcPr>
            <w:tcW w:w="2388" w:type="dxa"/>
            <w:tcBorders>
              <w:top w:val="nil"/>
              <w:left w:val="nil"/>
              <w:bottom w:val="single" w:sz="4" w:space="0" w:color="auto"/>
              <w:right w:val="single" w:sz="4" w:space="0" w:color="auto"/>
            </w:tcBorders>
            <w:shd w:val="clear" w:color="000000" w:fill="A9D08E"/>
            <w:noWrap/>
            <w:vAlign w:val="bottom"/>
            <w:hideMark/>
          </w:tcPr>
          <w:p w14:paraId="20D4B5A5"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Verbena stricta</w:t>
            </w:r>
          </w:p>
        </w:tc>
        <w:tc>
          <w:tcPr>
            <w:tcW w:w="801" w:type="dxa"/>
            <w:tcBorders>
              <w:top w:val="nil"/>
              <w:left w:val="nil"/>
              <w:bottom w:val="single" w:sz="4" w:space="0" w:color="auto"/>
              <w:right w:val="single" w:sz="4" w:space="0" w:color="auto"/>
            </w:tcBorders>
            <w:shd w:val="clear" w:color="auto" w:fill="auto"/>
            <w:noWrap/>
            <w:vAlign w:val="bottom"/>
            <w:hideMark/>
          </w:tcPr>
          <w:p w14:paraId="1B49483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0.03</w:t>
            </w:r>
          </w:p>
        </w:tc>
        <w:tc>
          <w:tcPr>
            <w:tcW w:w="1128" w:type="dxa"/>
            <w:tcBorders>
              <w:top w:val="nil"/>
              <w:left w:val="nil"/>
              <w:bottom w:val="single" w:sz="4" w:space="0" w:color="auto"/>
              <w:right w:val="single" w:sz="4" w:space="0" w:color="auto"/>
            </w:tcBorders>
            <w:shd w:val="clear" w:color="auto" w:fill="auto"/>
            <w:noWrap/>
            <w:vAlign w:val="bottom"/>
            <w:hideMark/>
          </w:tcPr>
          <w:p w14:paraId="6563640E"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971" w:type="dxa"/>
            <w:tcBorders>
              <w:top w:val="nil"/>
              <w:left w:val="nil"/>
              <w:bottom w:val="single" w:sz="4" w:space="0" w:color="auto"/>
              <w:right w:val="single" w:sz="4" w:space="0" w:color="auto"/>
            </w:tcBorders>
            <w:shd w:val="clear" w:color="auto" w:fill="auto"/>
            <w:noWrap/>
            <w:vAlign w:val="bottom"/>
            <w:hideMark/>
          </w:tcPr>
          <w:p w14:paraId="3102484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0.31</w:t>
            </w:r>
          </w:p>
        </w:tc>
        <w:tc>
          <w:tcPr>
            <w:tcW w:w="1099" w:type="dxa"/>
            <w:tcBorders>
              <w:top w:val="nil"/>
              <w:left w:val="nil"/>
              <w:bottom w:val="single" w:sz="4" w:space="0" w:color="auto"/>
              <w:right w:val="single" w:sz="4" w:space="0" w:color="auto"/>
            </w:tcBorders>
            <w:shd w:val="clear" w:color="auto" w:fill="auto"/>
            <w:noWrap/>
            <w:vAlign w:val="bottom"/>
            <w:hideMark/>
          </w:tcPr>
          <w:p w14:paraId="3F9B8171"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0.49%</w:t>
            </w:r>
          </w:p>
        </w:tc>
      </w:tr>
      <w:tr w:rsidR="00071719" w:rsidRPr="00071719" w14:paraId="69399B27"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F5669E1"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verfas</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1128B5D5"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Common Ironweed</w:t>
            </w:r>
          </w:p>
        </w:tc>
        <w:tc>
          <w:tcPr>
            <w:tcW w:w="2388" w:type="dxa"/>
            <w:tcBorders>
              <w:top w:val="nil"/>
              <w:left w:val="nil"/>
              <w:bottom w:val="single" w:sz="4" w:space="0" w:color="auto"/>
              <w:right w:val="single" w:sz="4" w:space="0" w:color="auto"/>
            </w:tcBorders>
            <w:shd w:val="clear" w:color="000000" w:fill="A9D08E"/>
            <w:noWrap/>
            <w:vAlign w:val="bottom"/>
            <w:hideMark/>
          </w:tcPr>
          <w:p w14:paraId="61D45EB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Vernonia fasciculata</w:t>
            </w:r>
          </w:p>
        </w:tc>
        <w:tc>
          <w:tcPr>
            <w:tcW w:w="801" w:type="dxa"/>
            <w:tcBorders>
              <w:top w:val="nil"/>
              <w:left w:val="nil"/>
              <w:bottom w:val="single" w:sz="4" w:space="0" w:color="auto"/>
              <w:right w:val="single" w:sz="4" w:space="0" w:color="auto"/>
            </w:tcBorders>
            <w:shd w:val="clear" w:color="auto" w:fill="auto"/>
            <w:noWrap/>
            <w:vAlign w:val="bottom"/>
            <w:hideMark/>
          </w:tcPr>
          <w:p w14:paraId="2B43082C"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0.06</w:t>
            </w:r>
          </w:p>
        </w:tc>
        <w:tc>
          <w:tcPr>
            <w:tcW w:w="1128" w:type="dxa"/>
            <w:tcBorders>
              <w:top w:val="nil"/>
              <w:left w:val="nil"/>
              <w:bottom w:val="single" w:sz="4" w:space="0" w:color="auto"/>
              <w:right w:val="single" w:sz="4" w:space="0" w:color="auto"/>
            </w:tcBorders>
            <w:shd w:val="clear" w:color="auto" w:fill="auto"/>
            <w:noWrap/>
            <w:vAlign w:val="bottom"/>
            <w:hideMark/>
          </w:tcPr>
          <w:p w14:paraId="459D4A7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0.17%</w:t>
            </w:r>
          </w:p>
        </w:tc>
        <w:tc>
          <w:tcPr>
            <w:tcW w:w="971" w:type="dxa"/>
            <w:tcBorders>
              <w:top w:val="nil"/>
              <w:left w:val="nil"/>
              <w:bottom w:val="single" w:sz="4" w:space="0" w:color="auto"/>
              <w:right w:val="single" w:sz="4" w:space="0" w:color="auto"/>
            </w:tcBorders>
            <w:shd w:val="clear" w:color="auto" w:fill="auto"/>
            <w:noWrap/>
            <w:vAlign w:val="bottom"/>
            <w:hideMark/>
          </w:tcPr>
          <w:p w14:paraId="3E3E7FD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0.53</w:t>
            </w:r>
          </w:p>
        </w:tc>
        <w:tc>
          <w:tcPr>
            <w:tcW w:w="1099" w:type="dxa"/>
            <w:tcBorders>
              <w:top w:val="nil"/>
              <w:left w:val="nil"/>
              <w:bottom w:val="single" w:sz="4" w:space="0" w:color="auto"/>
              <w:right w:val="single" w:sz="4" w:space="0" w:color="auto"/>
            </w:tcBorders>
            <w:shd w:val="clear" w:color="auto" w:fill="auto"/>
            <w:noWrap/>
            <w:vAlign w:val="bottom"/>
            <w:hideMark/>
          </w:tcPr>
          <w:p w14:paraId="7EBB0EF4"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0.83%</w:t>
            </w:r>
          </w:p>
        </w:tc>
      </w:tr>
      <w:tr w:rsidR="00071719" w:rsidRPr="00071719" w14:paraId="5B9E96BA"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2021263"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zizapt</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04885D66"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Heartleaf Alexanders</w:t>
            </w:r>
          </w:p>
        </w:tc>
        <w:tc>
          <w:tcPr>
            <w:tcW w:w="2388" w:type="dxa"/>
            <w:tcBorders>
              <w:top w:val="nil"/>
              <w:left w:val="nil"/>
              <w:bottom w:val="single" w:sz="4" w:space="0" w:color="auto"/>
              <w:right w:val="single" w:sz="4" w:space="0" w:color="auto"/>
            </w:tcBorders>
            <w:shd w:val="clear" w:color="000000" w:fill="A9D08E"/>
            <w:noWrap/>
            <w:vAlign w:val="bottom"/>
            <w:hideMark/>
          </w:tcPr>
          <w:p w14:paraId="7E73C813"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Zizia</w:t>
            </w:r>
            <w:proofErr w:type="spellEnd"/>
            <w:r w:rsidRPr="00071719">
              <w:rPr>
                <w:rFonts w:ascii="Arial" w:eastAsia="Times New Roman" w:hAnsi="Arial" w:cs="Arial"/>
                <w:color w:val="000000"/>
                <w:sz w:val="20"/>
                <w:szCs w:val="20"/>
              </w:rPr>
              <w:t xml:space="preserve"> aptera</w:t>
            </w:r>
          </w:p>
        </w:tc>
        <w:tc>
          <w:tcPr>
            <w:tcW w:w="801" w:type="dxa"/>
            <w:tcBorders>
              <w:top w:val="nil"/>
              <w:left w:val="nil"/>
              <w:bottom w:val="single" w:sz="4" w:space="0" w:color="auto"/>
              <w:right w:val="single" w:sz="4" w:space="0" w:color="auto"/>
            </w:tcBorders>
            <w:shd w:val="clear" w:color="auto" w:fill="auto"/>
            <w:noWrap/>
            <w:vAlign w:val="bottom"/>
            <w:hideMark/>
          </w:tcPr>
          <w:p w14:paraId="3ACF7FA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0.05</w:t>
            </w:r>
          </w:p>
        </w:tc>
        <w:tc>
          <w:tcPr>
            <w:tcW w:w="1128" w:type="dxa"/>
            <w:tcBorders>
              <w:top w:val="nil"/>
              <w:left w:val="nil"/>
              <w:bottom w:val="single" w:sz="4" w:space="0" w:color="auto"/>
              <w:right w:val="single" w:sz="4" w:space="0" w:color="auto"/>
            </w:tcBorders>
            <w:shd w:val="clear" w:color="auto" w:fill="auto"/>
            <w:noWrap/>
            <w:vAlign w:val="bottom"/>
            <w:hideMark/>
          </w:tcPr>
          <w:p w14:paraId="45621CF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0.14%</w:t>
            </w:r>
          </w:p>
        </w:tc>
        <w:tc>
          <w:tcPr>
            <w:tcW w:w="971" w:type="dxa"/>
            <w:tcBorders>
              <w:top w:val="nil"/>
              <w:left w:val="nil"/>
              <w:bottom w:val="single" w:sz="4" w:space="0" w:color="auto"/>
              <w:right w:val="single" w:sz="4" w:space="0" w:color="auto"/>
            </w:tcBorders>
            <w:shd w:val="clear" w:color="auto" w:fill="auto"/>
            <w:noWrap/>
            <w:vAlign w:val="bottom"/>
            <w:hideMark/>
          </w:tcPr>
          <w:p w14:paraId="5FFCFE2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0.22</w:t>
            </w:r>
          </w:p>
        </w:tc>
        <w:tc>
          <w:tcPr>
            <w:tcW w:w="1099" w:type="dxa"/>
            <w:tcBorders>
              <w:top w:val="nil"/>
              <w:left w:val="nil"/>
              <w:bottom w:val="single" w:sz="4" w:space="0" w:color="auto"/>
              <w:right w:val="single" w:sz="4" w:space="0" w:color="auto"/>
            </w:tcBorders>
            <w:shd w:val="clear" w:color="auto" w:fill="auto"/>
            <w:noWrap/>
            <w:vAlign w:val="bottom"/>
            <w:hideMark/>
          </w:tcPr>
          <w:p w14:paraId="07AEE547"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0.35%</w:t>
            </w:r>
          </w:p>
        </w:tc>
      </w:tr>
      <w:tr w:rsidR="00071719" w:rsidRPr="00071719" w14:paraId="002C4BFC"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E0957C7"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zizaur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14:paraId="777950F2"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Golden Alexanders</w:t>
            </w:r>
          </w:p>
        </w:tc>
        <w:tc>
          <w:tcPr>
            <w:tcW w:w="2388" w:type="dxa"/>
            <w:tcBorders>
              <w:top w:val="nil"/>
              <w:left w:val="nil"/>
              <w:bottom w:val="single" w:sz="4" w:space="0" w:color="auto"/>
              <w:right w:val="single" w:sz="4" w:space="0" w:color="auto"/>
            </w:tcBorders>
            <w:shd w:val="clear" w:color="000000" w:fill="A9D08E"/>
            <w:noWrap/>
            <w:vAlign w:val="bottom"/>
            <w:hideMark/>
          </w:tcPr>
          <w:p w14:paraId="0423443C" w14:textId="77777777" w:rsidR="00071719" w:rsidRPr="00071719" w:rsidRDefault="00071719" w:rsidP="00071719">
            <w:pPr>
              <w:rPr>
                <w:rFonts w:ascii="Arial" w:eastAsia="Times New Roman" w:hAnsi="Arial" w:cs="Arial"/>
                <w:color w:val="000000"/>
                <w:sz w:val="20"/>
                <w:szCs w:val="20"/>
              </w:rPr>
            </w:pPr>
            <w:proofErr w:type="spellStart"/>
            <w:r w:rsidRPr="00071719">
              <w:rPr>
                <w:rFonts w:ascii="Arial" w:eastAsia="Times New Roman" w:hAnsi="Arial" w:cs="Arial"/>
                <w:color w:val="000000"/>
                <w:sz w:val="20"/>
                <w:szCs w:val="20"/>
              </w:rPr>
              <w:t>Zizia</w:t>
            </w:r>
            <w:proofErr w:type="spellEnd"/>
            <w:r w:rsidRPr="00071719">
              <w:rPr>
                <w:rFonts w:ascii="Arial" w:eastAsia="Times New Roman" w:hAnsi="Arial" w:cs="Arial"/>
                <w:color w:val="000000"/>
                <w:sz w:val="20"/>
                <w:szCs w:val="20"/>
              </w:rPr>
              <w:t xml:space="preserve"> </w:t>
            </w:r>
            <w:proofErr w:type="spellStart"/>
            <w:r w:rsidRPr="00071719">
              <w:rPr>
                <w:rFonts w:ascii="Arial" w:eastAsia="Times New Roman" w:hAnsi="Arial" w:cs="Arial"/>
                <w:color w:val="000000"/>
                <w:sz w:val="20"/>
                <w:szCs w:val="20"/>
              </w:rPr>
              <w:t>aurea</w:t>
            </w:r>
            <w:proofErr w:type="spellEnd"/>
          </w:p>
        </w:tc>
        <w:tc>
          <w:tcPr>
            <w:tcW w:w="801" w:type="dxa"/>
            <w:tcBorders>
              <w:top w:val="nil"/>
              <w:left w:val="nil"/>
              <w:bottom w:val="single" w:sz="4" w:space="0" w:color="auto"/>
              <w:right w:val="single" w:sz="4" w:space="0" w:color="auto"/>
            </w:tcBorders>
            <w:shd w:val="clear" w:color="auto" w:fill="auto"/>
            <w:noWrap/>
            <w:vAlign w:val="bottom"/>
            <w:hideMark/>
          </w:tcPr>
          <w:p w14:paraId="57FD7010"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0.09</w:t>
            </w:r>
          </w:p>
        </w:tc>
        <w:tc>
          <w:tcPr>
            <w:tcW w:w="1128" w:type="dxa"/>
            <w:tcBorders>
              <w:top w:val="nil"/>
              <w:left w:val="nil"/>
              <w:bottom w:val="single" w:sz="4" w:space="0" w:color="auto"/>
              <w:right w:val="single" w:sz="4" w:space="0" w:color="auto"/>
            </w:tcBorders>
            <w:shd w:val="clear" w:color="auto" w:fill="auto"/>
            <w:noWrap/>
            <w:vAlign w:val="bottom"/>
            <w:hideMark/>
          </w:tcPr>
          <w:p w14:paraId="30C0ED7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0.26%</w:t>
            </w:r>
          </w:p>
        </w:tc>
        <w:tc>
          <w:tcPr>
            <w:tcW w:w="971" w:type="dxa"/>
            <w:tcBorders>
              <w:top w:val="nil"/>
              <w:left w:val="nil"/>
              <w:bottom w:val="single" w:sz="4" w:space="0" w:color="auto"/>
              <w:right w:val="single" w:sz="4" w:space="0" w:color="auto"/>
            </w:tcBorders>
            <w:shd w:val="clear" w:color="auto" w:fill="auto"/>
            <w:noWrap/>
            <w:vAlign w:val="bottom"/>
            <w:hideMark/>
          </w:tcPr>
          <w:p w14:paraId="74634F1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0.36</w:t>
            </w:r>
          </w:p>
        </w:tc>
        <w:tc>
          <w:tcPr>
            <w:tcW w:w="1099" w:type="dxa"/>
            <w:tcBorders>
              <w:top w:val="nil"/>
              <w:left w:val="nil"/>
              <w:bottom w:val="single" w:sz="4" w:space="0" w:color="auto"/>
              <w:right w:val="single" w:sz="4" w:space="0" w:color="auto"/>
            </w:tcBorders>
            <w:shd w:val="clear" w:color="auto" w:fill="auto"/>
            <w:noWrap/>
            <w:vAlign w:val="bottom"/>
            <w:hideMark/>
          </w:tcPr>
          <w:p w14:paraId="20DE032B"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0.57%</w:t>
            </w:r>
          </w:p>
        </w:tc>
      </w:tr>
      <w:tr w:rsidR="00071719" w:rsidRPr="00071719" w14:paraId="1E6FF71B" w14:textId="77777777" w:rsidTr="005E287A">
        <w:trPr>
          <w:trHeight w:val="255"/>
        </w:trPr>
        <w:tc>
          <w:tcPr>
            <w:tcW w:w="1020" w:type="dxa"/>
            <w:tcBorders>
              <w:top w:val="nil"/>
              <w:left w:val="single" w:sz="4" w:space="0" w:color="auto"/>
              <w:bottom w:val="single" w:sz="4" w:space="0" w:color="auto"/>
              <w:right w:val="single" w:sz="4" w:space="0" w:color="auto"/>
            </w:tcBorders>
            <w:shd w:val="clear" w:color="000000" w:fill="9BC2E6"/>
            <w:noWrap/>
            <w:vAlign w:val="bottom"/>
            <w:hideMark/>
          </w:tcPr>
          <w:p w14:paraId="3E6BC156"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133" w:type="dxa"/>
            <w:tcBorders>
              <w:top w:val="nil"/>
              <w:left w:val="nil"/>
              <w:bottom w:val="single" w:sz="4" w:space="0" w:color="auto"/>
              <w:right w:val="single" w:sz="4" w:space="0" w:color="auto"/>
            </w:tcBorders>
            <w:shd w:val="clear" w:color="000000" w:fill="9BC2E6"/>
            <w:noWrap/>
            <w:vAlign w:val="bottom"/>
            <w:hideMark/>
          </w:tcPr>
          <w:p w14:paraId="46E4E253"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388" w:type="dxa"/>
            <w:tcBorders>
              <w:top w:val="nil"/>
              <w:left w:val="nil"/>
              <w:bottom w:val="single" w:sz="4" w:space="0" w:color="auto"/>
              <w:right w:val="single" w:sz="4" w:space="0" w:color="auto"/>
            </w:tcBorders>
            <w:shd w:val="clear" w:color="000000" w:fill="9BC2E6"/>
            <w:noWrap/>
            <w:vAlign w:val="bottom"/>
            <w:hideMark/>
          </w:tcPr>
          <w:p w14:paraId="55CB6976"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Forbs Subtotal</w:t>
            </w:r>
          </w:p>
        </w:tc>
        <w:tc>
          <w:tcPr>
            <w:tcW w:w="801" w:type="dxa"/>
            <w:tcBorders>
              <w:top w:val="nil"/>
              <w:left w:val="nil"/>
              <w:bottom w:val="single" w:sz="4" w:space="0" w:color="auto"/>
              <w:right w:val="single" w:sz="4" w:space="0" w:color="auto"/>
            </w:tcBorders>
            <w:shd w:val="clear" w:color="000000" w:fill="9BC2E6"/>
            <w:noWrap/>
            <w:vAlign w:val="bottom"/>
            <w:hideMark/>
          </w:tcPr>
          <w:p w14:paraId="7799AF80"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2.00</w:t>
            </w:r>
          </w:p>
        </w:tc>
        <w:tc>
          <w:tcPr>
            <w:tcW w:w="1128" w:type="dxa"/>
            <w:tcBorders>
              <w:top w:val="nil"/>
              <w:left w:val="nil"/>
              <w:bottom w:val="single" w:sz="4" w:space="0" w:color="auto"/>
              <w:right w:val="single" w:sz="4" w:space="0" w:color="auto"/>
            </w:tcBorders>
            <w:shd w:val="clear" w:color="000000" w:fill="9BC2E6"/>
            <w:noWrap/>
            <w:vAlign w:val="bottom"/>
            <w:hideMark/>
          </w:tcPr>
          <w:p w14:paraId="5DEEC752"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5.80%</w:t>
            </w:r>
          </w:p>
        </w:tc>
        <w:tc>
          <w:tcPr>
            <w:tcW w:w="971" w:type="dxa"/>
            <w:tcBorders>
              <w:top w:val="nil"/>
              <w:left w:val="nil"/>
              <w:bottom w:val="single" w:sz="4" w:space="0" w:color="auto"/>
              <w:right w:val="single" w:sz="4" w:space="0" w:color="auto"/>
            </w:tcBorders>
            <w:shd w:val="clear" w:color="000000" w:fill="9BC2E6"/>
            <w:noWrap/>
            <w:vAlign w:val="bottom"/>
            <w:hideMark/>
          </w:tcPr>
          <w:p w14:paraId="2C617E84"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22.50</w:t>
            </w:r>
          </w:p>
        </w:tc>
        <w:tc>
          <w:tcPr>
            <w:tcW w:w="1099" w:type="dxa"/>
            <w:tcBorders>
              <w:top w:val="nil"/>
              <w:left w:val="nil"/>
              <w:bottom w:val="single" w:sz="4" w:space="0" w:color="auto"/>
              <w:right w:val="single" w:sz="4" w:space="0" w:color="auto"/>
            </w:tcBorders>
            <w:shd w:val="clear" w:color="000000" w:fill="9BC2E6"/>
            <w:noWrap/>
            <w:vAlign w:val="bottom"/>
            <w:hideMark/>
          </w:tcPr>
          <w:p w14:paraId="333F4CBF"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35.45%</w:t>
            </w:r>
          </w:p>
        </w:tc>
      </w:tr>
      <w:tr w:rsidR="00071719" w:rsidRPr="00071719" w14:paraId="49BA332C" w14:textId="77777777" w:rsidTr="005E287A">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86797BB"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cover</w:t>
            </w:r>
          </w:p>
        </w:tc>
        <w:tc>
          <w:tcPr>
            <w:tcW w:w="2133" w:type="dxa"/>
            <w:tcBorders>
              <w:top w:val="nil"/>
              <w:left w:val="nil"/>
              <w:bottom w:val="single" w:sz="4" w:space="0" w:color="auto"/>
              <w:right w:val="single" w:sz="4" w:space="0" w:color="auto"/>
            </w:tcBorders>
            <w:shd w:val="clear" w:color="auto" w:fill="auto"/>
            <w:noWrap/>
            <w:vAlign w:val="bottom"/>
            <w:hideMark/>
          </w:tcPr>
          <w:p w14:paraId="4934C15E"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Oats/Winter Wheat</w:t>
            </w:r>
          </w:p>
        </w:tc>
        <w:tc>
          <w:tcPr>
            <w:tcW w:w="2388" w:type="dxa"/>
            <w:tcBorders>
              <w:top w:val="nil"/>
              <w:left w:val="nil"/>
              <w:bottom w:val="single" w:sz="4" w:space="0" w:color="auto"/>
              <w:right w:val="single" w:sz="4" w:space="0" w:color="auto"/>
            </w:tcBorders>
            <w:shd w:val="clear" w:color="000000" w:fill="A9D08E"/>
            <w:noWrap/>
            <w:vAlign w:val="bottom"/>
            <w:hideMark/>
          </w:tcPr>
          <w:p w14:paraId="07EB0439" w14:textId="77777777" w:rsidR="00071719" w:rsidRPr="00071719" w:rsidRDefault="00071719" w:rsidP="00071719">
            <w:pPr>
              <w:rPr>
                <w:rFonts w:ascii="Arial" w:eastAsia="Times New Roman" w:hAnsi="Arial" w:cs="Arial"/>
                <w:color w:val="000000"/>
                <w:sz w:val="20"/>
                <w:szCs w:val="20"/>
              </w:rPr>
            </w:pPr>
            <w:r w:rsidRPr="00071719">
              <w:rPr>
                <w:rFonts w:ascii="Arial" w:eastAsia="Times New Roman" w:hAnsi="Arial" w:cs="Arial"/>
                <w:color w:val="000000"/>
                <w:sz w:val="20"/>
                <w:szCs w:val="20"/>
              </w:rPr>
              <w:t>Avena sativa/Triticum aestivum</w:t>
            </w:r>
          </w:p>
        </w:tc>
        <w:tc>
          <w:tcPr>
            <w:tcW w:w="801" w:type="dxa"/>
            <w:tcBorders>
              <w:top w:val="nil"/>
              <w:left w:val="nil"/>
              <w:bottom w:val="single" w:sz="4" w:space="0" w:color="auto"/>
              <w:right w:val="single" w:sz="4" w:space="0" w:color="auto"/>
            </w:tcBorders>
            <w:shd w:val="clear" w:color="auto" w:fill="auto"/>
            <w:noWrap/>
            <w:vAlign w:val="bottom"/>
            <w:hideMark/>
          </w:tcPr>
          <w:p w14:paraId="5E0DC6B6"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25.00</w:t>
            </w:r>
          </w:p>
        </w:tc>
        <w:tc>
          <w:tcPr>
            <w:tcW w:w="1128" w:type="dxa"/>
            <w:tcBorders>
              <w:top w:val="nil"/>
              <w:left w:val="nil"/>
              <w:bottom w:val="single" w:sz="4" w:space="0" w:color="auto"/>
              <w:right w:val="single" w:sz="4" w:space="0" w:color="auto"/>
            </w:tcBorders>
            <w:shd w:val="clear" w:color="auto" w:fill="auto"/>
            <w:noWrap/>
            <w:vAlign w:val="bottom"/>
            <w:hideMark/>
          </w:tcPr>
          <w:p w14:paraId="518D234F"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72.46%</w:t>
            </w:r>
          </w:p>
        </w:tc>
        <w:tc>
          <w:tcPr>
            <w:tcW w:w="971" w:type="dxa"/>
            <w:tcBorders>
              <w:top w:val="nil"/>
              <w:left w:val="nil"/>
              <w:bottom w:val="single" w:sz="4" w:space="0" w:color="auto"/>
              <w:right w:val="single" w:sz="4" w:space="0" w:color="auto"/>
            </w:tcBorders>
            <w:shd w:val="clear" w:color="auto" w:fill="auto"/>
            <w:noWrap/>
            <w:vAlign w:val="bottom"/>
            <w:hideMark/>
          </w:tcPr>
          <w:p w14:paraId="2E907CD2"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11.14</w:t>
            </w:r>
          </w:p>
        </w:tc>
        <w:tc>
          <w:tcPr>
            <w:tcW w:w="1099" w:type="dxa"/>
            <w:tcBorders>
              <w:top w:val="nil"/>
              <w:left w:val="nil"/>
              <w:bottom w:val="single" w:sz="4" w:space="0" w:color="auto"/>
              <w:right w:val="single" w:sz="4" w:space="0" w:color="auto"/>
            </w:tcBorders>
            <w:shd w:val="clear" w:color="auto" w:fill="auto"/>
            <w:noWrap/>
            <w:vAlign w:val="bottom"/>
            <w:hideMark/>
          </w:tcPr>
          <w:p w14:paraId="78114613" w14:textId="77777777" w:rsidR="00071719" w:rsidRPr="00071719" w:rsidRDefault="00071719" w:rsidP="00071719">
            <w:pPr>
              <w:jc w:val="right"/>
              <w:rPr>
                <w:rFonts w:ascii="Arial" w:eastAsia="Times New Roman" w:hAnsi="Arial" w:cs="Arial"/>
                <w:color w:val="000000"/>
                <w:sz w:val="20"/>
                <w:szCs w:val="20"/>
              </w:rPr>
            </w:pPr>
            <w:r w:rsidRPr="00071719">
              <w:rPr>
                <w:rFonts w:ascii="Arial" w:eastAsia="Times New Roman" w:hAnsi="Arial" w:cs="Arial"/>
                <w:color w:val="000000"/>
                <w:sz w:val="20"/>
                <w:szCs w:val="20"/>
              </w:rPr>
              <w:t>17.55%</w:t>
            </w:r>
          </w:p>
        </w:tc>
      </w:tr>
      <w:tr w:rsidR="00071719" w:rsidRPr="00071719" w14:paraId="701C2B1A" w14:textId="77777777" w:rsidTr="005E287A">
        <w:trPr>
          <w:trHeight w:val="255"/>
        </w:trPr>
        <w:tc>
          <w:tcPr>
            <w:tcW w:w="1020" w:type="dxa"/>
            <w:tcBorders>
              <w:top w:val="nil"/>
              <w:left w:val="single" w:sz="4" w:space="0" w:color="auto"/>
              <w:bottom w:val="single" w:sz="4" w:space="0" w:color="auto"/>
              <w:right w:val="single" w:sz="4" w:space="0" w:color="auto"/>
            </w:tcBorders>
            <w:shd w:val="clear" w:color="000000" w:fill="9BC2E6"/>
            <w:noWrap/>
            <w:vAlign w:val="bottom"/>
            <w:hideMark/>
          </w:tcPr>
          <w:p w14:paraId="074A0AF6"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133" w:type="dxa"/>
            <w:tcBorders>
              <w:top w:val="nil"/>
              <w:left w:val="nil"/>
              <w:bottom w:val="single" w:sz="4" w:space="0" w:color="auto"/>
              <w:right w:val="single" w:sz="4" w:space="0" w:color="auto"/>
            </w:tcBorders>
            <w:shd w:val="clear" w:color="000000" w:fill="9BC2E6"/>
            <w:noWrap/>
            <w:vAlign w:val="bottom"/>
            <w:hideMark/>
          </w:tcPr>
          <w:p w14:paraId="3E932907"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388" w:type="dxa"/>
            <w:tcBorders>
              <w:top w:val="nil"/>
              <w:left w:val="nil"/>
              <w:bottom w:val="single" w:sz="4" w:space="0" w:color="auto"/>
              <w:right w:val="single" w:sz="4" w:space="0" w:color="auto"/>
            </w:tcBorders>
            <w:shd w:val="clear" w:color="000000" w:fill="9BC2E6"/>
            <w:noWrap/>
            <w:vAlign w:val="bottom"/>
            <w:hideMark/>
          </w:tcPr>
          <w:p w14:paraId="2E99CB15"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Cover Crop Subtotal</w:t>
            </w:r>
          </w:p>
        </w:tc>
        <w:tc>
          <w:tcPr>
            <w:tcW w:w="801" w:type="dxa"/>
            <w:tcBorders>
              <w:top w:val="nil"/>
              <w:left w:val="nil"/>
              <w:bottom w:val="single" w:sz="4" w:space="0" w:color="auto"/>
              <w:right w:val="single" w:sz="4" w:space="0" w:color="auto"/>
            </w:tcBorders>
            <w:shd w:val="clear" w:color="000000" w:fill="9BC2E6"/>
            <w:noWrap/>
            <w:vAlign w:val="bottom"/>
            <w:hideMark/>
          </w:tcPr>
          <w:p w14:paraId="5D10C0CA"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25.00</w:t>
            </w:r>
          </w:p>
        </w:tc>
        <w:tc>
          <w:tcPr>
            <w:tcW w:w="1128" w:type="dxa"/>
            <w:tcBorders>
              <w:top w:val="nil"/>
              <w:left w:val="nil"/>
              <w:bottom w:val="single" w:sz="4" w:space="0" w:color="auto"/>
              <w:right w:val="single" w:sz="4" w:space="0" w:color="auto"/>
            </w:tcBorders>
            <w:shd w:val="clear" w:color="000000" w:fill="9BC2E6"/>
            <w:noWrap/>
            <w:vAlign w:val="bottom"/>
            <w:hideMark/>
          </w:tcPr>
          <w:p w14:paraId="66C0EF41"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72.46%</w:t>
            </w:r>
          </w:p>
        </w:tc>
        <w:tc>
          <w:tcPr>
            <w:tcW w:w="971" w:type="dxa"/>
            <w:tcBorders>
              <w:top w:val="nil"/>
              <w:left w:val="nil"/>
              <w:bottom w:val="single" w:sz="4" w:space="0" w:color="auto"/>
              <w:right w:val="single" w:sz="4" w:space="0" w:color="auto"/>
            </w:tcBorders>
            <w:shd w:val="clear" w:color="000000" w:fill="9BC2E6"/>
            <w:noWrap/>
            <w:vAlign w:val="bottom"/>
            <w:hideMark/>
          </w:tcPr>
          <w:p w14:paraId="12A783B5"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11.14</w:t>
            </w:r>
          </w:p>
        </w:tc>
        <w:tc>
          <w:tcPr>
            <w:tcW w:w="1099" w:type="dxa"/>
            <w:tcBorders>
              <w:top w:val="nil"/>
              <w:left w:val="nil"/>
              <w:bottom w:val="single" w:sz="4" w:space="0" w:color="auto"/>
              <w:right w:val="single" w:sz="4" w:space="0" w:color="auto"/>
            </w:tcBorders>
            <w:shd w:val="clear" w:color="000000" w:fill="9BC2E6"/>
            <w:noWrap/>
            <w:vAlign w:val="bottom"/>
            <w:hideMark/>
          </w:tcPr>
          <w:p w14:paraId="3F746A3B"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17.55%</w:t>
            </w:r>
          </w:p>
        </w:tc>
      </w:tr>
      <w:tr w:rsidR="00071719" w:rsidRPr="00071719" w14:paraId="23E6FBA4" w14:textId="77777777" w:rsidTr="005E287A">
        <w:trPr>
          <w:trHeight w:val="255"/>
        </w:trPr>
        <w:tc>
          <w:tcPr>
            <w:tcW w:w="1020" w:type="dxa"/>
            <w:tcBorders>
              <w:top w:val="nil"/>
              <w:left w:val="single" w:sz="4" w:space="0" w:color="auto"/>
              <w:bottom w:val="single" w:sz="4" w:space="0" w:color="auto"/>
              <w:right w:val="single" w:sz="4" w:space="0" w:color="auto"/>
            </w:tcBorders>
            <w:shd w:val="clear" w:color="000000" w:fill="9BC2E6"/>
            <w:noWrap/>
            <w:vAlign w:val="bottom"/>
            <w:hideMark/>
          </w:tcPr>
          <w:p w14:paraId="03AE8434"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133" w:type="dxa"/>
            <w:tcBorders>
              <w:top w:val="nil"/>
              <w:left w:val="nil"/>
              <w:bottom w:val="single" w:sz="4" w:space="0" w:color="auto"/>
              <w:right w:val="single" w:sz="4" w:space="0" w:color="auto"/>
            </w:tcBorders>
            <w:shd w:val="clear" w:color="000000" w:fill="9BC2E6"/>
            <w:noWrap/>
            <w:vAlign w:val="bottom"/>
            <w:hideMark/>
          </w:tcPr>
          <w:p w14:paraId="591266D4"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 </w:t>
            </w:r>
          </w:p>
        </w:tc>
        <w:tc>
          <w:tcPr>
            <w:tcW w:w="2388" w:type="dxa"/>
            <w:tcBorders>
              <w:top w:val="nil"/>
              <w:left w:val="nil"/>
              <w:bottom w:val="single" w:sz="4" w:space="0" w:color="auto"/>
              <w:right w:val="single" w:sz="4" w:space="0" w:color="auto"/>
            </w:tcBorders>
            <w:shd w:val="clear" w:color="000000" w:fill="9BC2E6"/>
            <w:noWrap/>
            <w:vAlign w:val="bottom"/>
            <w:hideMark/>
          </w:tcPr>
          <w:p w14:paraId="31FFA5BD" w14:textId="77777777" w:rsidR="00071719" w:rsidRPr="00071719" w:rsidRDefault="00071719" w:rsidP="00071719">
            <w:pPr>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Total</w:t>
            </w:r>
          </w:p>
        </w:tc>
        <w:tc>
          <w:tcPr>
            <w:tcW w:w="801" w:type="dxa"/>
            <w:tcBorders>
              <w:top w:val="nil"/>
              <w:left w:val="nil"/>
              <w:bottom w:val="single" w:sz="4" w:space="0" w:color="auto"/>
              <w:right w:val="single" w:sz="4" w:space="0" w:color="auto"/>
            </w:tcBorders>
            <w:shd w:val="clear" w:color="000000" w:fill="9BC2E6"/>
            <w:noWrap/>
            <w:vAlign w:val="bottom"/>
            <w:hideMark/>
          </w:tcPr>
          <w:p w14:paraId="37860B84"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34.50</w:t>
            </w:r>
          </w:p>
        </w:tc>
        <w:tc>
          <w:tcPr>
            <w:tcW w:w="1128" w:type="dxa"/>
            <w:tcBorders>
              <w:top w:val="nil"/>
              <w:left w:val="nil"/>
              <w:bottom w:val="single" w:sz="4" w:space="0" w:color="auto"/>
              <w:right w:val="single" w:sz="4" w:space="0" w:color="auto"/>
            </w:tcBorders>
            <w:shd w:val="clear" w:color="000000" w:fill="9BC2E6"/>
            <w:noWrap/>
            <w:vAlign w:val="bottom"/>
            <w:hideMark/>
          </w:tcPr>
          <w:p w14:paraId="2C74A836"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100.00%</w:t>
            </w:r>
          </w:p>
        </w:tc>
        <w:tc>
          <w:tcPr>
            <w:tcW w:w="971" w:type="dxa"/>
            <w:tcBorders>
              <w:top w:val="nil"/>
              <w:left w:val="nil"/>
              <w:bottom w:val="single" w:sz="4" w:space="0" w:color="auto"/>
              <w:right w:val="single" w:sz="4" w:space="0" w:color="auto"/>
            </w:tcBorders>
            <w:shd w:val="clear" w:color="000000" w:fill="9BC2E6"/>
            <w:noWrap/>
            <w:vAlign w:val="bottom"/>
            <w:hideMark/>
          </w:tcPr>
          <w:p w14:paraId="1265F09E"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63.48</w:t>
            </w:r>
          </w:p>
        </w:tc>
        <w:tc>
          <w:tcPr>
            <w:tcW w:w="1099" w:type="dxa"/>
            <w:tcBorders>
              <w:top w:val="nil"/>
              <w:left w:val="nil"/>
              <w:bottom w:val="single" w:sz="4" w:space="0" w:color="auto"/>
              <w:right w:val="single" w:sz="4" w:space="0" w:color="auto"/>
            </w:tcBorders>
            <w:shd w:val="clear" w:color="000000" w:fill="9BC2E6"/>
            <w:noWrap/>
            <w:vAlign w:val="bottom"/>
            <w:hideMark/>
          </w:tcPr>
          <w:p w14:paraId="6BCC9E6F" w14:textId="77777777" w:rsidR="00071719" w:rsidRPr="00071719" w:rsidRDefault="00071719" w:rsidP="00071719">
            <w:pPr>
              <w:jc w:val="right"/>
              <w:rPr>
                <w:rFonts w:ascii="Arial" w:eastAsia="Times New Roman" w:hAnsi="Arial" w:cs="Arial"/>
                <w:b/>
                <w:bCs/>
                <w:color w:val="000000"/>
                <w:sz w:val="20"/>
                <w:szCs w:val="20"/>
              </w:rPr>
            </w:pPr>
            <w:r w:rsidRPr="00071719">
              <w:rPr>
                <w:rFonts w:ascii="Arial" w:eastAsia="Times New Roman" w:hAnsi="Arial" w:cs="Arial"/>
                <w:b/>
                <w:bCs/>
                <w:color w:val="000000"/>
                <w:sz w:val="20"/>
                <w:szCs w:val="20"/>
              </w:rPr>
              <w:t>100.00%</w:t>
            </w:r>
          </w:p>
        </w:tc>
      </w:tr>
    </w:tbl>
    <w:p w14:paraId="5477BBC6" w14:textId="77777777" w:rsidR="00071719" w:rsidRDefault="00071719" w:rsidP="00071719">
      <w:pPr>
        <w:ind w:right="-540"/>
        <w:rPr>
          <w:b/>
          <w:bCs/>
        </w:rPr>
      </w:pPr>
    </w:p>
    <w:p w14:paraId="239F3C3A" w14:textId="77777777" w:rsidR="00E93E19" w:rsidRDefault="00E93E19" w:rsidP="00A004DB">
      <w:pPr>
        <w:pStyle w:val="Title"/>
        <w:rPr>
          <w:b/>
          <w:bCs/>
        </w:rPr>
      </w:pPr>
    </w:p>
    <w:p w14:paraId="2CE3B38E" w14:textId="77777777" w:rsidR="0095577F" w:rsidRDefault="0095577F" w:rsidP="00A004DB">
      <w:pPr>
        <w:pStyle w:val="Title"/>
        <w:rPr>
          <w:b/>
          <w:bCs/>
        </w:rPr>
      </w:pPr>
    </w:p>
    <w:p w14:paraId="4C977B70" w14:textId="2D36DDB2" w:rsidR="00A004DB" w:rsidRDefault="00A004DB" w:rsidP="00A004DB">
      <w:pPr>
        <w:pStyle w:val="Title"/>
        <w:rPr>
          <w:noProof/>
        </w:rPr>
      </w:pPr>
      <w:r>
        <w:rPr>
          <w:b/>
          <w:bCs/>
        </w:rPr>
        <w:lastRenderedPageBreak/>
        <w:t>Seed Mix Enhancements or Substitutions</w:t>
      </w:r>
      <w:r>
        <w:rPr>
          <w:noProof/>
        </w:rPr>
        <w:t xml:space="preserve">       </w:t>
      </w:r>
    </w:p>
    <w:p w14:paraId="198CCFC2" w14:textId="3ABBEF1A" w:rsidR="00A004DB" w:rsidRPr="00947A84" w:rsidRDefault="00A004DB" w:rsidP="00A004DB">
      <w:pPr>
        <w:pStyle w:val="Title"/>
        <w:rPr>
          <w:noProof/>
          <w:sz w:val="24"/>
          <w:szCs w:val="24"/>
        </w:rPr>
      </w:pPr>
      <w:r>
        <w:rPr>
          <w:rFonts w:cstheme="majorHAnsi"/>
          <w:sz w:val="24"/>
          <w:szCs w:val="24"/>
        </w:rPr>
        <w:t xml:space="preserve">List of Additional Species to Add Diversity or for Substitutions </w:t>
      </w:r>
      <w:r>
        <w:rPr>
          <w:noProof/>
        </w:rPr>
        <w:t xml:space="preserve">                   </w:t>
      </w:r>
    </w:p>
    <w:p w14:paraId="2B3BF654" w14:textId="77777777" w:rsidR="00A004DB" w:rsidRPr="00314246" w:rsidRDefault="00A004DB" w:rsidP="00A004DB">
      <w:pPr>
        <w:pStyle w:val="Heading2"/>
        <w:rPr>
          <w:b/>
          <w:bCs/>
        </w:rPr>
      </w:pPr>
      <w:r w:rsidRPr="00314246">
        <w:rPr>
          <w:b/>
          <w:bCs/>
        </w:rPr>
        <w:t>Grasses:</w:t>
      </w:r>
    </w:p>
    <w:tbl>
      <w:tblPr>
        <w:tblStyle w:val="GridTable6Colorful"/>
        <w:tblW w:w="9355" w:type="dxa"/>
        <w:tblLook w:val="04A0" w:firstRow="1" w:lastRow="0" w:firstColumn="1" w:lastColumn="0" w:noHBand="0" w:noVBand="1"/>
      </w:tblPr>
      <w:tblGrid>
        <w:gridCol w:w="4765"/>
        <w:gridCol w:w="4590"/>
      </w:tblGrid>
      <w:tr w:rsidR="00E93E19" w:rsidRPr="007A5700" w14:paraId="0AAF10D7" w14:textId="77777777" w:rsidTr="00E93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665B2C8" w14:textId="77777777" w:rsidR="00E93E19" w:rsidRPr="007A5700" w:rsidRDefault="00E93E19" w:rsidP="006C1D1B">
            <w:pPr>
              <w:pStyle w:val="Heading3"/>
              <w:jc w:val="center"/>
            </w:pPr>
            <w:bookmarkStart w:id="2" w:name="_Hlk39066304"/>
            <w:r w:rsidRPr="00314246">
              <w:rPr>
                <w:color w:val="auto"/>
              </w:rPr>
              <w:t>Scientific Name</w:t>
            </w:r>
          </w:p>
        </w:tc>
        <w:tc>
          <w:tcPr>
            <w:tcW w:w="4590" w:type="dxa"/>
          </w:tcPr>
          <w:p w14:paraId="76887A52" w14:textId="77777777" w:rsidR="00E93E19" w:rsidRPr="007A5700" w:rsidRDefault="00E93E19" w:rsidP="006C1D1B">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00E93E19" w:rsidRPr="007A5700" w14:paraId="1EDCC3BE"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925AC25" w14:textId="5869BABA" w:rsidR="00E93E19" w:rsidRPr="00644558" w:rsidRDefault="00E93E19" w:rsidP="006C1D1B">
            <w:pPr>
              <w:rPr>
                <w:b w:val="0"/>
                <w:bCs w:val="0"/>
                <w:i/>
                <w:iCs/>
                <w:color w:val="404040"/>
              </w:rPr>
            </w:pPr>
            <w:proofErr w:type="spellStart"/>
            <w:r w:rsidRPr="00A71602">
              <w:rPr>
                <w:b w:val="0"/>
                <w:bCs w:val="0"/>
                <w:i/>
                <w:iCs/>
                <w:color w:val="auto"/>
              </w:rPr>
              <w:t>Bouteloua</w:t>
            </w:r>
            <w:proofErr w:type="spellEnd"/>
            <w:r w:rsidRPr="00A71602">
              <w:rPr>
                <w:b w:val="0"/>
                <w:bCs w:val="0"/>
                <w:i/>
                <w:iCs/>
                <w:color w:val="auto"/>
              </w:rPr>
              <w:t xml:space="preserve"> </w:t>
            </w:r>
            <w:proofErr w:type="spellStart"/>
            <w:r w:rsidRPr="00A71602">
              <w:rPr>
                <w:b w:val="0"/>
                <w:bCs w:val="0"/>
                <w:i/>
                <w:iCs/>
                <w:color w:val="auto"/>
              </w:rPr>
              <w:t>hirsuta</w:t>
            </w:r>
            <w:proofErr w:type="spellEnd"/>
            <w:r w:rsidRPr="00A71602">
              <w:rPr>
                <w:b w:val="0"/>
                <w:bCs w:val="0"/>
                <w:i/>
                <w:iCs/>
                <w:color w:val="auto"/>
              </w:rPr>
              <w:t xml:space="preserve"> </w:t>
            </w:r>
          </w:p>
        </w:tc>
        <w:tc>
          <w:tcPr>
            <w:tcW w:w="4590" w:type="dxa"/>
          </w:tcPr>
          <w:p w14:paraId="3549EF71" w14:textId="77777777" w:rsidR="00E93E19" w:rsidRPr="000C434F" w:rsidRDefault="00E93E19" w:rsidP="006C1D1B">
            <w:pPr>
              <w:cnfStyle w:val="000000100000" w:firstRow="0" w:lastRow="0" w:firstColumn="0" w:lastColumn="0" w:oddVBand="0" w:evenVBand="0" w:oddHBand="1" w:evenHBand="0" w:firstRowFirstColumn="0" w:firstRowLastColumn="0" w:lastRowFirstColumn="0" w:lastRowLastColumn="0"/>
            </w:pPr>
            <w:r>
              <w:t>Hairy Grama</w:t>
            </w:r>
          </w:p>
        </w:tc>
      </w:tr>
      <w:tr w:rsidR="00E93E19" w:rsidRPr="007A5700" w14:paraId="366705E0"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164E187B" w14:textId="6053E2C9" w:rsidR="00E93E19" w:rsidRPr="00644558" w:rsidRDefault="00E93E19" w:rsidP="006C1D1B">
            <w:pPr>
              <w:rPr>
                <w:b w:val="0"/>
                <w:bCs w:val="0"/>
                <w:i/>
                <w:iCs/>
              </w:rPr>
            </w:pPr>
            <w:r w:rsidRPr="00644558">
              <w:rPr>
                <w:b w:val="0"/>
                <w:bCs w:val="0"/>
                <w:i/>
                <w:iCs/>
              </w:rPr>
              <w:t xml:space="preserve">Bromus </w:t>
            </w:r>
            <w:proofErr w:type="spellStart"/>
            <w:r w:rsidRPr="00644558">
              <w:rPr>
                <w:b w:val="0"/>
                <w:bCs w:val="0"/>
                <w:i/>
                <w:iCs/>
              </w:rPr>
              <w:t>ciliatus</w:t>
            </w:r>
            <w:proofErr w:type="spellEnd"/>
            <w:r w:rsidRPr="00644558">
              <w:rPr>
                <w:b w:val="0"/>
                <w:bCs w:val="0"/>
                <w:i/>
                <w:iCs/>
              </w:rPr>
              <w:t xml:space="preserve">  </w:t>
            </w:r>
          </w:p>
        </w:tc>
        <w:tc>
          <w:tcPr>
            <w:tcW w:w="4590" w:type="dxa"/>
          </w:tcPr>
          <w:p w14:paraId="4D0DF2F6"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Fringed Brome</w:t>
            </w:r>
          </w:p>
        </w:tc>
      </w:tr>
      <w:tr w:rsidR="00E93E19" w:rsidRPr="007A5700" w14:paraId="1A901961"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29593985" w14:textId="77777777" w:rsidR="00E93E19" w:rsidRPr="00644558" w:rsidRDefault="00E93E19" w:rsidP="006C1D1B">
            <w:pPr>
              <w:rPr>
                <w:b w:val="0"/>
                <w:bCs w:val="0"/>
                <w:i/>
                <w:iCs/>
              </w:rPr>
            </w:pPr>
            <w:proofErr w:type="spellStart"/>
            <w:r w:rsidRPr="00644558">
              <w:rPr>
                <w:b w:val="0"/>
                <w:bCs w:val="0"/>
                <w:i/>
                <w:iCs/>
              </w:rPr>
              <w:t>Dichanthelium</w:t>
            </w:r>
            <w:proofErr w:type="spellEnd"/>
            <w:r w:rsidRPr="00644558">
              <w:rPr>
                <w:b w:val="0"/>
                <w:bCs w:val="0"/>
                <w:i/>
                <w:iCs/>
              </w:rPr>
              <w:t xml:space="preserve"> </w:t>
            </w:r>
            <w:proofErr w:type="spellStart"/>
            <w:r w:rsidRPr="00644558">
              <w:rPr>
                <w:b w:val="0"/>
                <w:bCs w:val="0"/>
                <w:i/>
                <w:iCs/>
              </w:rPr>
              <w:t>oligosanthes</w:t>
            </w:r>
            <w:proofErr w:type="spellEnd"/>
          </w:p>
        </w:tc>
        <w:tc>
          <w:tcPr>
            <w:tcW w:w="4590" w:type="dxa"/>
          </w:tcPr>
          <w:p w14:paraId="5F00604E"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Scribner’s Panic Grass</w:t>
            </w:r>
          </w:p>
        </w:tc>
      </w:tr>
      <w:tr w:rsidR="00E93E19" w:rsidRPr="007A5700" w14:paraId="2422C5B0"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252A4F51" w14:textId="77777777" w:rsidR="00E93E19" w:rsidRPr="00644558" w:rsidRDefault="00E93E19" w:rsidP="006C1D1B">
            <w:pPr>
              <w:rPr>
                <w:b w:val="0"/>
                <w:bCs w:val="0"/>
                <w:i/>
                <w:iCs/>
              </w:rPr>
            </w:pPr>
            <w:r w:rsidRPr="00644558">
              <w:rPr>
                <w:b w:val="0"/>
                <w:bCs w:val="0"/>
                <w:i/>
                <w:iCs/>
              </w:rPr>
              <w:t xml:space="preserve">Elymus </w:t>
            </w:r>
            <w:proofErr w:type="spellStart"/>
            <w:r w:rsidRPr="00644558">
              <w:rPr>
                <w:b w:val="0"/>
                <w:bCs w:val="0"/>
                <w:i/>
                <w:iCs/>
              </w:rPr>
              <w:t>riparious</w:t>
            </w:r>
            <w:proofErr w:type="spellEnd"/>
            <w:r w:rsidRPr="00644558">
              <w:rPr>
                <w:b w:val="0"/>
                <w:bCs w:val="0"/>
                <w:i/>
                <w:iCs/>
              </w:rPr>
              <w:t xml:space="preserve"> </w:t>
            </w:r>
          </w:p>
        </w:tc>
        <w:tc>
          <w:tcPr>
            <w:tcW w:w="4590" w:type="dxa"/>
          </w:tcPr>
          <w:p w14:paraId="6331AF4A"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Riverbank Wild Rye</w:t>
            </w:r>
          </w:p>
        </w:tc>
      </w:tr>
      <w:tr w:rsidR="00E93E19" w:rsidRPr="007A5700" w14:paraId="3E2ABCE1"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506BA4A" w14:textId="0DD84745" w:rsidR="00E93E19" w:rsidRPr="00644558" w:rsidRDefault="00E93E19" w:rsidP="006C1D1B">
            <w:pPr>
              <w:rPr>
                <w:b w:val="0"/>
                <w:bCs w:val="0"/>
                <w:i/>
                <w:iCs/>
              </w:rPr>
            </w:pPr>
            <w:r w:rsidRPr="00644558">
              <w:rPr>
                <w:b w:val="0"/>
                <w:bCs w:val="0"/>
                <w:i/>
                <w:iCs/>
              </w:rPr>
              <w:t xml:space="preserve">Elymus villosus </w:t>
            </w:r>
          </w:p>
        </w:tc>
        <w:tc>
          <w:tcPr>
            <w:tcW w:w="4590" w:type="dxa"/>
          </w:tcPr>
          <w:p w14:paraId="4E25A26A"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Downy Wild Rye</w:t>
            </w:r>
          </w:p>
        </w:tc>
      </w:tr>
      <w:tr w:rsidR="00E93E19" w:rsidRPr="007A5700" w14:paraId="7D199DA5"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089CD6FD" w14:textId="33E56DC9" w:rsidR="00E93E19" w:rsidRPr="00A71602" w:rsidRDefault="00E93E19" w:rsidP="006C1D1B">
            <w:pPr>
              <w:rPr>
                <w:b w:val="0"/>
                <w:bCs w:val="0"/>
                <w:i/>
                <w:iCs/>
                <w:color w:val="auto"/>
              </w:rPr>
            </w:pPr>
            <w:r w:rsidRPr="00A71602">
              <w:rPr>
                <w:b w:val="0"/>
                <w:bCs w:val="0"/>
                <w:i/>
                <w:iCs/>
                <w:color w:val="auto"/>
              </w:rPr>
              <w:t xml:space="preserve">Koeleria </w:t>
            </w:r>
            <w:proofErr w:type="spellStart"/>
            <w:r w:rsidRPr="00A71602">
              <w:rPr>
                <w:b w:val="0"/>
                <w:bCs w:val="0"/>
                <w:i/>
                <w:iCs/>
                <w:color w:val="auto"/>
              </w:rPr>
              <w:t>macrantha</w:t>
            </w:r>
            <w:proofErr w:type="spellEnd"/>
            <w:r w:rsidRPr="00A71602">
              <w:rPr>
                <w:b w:val="0"/>
                <w:bCs w:val="0"/>
                <w:i/>
                <w:iCs/>
                <w:color w:val="auto"/>
              </w:rPr>
              <w:t xml:space="preserve">  </w:t>
            </w:r>
          </w:p>
        </w:tc>
        <w:tc>
          <w:tcPr>
            <w:tcW w:w="4590" w:type="dxa"/>
          </w:tcPr>
          <w:p w14:paraId="03F053D2" w14:textId="77777777" w:rsidR="00E93E19" w:rsidRPr="00A71602" w:rsidRDefault="00E93E19" w:rsidP="006C1D1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A71602">
              <w:rPr>
                <w:color w:val="auto"/>
              </w:rPr>
              <w:t>Junegrass</w:t>
            </w:r>
            <w:proofErr w:type="spellEnd"/>
          </w:p>
        </w:tc>
      </w:tr>
      <w:tr w:rsidR="00E93E19" w:rsidRPr="007A5700" w14:paraId="2C9261FA"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4B78507F" w14:textId="5EAECF17" w:rsidR="00E93E19" w:rsidRPr="00644558" w:rsidRDefault="00E93E19" w:rsidP="006C1D1B">
            <w:pPr>
              <w:rPr>
                <w:b w:val="0"/>
                <w:bCs w:val="0"/>
                <w:i/>
                <w:iCs/>
              </w:rPr>
            </w:pPr>
            <w:r w:rsidRPr="00644558">
              <w:rPr>
                <w:b w:val="0"/>
                <w:bCs w:val="0"/>
                <w:i/>
                <w:iCs/>
              </w:rPr>
              <w:t xml:space="preserve">Stipa </w:t>
            </w:r>
            <w:proofErr w:type="spellStart"/>
            <w:r w:rsidRPr="00644558">
              <w:rPr>
                <w:b w:val="0"/>
                <w:bCs w:val="0"/>
                <w:i/>
                <w:iCs/>
              </w:rPr>
              <w:t>sparea</w:t>
            </w:r>
            <w:proofErr w:type="spellEnd"/>
            <w:r w:rsidRPr="00644558">
              <w:rPr>
                <w:b w:val="0"/>
                <w:bCs w:val="0"/>
                <w:i/>
                <w:iCs/>
              </w:rPr>
              <w:t xml:space="preserve"> </w:t>
            </w:r>
          </w:p>
        </w:tc>
        <w:tc>
          <w:tcPr>
            <w:tcW w:w="4590" w:type="dxa"/>
          </w:tcPr>
          <w:p w14:paraId="61B4F379"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Porcupine Grass - untrimmed</w:t>
            </w:r>
          </w:p>
        </w:tc>
      </w:tr>
      <w:bookmarkEnd w:id="2"/>
    </w:tbl>
    <w:p w14:paraId="06C5899E" w14:textId="77777777" w:rsidR="00A004DB" w:rsidRDefault="00A004DB" w:rsidP="00A004DB"/>
    <w:p w14:paraId="633D250C" w14:textId="77777777" w:rsidR="00A004DB" w:rsidRPr="001352F3" w:rsidRDefault="00A004DB" w:rsidP="00A004DB">
      <w:pPr>
        <w:pStyle w:val="Heading2"/>
        <w:rPr>
          <w:b/>
          <w:bCs/>
        </w:rPr>
      </w:pPr>
      <w:r>
        <w:rPr>
          <w:b/>
          <w:bCs/>
        </w:rPr>
        <w:t>Forbs:</w:t>
      </w:r>
    </w:p>
    <w:tbl>
      <w:tblPr>
        <w:tblStyle w:val="GridTable6Colorful"/>
        <w:tblW w:w="9355" w:type="dxa"/>
        <w:tblLook w:val="04A0" w:firstRow="1" w:lastRow="0" w:firstColumn="1" w:lastColumn="0" w:noHBand="0" w:noVBand="1"/>
      </w:tblPr>
      <w:tblGrid>
        <w:gridCol w:w="4765"/>
        <w:gridCol w:w="4590"/>
      </w:tblGrid>
      <w:tr w:rsidR="00E93E19" w:rsidRPr="007A5700" w14:paraId="22941984" w14:textId="77777777" w:rsidTr="00E93E19">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765" w:type="dxa"/>
          </w:tcPr>
          <w:p w14:paraId="3BC33578" w14:textId="77777777" w:rsidR="00E93E19" w:rsidRPr="001352F3" w:rsidRDefault="00E93E19" w:rsidP="006C1D1B">
            <w:pPr>
              <w:pStyle w:val="Heading3"/>
              <w:jc w:val="center"/>
              <w:rPr>
                <w:color w:val="auto"/>
              </w:rPr>
            </w:pPr>
            <w:bookmarkStart w:id="3" w:name="_Hlk39067721"/>
            <w:r w:rsidRPr="001352F3">
              <w:rPr>
                <w:color w:val="auto"/>
              </w:rPr>
              <w:t>Scientific Name</w:t>
            </w:r>
          </w:p>
        </w:tc>
        <w:tc>
          <w:tcPr>
            <w:tcW w:w="4590" w:type="dxa"/>
          </w:tcPr>
          <w:p w14:paraId="4AE71CF4" w14:textId="77777777" w:rsidR="00E93E19" w:rsidRPr="001352F3" w:rsidRDefault="00E93E19" w:rsidP="006C1D1B">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00E93E19" w:rsidRPr="007A5700" w14:paraId="2E56B699"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26A3A569" w14:textId="77777777" w:rsidR="00E93E19" w:rsidRPr="00644558" w:rsidRDefault="00E93E19" w:rsidP="006C1D1B">
            <w:pPr>
              <w:rPr>
                <w:b w:val="0"/>
                <w:bCs w:val="0"/>
                <w:i/>
                <w:iCs/>
              </w:rPr>
            </w:pPr>
            <w:r w:rsidRPr="00644558">
              <w:rPr>
                <w:b w:val="0"/>
                <w:bCs w:val="0"/>
                <w:i/>
                <w:iCs/>
              </w:rPr>
              <w:t>Allium canadense</w:t>
            </w:r>
          </w:p>
        </w:tc>
        <w:tc>
          <w:tcPr>
            <w:tcW w:w="4590" w:type="dxa"/>
          </w:tcPr>
          <w:p w14:paraId="6F0D796B"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Wild Garlic</w:t>
            </w:r>
          </w:p>
        </w:tc>
      </w:tr>
      <w:tr w:rsidR="00E93E19" w:rsidRPr="007A5700" w14:paraId="193D2BF5"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39A8BB25" w14:textId="1CD7C281" w:rsidR="00E93E19" w:rsidRPr="00644558" w:rsidRDefault="00E93E19" w:rsidP="006C1D1B">
            <w:pPr>
              <w:rPr>
                <w:b w:val="0"/>
                <w:bCs w:val="0"/>
                <w:i/>
                <w:iCs/>
              </w:rPr>
            </w:pPr>
            <w:r w:rsidRPr="00644558">
              <w:rPr>
                <w:b w:val="0"/>
                <w:bCs w:val="0"/>
                <w:i/>
                <w:iCs/>
              </w:rPr>
              <w:t xml:space="preserve">Astragalus </w:t>
            </w:r>
            <w:proofErr w:type="spellStart"/>
            <w:r w:rsidRPr="00644558">
              <w:rPr>
                <w:b w:val="0"/>
                <w:bCs w:val="0"/>
                <w:i/>
                <w:iCs/>
              </w:rPr>
              <w:t>crassicarpus</w:t>
            </w:r>
            <w:proofErr w:type="spellEnd"/>
            <w:r w:rsidRPr="00644558">
              <w:rPr>
                <w:b w:val="0"/>
                <w:bCs w:val="0"/>
                <w:i/>
                <w:iCs/>
              </w:rPr>
              <w:t xml:space="preserve"> </w:t>
            </w:r>
          </w:p>
        </w:tc>
        <w:tc>
          <w:tcPr>
            <w:tcW w:w="4590" w:type="dxa"/>
          </w:tcPr>
          <w:p w14:paraId="19203C9B"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Ground Plum</w:t>
            </w:r>
          </w:p>
        </w:tc>
      </w:tr>
      <w:tr w:rsidR="00E93E19" w:rsidRPr="007A5700" w14:paraId="20409278"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ACC20EE" w14:textId="16AE6777" w:rsidR="00E93E19" w:rsidRPr="00644558" w:rsidRDefault="00E93E19" w:rsidP="006C1D1B">
            <w:pPr>
              <w:rPr>
                <w:b w:val="0"/>
                <w:bCs w:val="0"/>
                <w:i/>
                <w:iCs/>
              </w:rPr>
            </w:pPr>
            <w:r w:rsidRPr="00644558">
              <w:rPr>
                <w:b w:val="0"/>
                <w:bCs w:val="0"/>
                <w:i/>
                <w:iCs/>
              </w:rPr>
              <w:t xml:space="preserve">Chamerion angustifolium </w:t>
            </w:r>
          </w:p>
        </w:tc>
        <w:tc>
          <w:tcPr>
            <w:tcW w:w="4590" w:type="dxa"/>
          </w:tcPr>
          <w:p w14:paraId="64183CE0"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Fireweed</w:t>
            </w:r>
          </w:p>
        </w:tc>
      </w:tr>
      <w:tr w:rsidR="00E93E19" w:rsidRPr="007A5700" w14:paraId="114FD1F5"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2ABA393E" w14:textId="77777777" w:rsidR="00E93E19" w:rsidRPr="00644558" w:rsidRDefault="00E93E19" w:rsidP="006C1D1B">
            <w:pPr>
              <w:rPr>
                <w:b w:val="0"/>
                <w:bCs w:val="0"/>
                <w:i/>
                <w:iCs/>
              </w:rPr>
            </w:pPr>
            <w:proofErr w:type="spellStart"/>
            <w:r w:rsidRPr="00644558">
              <w:rPr>
                <w:b w:val="0"/>
                <w:bCs w:val="0"/>
                <w:i/>
                <w:iCs/>
              </w:rPr>
              <w:t>Galium</w:t>
            </w:r>
            <w:proofErr w:type="spellEnd"/>
            <w:r w:rsidRPr="00644558">
              <w:rPr>
                <w:b w:val="0"/>
                <w:bCs w:val="0"/>
                <w:i/>
                <w:iCs/>
              </w:rPr>
              <w:t xml:space="preserve"> </w:t>
            </w:r>
            <w:proofErr w:type="spellStart"/>
            <w:r w:rsidRPr="00644558">
              <w:rPr>
                <w:b w:val="0"/>
                <w:bCs w:val="0"/>
                <w:i/>
                <w:iCs/>
              </w:rPr>
              <w:t>boreale</w:t>
            </w:r>
            <w:proofErr w:type="spellEnd"/>
          </w:p>
        </w:tc>
        <w:tc>
          <w:tcPr>
            <w:tcW w:w="4590" w:type="dxa"/>
          </w:tcPr>
          <w:p w14:paraId="4532D278"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Northern Bedstraw</w:t>
            </w:r>
          </w:p>
        </w:tc>
      </w:tr>
      <w:tr w:rsidR="00E93E19" w:rsidRPr="007A5700" w14:paraId="0C41C41F"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E364FC3" w14:textId="77777777" w:rsidR="00E93E19" w:rsidRPr="00644558" w:rsidRDefault="00E93E19" w:rsidP="006C1D1B">
            <w:pPr>
              <w:rPr>
                <w:b w:val="0"/>
                <w:bCs w:val="0"/>
                <w:i/>
                <w:iCs/>
              </w:rPr>
            </w:pPr>
            <w:r w:rsidRPr="00644558">
              <w:rPr>
                <w:b w:val="0"/>
                <w:bCs w:val="0"/>
                <w:i/>
                <w:iCs/>
              </w:rPr>
              <w:t xml:space="preserve">Glycyrrhiza </w:t>
            </w:r>
            <w:proofErr w:type="spellStart"/>
            <w:r w:rsidRPr="00644558">
              <w:rPr>
                <w:b w:val="0"/>
                <w:bCs w:val="0"/>
                <w:i/>
                <w:iCs/>
              </w:rPr>
              <w:t>lepidota</w:t>
            </w:r>
            <w:proofErr w:type="spellEnd"/>
          </w:p>
        </w:tc>
        <w:tc>
          <w:tcPr>
            <w:tcW w:w="4590" w:type="dxa"/>
          </w:tcPr>
          <w:p w14:paraId="449EC8AD"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Wild Licorice</w:t>
            </w:r>
          </w:p>
        </w:tc>
      </w:tr>
      <w:tr w:rsidR="00E93E19" w:rsidRPr="007A5700" w14:paraId="7695BC90"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520D901C" w14:textId="5EB31DC2" w:rsidR="00E93E19" w:rsidRPr="00644558" w:rsidRDefault="00E93E19" w:rsidP="006C1D1B">
            <w:pPr>
              <w:rPr>
                <w:b w:val="0"/>
                <w:bCs w:val="0"/>
                <w:i/>
                <w:iCs/>
              </w:rPr>
            </w:pPr>
            <w:r w:rsidRPr="00644558">
              <w:rPr>
                <w:b w:val="0"/>
                <w:bCs w:val="0"/>
                <w:i/>
                <w:iCs/>
              </w:rPr>
              <w:t xml:space="preserve">Helenium </w:t>
            </w:r>
            <w:proofErr w:type="spellStart"/>
            <w:r w:rsidRPr="00644558">
              <w:rPr>
                <w:b w:val="0"/>
                <w:bCs w:val="0"/>
                <w:i/>
                <w:iCs/>
              </w:rPr>
              <w:t>autumnale</w:t>
            </w:r>
            <w:proofErr w:type="spellEnd"/>
            <w:r w:rsidRPr="00644558">
              <w:rPr>
                <w:b w:val="0"/>
                <w:bCs w:val="0"/>
                <w:i/>
                <w:iCs/>
              </w:rPr>
              <w:t xml:space="preserve">  </w:t>
            </w:r>
          </w:p>
        </w:tc>
        <w:tc>
          <w:tcPr>
            <w:tcW w:w="4590" w:type="dxa"/>
          </w:tcPr>
          <w:p w14:paraId="6D5E5A83"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Autumn Sneezeweed</w:t>
            </w:r>
          </w:p>
        </w:tc>
      </w:tr>
      <w:tr w:rsidR="00E93E19" w:rsidRPr="007A5700" w14:paraId="028AF3FA"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96FDB58" w14:textId="77777777" w:rsidR="00E93E19" w:rsidRPr="00644558" w:rsidRDefault="00E93E19" w:rsidP="006C1D1B">
            <w:pPr>
              <w:rPr>
                <w:b w:val="0"/>
                <w:bCs w:val="0"/>
                <w:i/>
                <w:iCs/>
              </w:rPr>
            </w:pPr>
            <w:r w:rsidRPr="00644558">
              <w:rPr>
                <w:b w:val="0"/>
                <w:bCs w:val="0"/>
                <w:i/>
                <w:iCs/>
              </w:rPr>
              <w:t xml:space="preserve">Helianthus </w:t>
            </w:r>
            <w:proofErr w:type="spellStart"/>
            <w:r w:rsidRPr="00644558">
              <w:rPr>
                <w:b w:val="0"/>
                <w:bCs w:val="0"/>
                <w:i/>
                <w:iCs/>
              </w:rPr>
              <w:t>maximillianii</w:t>
            </w:r>
            <w:proofErr w:type="spellEnd"/>
          </w:p>
        </w:tc>
        <w:tc>
          <w:tcPr>
            <w:tcW w:w="4590" w:type="dxa"/>
          </w:tcPr>
          <w:p w14:paraId="033EA2B4"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Maximilian’s Sunflower</w:t>
            </w:r>
          </w:p>
        </w:tc>
      </w:tr>
      <w:tr w:rsidR="00E93E19" w:rsidRPr="007A5700" w14:paraId="1F4CDF66"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27BE616A" w14:textId="77777777" w:rsidR="00E93E19" w:rsidRPr="00644558" w:rsidRDefault="00E93E19" w:rsidP="006C1D1B">
            <w:pPr>
              <w:rPr>
                <w:b w:val="0"/>
                <w:bCs w:val="0"/>
                <w:i/>
                <w:iCs/>
              </w:rPr>
            </w:pPr>
            <w:r w:rsidRPr="00644558">
              <w:rPr>
                <w:b w:val="0"/>
                <w:bCs w:val="0"/>
                <w:i/>
                <w:iCs/>
              </w:rPr>
              <w:t xml:space="preserve">Heuchera </w:t>
            </w:r>
            <w:proofErr w:type="spellStart"/>
            <w:r w:rsidRPr="00644558">
              <w:rPr>
                <w:b w:val="0"/>
                <w:bCs w:val="0"/>
                <w:i/>
                <w:iCs/>
              </w:rPr>
              <w:t>richardsonii</w:t>
            </w:r>
            <w:proofErr w:type="spellEnd"/>
          </w:p>
        </w:tc>
        <w:tc>
          <w:tcPr>
            <w:tcW w:w="4590" w:type="dxa"/>
          </w:tcPr>
          <w:p w14:paraId="4DABDDB3"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Alumroot</w:t>
            </w:r>
          </w:p>
        </w:tc>
      </w:tr>
      <w:tr w:rsidR="00E93E19" w:rsidRPr="007A5700" w14:paraId="5D2CF538"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32303F3" w14:textId="16738C94" w:rsidR="00E93E19" w:rsidRPr="00644558" w:rsidRDefault="00E93E19" w:rsidP="006C1D1B">
            <w:pPr>
              <w:rPr>
                <w:b w:val="0"/>
                <w:bCs w:val="0"/>
                <w:i/>
                <w:iCs/>
              </w:rPr>
            </w:pPr>
            <w:r w:rsidRPr="00644558">
              <w:rPr>
                <w:b w:val="0"/>
                <w:bCs w:val="0"/>
                <w:i/>
                <w:iCs/>
              </w:rPr>
              <w:t xml:space="preserve">Liatris punctata  </w:t>
            </w:r>
          </w:p>
        </w:tc>
        <w:tc>
          <w:tcPr>
            <w:tcW w:w="4590" w:type="dxa"/>
          </w:tcPr>
          <w:p w14:paraId="515B6E72"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Dotted Blazing Star</w:t>
            </w:r>
          </w:p>
        </w:tc>
      </w:tr>
      <w:tr w:rsidR="00E93E19" w:rsidRPr="007A5700" w14:paraId="2146F607"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20C84781" w14:textId="77777777" w:rsidR="00E93E19" w:rsidRPr="00644558" w:rsidRDefault="00E93E19" w:rsidP="006C1D1B">
            <w:pPr>
              <w:rPr>
                <w:b w:val="0"/>
                <w:bCs w:val="0"/>
                <w:i/>
                <w:iCs/>
              </w:rPr>
            </w:pPr>
            <w:proofErr w:type="spellStart"/>
            <w:r w:rsidRPr="00644558">
              <w:rPr>
                <w:b w:val="0"/>
                <w:bCs w:val="0"/>
                <w:i/>
                <w:iCs/>
              </w:rPr>
              <w:t>Lysimachia</w:t>
            </w:r>
            <w:proofErr w:type="spellEnd"/>
            <w:r w:rsidRPr="00644558">
              <w:rPr>
                <w:b w:val="0"/>
                <w:bCs w:val="0"/>
                <w:i/>
                <w:iCs/>
              </w:rPr>
              <w:t xml:space="preserve"> </w:t>
            </w:r>
            <w:proofErr w:type="spellStart"/>
            <w:r w:rsidRPr="00644558">
              <w:rPr>
                <w:b w:val="0"/>
                <w:bCs w:val="0"/>
                <w:i/>
                <w:iCs/>
              </w:rPr>
              <w:t>ciliata</w:t>
            </w:r>
            <w:proofErr w:type="spellEnd"/>
            <w:r w:rsidRPr="00644558">
              <w:rPr>
                <w:b w:val="0"/>
                <w:bCs w:val="0"/>
                <w:i/>
                <w:iCs/>
              </w:rPr>
              <w:t xml:space="preserve"> </w:t>
            </w:r>
          </w:p>
        </w:tc>
        <w:tc>
          <w:tcPr>
            <w:tcW w:w="4590" w:type="dxa"/>
          </w:tcPr>
          <w:p w14:paraId="3E6BD164"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Fringed Loosestrife</w:t>
            </w:r>
          </w:p>
        </w:tc>
      </w:tr>
      <w:tr w:rsidR="00E93E19" w:rsidRPr="007A5700" w14:paraId="0028D7BB"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A592F07" w14:textId="461509B5" w:rsidR="00E93E19" w:rsidRPr="00644558" w:rsidRDefault="00E93E19" w:rsidP="006C1D1B">
            <w:pPr>
              <w:rPr>
                <w:b w:val="0"/>
                <w:bCs w:val="0"/>
                <w:i/>
                <w:iCs/>
              </w:rPr>
            </w:pPr>
            <w:r w:rsidRPr="00644558">
              <w:rPr>
                <w:b w:val="0"/>
                <w:bCs w:val="0"/>
                <w:i/>
                <w:iCs/>
              </w:rPr>
              <w:t>Monarda punctata</w:t>
            </w:r>
          </w:p>
        </w:tc>
        <w:tc>
          <w:tcPr>
            <w:tcW w:w="4590" w:type="dxa"/>
          </w:tcPr>
          <w:p w14:paraId="0A6DFA23"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Horsemint</w:t>
            </w:r>
          </w:p>
        </w:tc>
      </w:tr>
      <w:tr w:rsidR="00E93E19" w:rsidRPr="007A5700" w14:paraId="04116B89"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39E8CC8B" w14:textId="77777777" w:rsidR="00E93E19" w:rsidRPr="00644558" w:rsidRDefault="00E93E19" w:rsidP="006C1D1B">
            <w:pPr>
              <w:rPr>
                <w:b w:val="0"/>
                <w:bCs w:val="0"/>
                <w:i/>
                <w:iCs/>
              </w:rPr>
            </w:pPr>
            <w:proofErr w:type="spellStart"/>
            <w:r w:rsidRPr="00644558">
              <w:rPr>
                <w:b w:val="0"/>
                <w:bCs w:val="0"/>
                <w:i/>
                <w:iCs/>
              </w:rPr>
              <w:t>Physostegia</w:t>
            </w:r>
            <w:proofErr w:type="spellEnd"/>
            <w:r w:rsidRPr="00644558">
              <w:rPr>
                <w:b w:val="0"/>
                <w:bCs w:val="0"/>
                <w:i/>
                <w:iCs/>
              </w:rPr>
              <w:t xml:space="preserve"> virginiana </w:t>
            </w:r>
          </w:p>
        </w:tc>
        <w:tc>
          <w:tcPr>
            <w:tcW w:w="4590" w:type="dxa"/>
          </w:tcPr>
          <w:p w14:paraId="32FBBF66"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Obedient Plant</w:t>
            </w:r>
          </w:p>
        </w:tc>
      </w:tr>
      <w:tr w:rsidR="00E93E19" w:rsidRPr="007A5700" w14:paraId="26EF994F"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3448A6B7" w14:textId="77777777" w:rsidR="00E93E19" w:rsidRPr="00644558" w:rsidRDefault="00E93E19" w:rsidP="006C1D1B">
            <w:pPr>
              <w:rPr>
                <w:b w:val="0"/>
                <w:bCs w:val="0"/>
                <w:i/>
                <w:iCs/>
              </w:rPr>
            </w:pPr>
            <w:r w:rsidRPr="00644558">
              <w:rPr>
                <w:b w:val="0"/>
                <w:bCs w:val="0"/>
                <w:i/>
                <w:iCs/>
              </w:rPr>
              <w:t xml:space="preserve">Ranunculus </w:t>
            </w:r>
            <w:proofErr w:type="spellStart"/>
            <w:r w:rsidRPr="00644558">
              <w:rPr>
                <w:b w:val="0"/>
                <w:bCs w:val="0"/>
                <w:i/>
                <w:iCs/>
              </w:rPr>
              <w:t>fasciculatis</w:t>
            </w:r>
            <w:proofErr w:type="spellEnd"/>
          </w:p>
        </w:tc>
        <w:tc>
          <w:tcPr>
            <w:tcW w:w="4590" w:type="dxa"/>
          </w:tcPr>
          <w:p w14:paraId="62307A3E"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Early Buttercup</w:t>
            </w:r>
          </w:p>
        </w:tc>
      </w:tr>
      <w:tr w:rsidR="00E93E19" w:rsidRPr="007A5700" w14:paraId="54C53EB4"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50D92AB7" w14:textId="129B83E1" w:rsidR="00E93E19" w:rsidRPr="00644558" w:rsidRDefault="00E93E19" w:rsidP="006C1D1B">
            <w:pPr>
              <w:rPr>
                <w:b w:val="0"/>
                <w:bCs w:val="0"/>
                <w:i/>
                <w:iCs/>
              </w:rPr>
            </w:pPr>
            <w:r w:rsidRPr="00644558">
              <w:rPr>
                <w:b w:val="0"/>
                <w:bCs w:val="0"/>
                <w:i/>
                <w:iCs/>
              </w:rPr>
              <w:t xml:space="preserve">Ratibida pinnata </w:t>
            </w:r>
          </w:p>
        </w:tc>
        <w:tc>
          <w:tcPr>
            <w:tcW w:w="4590" w:type="dxa"/>
          </w:tcPr>
          <w:p w14:paraId="36487F1B"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Gray-headed Coneflower</w:t>
            </w:r>
          </w:p>
        </w:tc>
      </w:tr>
      <w:tr w:rsidR="00E93E19" w:rsidRPr="007A5700" w14:paraId="6F4CA541"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2E036C43" w14:textId="2D369A08" w:rsidR="00E93E19" w:rsidRPr="00644558" w:rsidRDefault="00E93E19" w:rsidP="006C1D1B">
            <w:pPr>
              <w:rPr>
                <w:b w:val="0"/>
                <w:bCs w:val="0"/>
                <w:i/>
                <w:iCs/>
              </w:rPr>
            </w:pPr>
            <w:r w:rsidRPr="00644558">
              <w:rPr>
                <w:b w:val="0"/>
                <w:bCs w:val="0"/>
                <w:i/>
                <w:iCs/>
              </w:rPr>
              <w:t xml:space="preserve">Solidago </w:t>
            </w:r>
            <w:proofErr w:type="spellStart"/>
            <w:r w:rsidRPr="00644558">
              <w:rPr>
                <w:b w:val="0"/>
                <w:bCs w:val="0"/>
                <w:i/>
                <w:iCs/>
              </w:rPr>
              <w:t>ptarmicoides</w:t>
            </w:r>
            <w:proofErr w:type="spellEnd"/>
            <w:r w:rsidRPr="00644558">
              <w:rPr>
                <w:b w:val="0"/>
                <w:bCs w:val="0"/>
                <w:i/>
                <w:iCs/>
              </w:rPr>
              <w:t xml:space="preserve"> </w:t>
            </w:r>
          </w:p>
        </w:tc>
        <w:tc>
          <w:tcPr>
            <w:tcW w:w="4590" w:type="dxa"/>
          </w:tcPr>
          <w:p w14:paraId="545D1D41"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Upland White Aster</w:t>
            </w:r>
          </w:p>
        </w:tc>
      </w:tr>
      <w:tr w:rsidR="00E93E19" w:rsidRPr="007A5700" w14:paraId="2113B09B"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6A6C9497" w14:textId="2EC55D81" w:rsidR="00E93E19" w:rsidRPr="00644558" w:rsidRDefault="00E93E19" w:rsidP="006C1D1B">
            <w:pPr>
              <w:rPr>
                <w:b w:val="0"/>
                <w:bCs w:val="0"/>
                <w:i/>
                <w:iCs/>
              </w:rPr>
            </w:pPr>
            <w:r w:rsidRPr="00644558">
              <w:rPr>
                <w:b w:val="0"/>
                <w:bCs w:val="0"/>
                <w:i/>
                <w:iCs/>
              </w:rPr>
              <w:t xml:space="preserve">solidago </w:t>
            </w:r>
            <w:proofErr w:type="spellStart"/>
            <w:r w:rsidRPr="00644558">
              <w:rPr>
                <w:b w:val="0"/>
                <w:bCs w:val="0"/>
                <w:i/>
                <w:iCs/>
              </w:rPr>
              <w:t>riddelii</w:t>
            </w:r>
            <w:proofErr w:type="spellEnd"/>
            <w:r w:rsidRPr="00644558">
              <w:rPr>
                <w:b w:val="0"/>
                <w:bCs w:val="0"/>
                <w:i/>
                <w:iCs/>
              </w:rPr>
              <w:t xml:space="preserve">  </w:t>
            </w:r>
          </w:p>
        </w:tc>
        <w:tc>
          <w:tcPr>
            <w:tcW w:w="4590" w:type="dxa"/>
          </w:tcPr>
          <w:p w14:paraId="628D46EF"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Riddell’s Goldenrod</w:t>
            </w:r>
          </w:p>
        </w:tc>
      </w:tr>
      <w:tr w:rsidR="00E93E19" w:rsidRPr="007A5700" w14:paraId="5BF3589E"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0B6AFB62" w14:textId="77777777" w:rsidR="00E93E19" w:rsidRPr="00644558" w:rsidRDefault="00E93E19" w:rsidP="006C1D1B">
            <w:pPr>
              <w:rPr>
                <w:b w:val="0"/>
                <w:bCs w:val="0"/>
                <w:i/>
                <w:iCs/>
              </w:rPr>
            </w:pPr>
            <w:proofErr w:type="spellStart"/>
            <w:r w:rsidRPr="00644558">
              <w:rPr>
                <w:b w:val="0"/>
                <w:bCs w:val="0"/>
                <w:i/>
                <w:iCs/>
              </w:rPr>
              <w:t>Symphyotrichum</w:t>
            </w:r>
            <w:proofErr w:type="spellEnd"/>
            <w:r w:rsidRPr="00644558">
              <w:rPr>
                <w:b w:val="0"/>
                <w:bCs w:val="0"/>
                <w:i/>
                <w:iCs/>
              </w:rPr>
              <w:t xml:space="preserve"> </w:t>
            </w:r>
            <w:proofErr w:type="spellStart"/>
            <w:r w:rsidRPr="00644558">
              <w:rPr>
                <w:b w:val="0"/>
                <w:bCs w:val="0"/>
                <w:i/>
                <w:iCs/>
              </w:rPr>
              <w:t>oolentangiense</w:t>
            </w:r>
            <w:proofErr w:type="spellEnd"/>
          </w:p>
        </w:tc>
        <w:tc>
          <w:tcPr>
            <w:tcW w:w="4590" w:type="dxa"/>
          </w:tcPr>
          <w:p w14:paraId="223AA69C"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proofErr w:type="spellStart"/>
            <w:r>
              <w:t>Skyblue</w:t>
            </w:r>
            <w:proofErr w:type="spellEnd"/>
            <w:r>
              <w:t xml:space="preserve"> Aster</w:t>
            </w:r>
          </w:p>
        </w:tc>
      </w:tr>
      <w:tr w:rsidR="00E93E19" w:rsidRPr="007A5700" w14:paraId="2AD53686"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219B8D8D" w14:textId="6CF3362D" w:rsidR="00E93E19" w:rsidRPr="00644558" w:rsidRDefault="00E93E19" w:rsidP="006C1D1B">
            <w:pPr>
              <w:rPr>
                <w:b w:val="0"/>
                <w:bCs w:val="0"/>
                <w:i/>
                <w:iCs/>
              </w:rPr>
            </w:pPr>
            <w:r w:rsidRPr="00644558">
              <w:rPr>
                <w:b w:val="0"/>
                <w:bCs w:val="0"/>
                <w:i/>
                <w:iCs/>
              </w:rPr>
              <w:t>Teucrium canadense</w:t>
            </w:r>
          </w:p>
        </w:tc>
        <w:tc>
          <w:tcPr>
            <w:tcW w:w="4590" w:type="dxa"/>
          </w:tcPr>
          <w:p w14:paraId="67922021"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Germander</w:t>
            </w:r>
          </w:p>
        </w:tc>
      </w:tr>
      <w:tr w:rsidR="00E93E19" w:rsidRPr="007A5700" w14:paraId="7F73C4EC"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0996A0D" w14:textId="77777777" w:rsidR="00E93E19" w:rsidRPr="00644558" w:rsidRDefault="00E93E19" w:rsidP="006C1D1B">
            <w:pPr>
              <w:rPr>
                <w:b w:val="0"/>
                <w:bCs w:val="0"/>
                <w:i/>
                <w:iCs/>
              </w:rPr>
            </w:pPr>
            <w:r w:rsidRPr="00644558">
              <w:rPr>
                <w:b w:val="0"/>
                <w:bCs w:val="0"/>
                <w:i/>
                <w:iCs/>
              </w:rPr>
              <w:t xml:space="preserve">Thalictrum </w:t>
            </w:r>
            <w:proofErr w:type="spellStart"/>
            <w:r w:rsidRPr="00644558">
              <w:rPr>
                <w:b w:val="0"/>
                <w:bCs w:val="0"/>
                <w:i/>
                <w:iCs/>
              </w:rPr>
              <w:t>dasycarpum</w:t>
            </w:r>
            <w:proofErr w:type="spellEnd"/>
          </w:p>
        </w:tc>
        <w:tc>
          <w:tcPr>
            <w:tcW w:w="4590" w:type="dxa"/>
          </w:tcPr>
          <w:p w14:paraId="2886577B"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Tall Meadow-Rue</w:t>
            </w:r>
          </w:p>
        </w:tc>
      </w:tr>
      <w:tr w:rsidR="00E93E19" w:rsidRPr="007A5700" w14:paraId="768170BA" w14:textId="77777777" w:rsidTr="00E93E19">
        <w:tc>
          <w:tcPr>
            <w:cnfStyle w:val="001000000000" w:firstRow="0" w:lastRow="0" w:firstColumn="1" w:lastColumn="0" w:oddVBand="0" w:evenVBand="0" w:oddHBand="0" w:evenHBand="0" w:firstRowFirstColumn="0" w:firstRowLastColumn="0" w:lastRowFirstColumn="0" w:lastRowLastColumn="0"/>
            <w:tcW w:w="4765" w:type="dxa"/>
          </w:tcPr>
          <w:p w14:paraId="17568C8B" w14:textId="58103A59" w:rsidR="00E93E19" w:rsidRPr="00644558" w:rsidRDefault="00E93E19" w:rsidP="006C1D1B">
            <w:pPr>
              <w:rPr>
                <w:b w:val="0"/>
                <w:bCs w:val="0"/>
                <w:i/>
                <w:iCs/>
              </w:rPr>
            </w:pPr>
            <w:r w:rsidRPr="00644558">
              <w:rPr>
                <w:b w:val="0"/>
                <w:bCs w:val="0"/>
                <w:i/>
                <w:iCs/>
              </w:rPr>
              <w:t xml:space="preserve">Verbena stricta  </w:t>
            </w:r>
          </w:p>
        </w:tc>
        <w:tc>
          <w:tcPr>
            <w:tcW w:w="4590" w:type="dxa"/>
          </w:tcPr>
          <w:p w14:paraId="6E5A7F3E" w14:textId="77777777" w:rsidR="00E93E19" w:rsidRPr="007A5700" w:rsidRDefault="00E93E19" w:rsidP="006C1D1B">
            <w:pPr>
              <w:cnfStyle w:val="000000000000" w:firstRow="0" w:lastRow="0" w:firstColumn="0" w:lastColumn="0" w:oddVBand="0" w:evenVBand="0" w:oddHBand="0" w:evenHBand="0" w:firstRowFirstColumn="0" w:firstRowLastColumn="0" w:lastRowFirstColumn="0" w:lastRowLastColumn="0"/>
            </w:pPr>
            <w:r>
              <w:t>Hoary Vervain</w:t>
            </w:r>
          </w:p>
        </w:tc>
      </w:tr>
      <w:tr w:rsidR="00E93E19" w:rsidRPr="007A5700" w14:paraId="2B8DD64E" w14:textId="77777777" w:rsidTr="00E9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ECE8103" w14:textId="77777777" w:rsidR="00E93E19" w:rsidRPr="00644558" w:rsidRDefault="00E93E19" w:rsidP="006C1D1B">
            <w:pPr>
              <w:rPr>
                <w:b w:val="0"/>
                <w:bCs w:val="0"/>
                <w:i/>
                <w:iCs/>
              </w:rPr>
            </w:pPr>
            <w:proofErr w:type="spellStart"/>
            <w:r w:rsidRPr="00644558">
              <w:rPr>
                <w:b w:val="0"/>
                <w:bCs w:val="0"/>
                <w:i/>
                <w:iCs/>
              </w:rPr>
              <w:t>Zizia</w:t>
            </w:r>
            <w:proofErr w:type="spellEnd"/>
            <w:r w:rsidRPr="00644558">
              <w:rPr>
                <w:b w:val="0"/>
                <w:bCs w:val="0"/>
                <w:i/>
                <w:iCs/>
              </w:rPr>
              <w:t xml:space="preserve"> aptera </w:t>
            </w:r>
          </w:p>
        </w:tc>
        <w:tc>
          <w:tcPr>
            <w:tcW w:w="4590" w:type="dxa"/>
          </w:tcPr>
          <w:p w14:paraId="33382A3B" w14:textId="77777777" w:rsidR="00E93E19" w:rsidRPr="007A5700" w:rsidRDefault="00E93E19" w:rsidP="006C1D1B">
            <w:pPr>
              <w:cnfStyle w:val="000000100000" w:firstRow="0" w:lastRow="0" w:firstColumn="0" w:lastColumn="0" w:oddVBand="0" w:evenVBand="0" w:oddHBand="1" w:evenHBand="0" w:firstRowFirstColumn="0" w:firstRowLastColumn="0" w:lastRowFirstColumn="0" w:lastRowLastColumn="0"/>
            </w:pPr>
            <w:r>
              <w:t>Heart-leaved Alexanders</w:t>
            </w:r>
          </w:p>
        </w:tc>
      </w:tr>
      <w:bookmarkEnd w:id="3"/>
    </w:tbl>
    <w:p w14:paraId="6908F453" w14:textId="77777777" w:rsidR="005063DD" w:rsidRDefault="005063DD" w:rsidP="00A0508F">
      <w:pPr>
        <w:rPr>
          <w:b/>
          <w:bCs/>
          <w:sz w:val="40"/>
          <w:szCs w:val="40"/>
        </w:rPr>
      </w:pPr>
    </w:p>
    <w:p w14:paraId="19EAB34F" w14:textId="77777777" w:rsidR="00947A84" w:rsidRDefault="00947A84" w:rsidP="00A0508F">
      <w:pPr>
        <w:rPr>
          <w:b/>
          <w:bCs/>
          <w:sz w:val="40"/>
          <w:szCs w:val="40"/>
        </w:rPr>
      </w:pPr>
    </w:p>
    <w:p w14:paraId="6E8B6CF0" w14:textId="77777777" w:rsidR="0095577F" w:rsidRDefault="0095577F" w:rsidP="00A0508F">
      <w:pPr>
        <w:rPr>
          <w:b/>
          <w:bCs/>
          <w:sz w:val="40"/>
          <w:szCs w:val="40"/>
        </w:rPr>
      </w:pPr>
    </w:p>
    <w:p w14:paraId="0F13D175" w14:textId="77777777" w:rsidR="0095577F" w:rsidRDefault="0095577F" w:rsidP="00A0508F">
      <w:pPr>
        <w:rPr>
          <w:b/>
          <w:bCs/>
          <w:sz w:val="40"/>
          <w:szCs w:val="40"/>
        </w:rPr>
      </w:pPr>
    </w:p>
    <w:p w14:paraId="5DCDED00" w14:textId="75DF357C" w:rsidR="00211590" w:rsidRPr="00211590" w:rsidRDefault="00D4588B" w:rsidP="00A0508F">
      <w:pPr>
        <w:rPr>
          <w:b/>
          <w:bCs/>
          <w:sz w:val="40"/>
          <w:szCs w:val="40"/>
        </w:rPr>
      </w:pPr>
      <w:r w:rsidRPr="046C962E">
        <w:rPr>
          <w:b/>
          <w:bCs/>
          <w:sz w:val="40"/>
          <w:szCs w:val="40"/>
        </w:rPr>
        <w:lastRenderedPageBreak/>
        <w:t xml:space="preserve">Mesic Prairie </w:t>
      </w:r>
      <w:r w:rsidR="373AA369" w:rsidRPr="046C962E">
        <w:rPr>
          <w:b/>
          <w:bCs/>
          <w:sz w:val="40"/>
          <w:szCs w:val="40"/>
        </w:rPr>
        <w:t>Northwest</w:t>
      </w:r>
      <w:r w:rsidRPr="046C962E">
        <w:rPr>
          <w:b/>
          <w:bCs/>
          <w:sz w:val="40"/>
          <w:szCs w:val="40"/>
        </w:rPr>
        <w:t xml:space="preserve"> </w:t>
      </w:r>
      <w:r w:rsidR="00211590" w:rsidRPr="046C962E">
        <w:rPr>
          <w:b/>
          <w:bCs/>
          <w:sz w:val="40"/>
          <w:szCs w:val="40"/>
        </w:rPr>
        <w:t xml:space="preserve">Seed Mix Guidance </w:t>
      </w:r>
    </w:p>
    <w:p w14:paraId="4009FC21" w14:textId="03BDCA91" w:rsidR="00211590" w:rsidRDefault="00211590" w:rsidP="00A0508F">
      <w:pPr>
        <w:rPr>
          <w:b/>
          <w:bCs/>
        </w:rPr>
      </w:pPr>
    </w:p>
    <w:p w14:paraId="41713D20" w14:textId="2BFDEE6D" w:rsidR="000B157C" w:rsidRDefault="000B157C" w:rsidP="000B157C">
      <w:r w:rsidRPr="643BF940">
        <w:rPr>
          <w:b/>
          <w:bCs/>
        </w:rPr>
        <w:t>Seed mix name:</w:t>
      </w:r>
      <w:r>
        <w:t xml:space="preserve"> Mesic Prairie </w:t>
      </w:r>
      <w:r w:rsidR="5CA8C0AD">
        <w:t>Northwest</w:t>
      </w:r>
      <w:r>
        <w:t xml:space="preserve"> 35-</w:t>
      </w:r>
      <w:r w:rsidR="4752F210">
        <w:t>44</w:t>
      </w:r>
      <w:r w:rsidR="0A883F71">
        <w:t>2</w:t>
      </w:r>
    </w:p>
    <w:p w14:paraId="3042CAF2" w14:textId="77777777" w:rsidR="000B157C" w:rsidRDefault="000B157C" w:rsidP="000B157C">
      <w:r>
        <w:rPr>
          <w:b/>
          <w:bCs/>
        </w:rPr>
        <w:t>Geographic area</w:t>
      </w:r>
      <w:r w:rsidRPr="00211590">
        <w:rPr>
          <w:b/>
          <w:bCs/>
        </w:rPr>
        <w:t>:</w:t>
      </w:r>
      <w:r>
        <w:t xml:space="preserve"> Minnesota, Statewide </w:t>
      </w:r>
    </w:p>
    <w:p w14:paraId="0D7062FC" w14:textId="4488D600" w:rsidR="000B157C" w:rsidRDefault="000B157C" w:rsidP="000B157C">
      <w:r w:rsidRPr="00211590">
        <w:rPr>
          <w:b/>
          <w:bCs/>
        </w:rPr>
        <w:t>Year of development:</w:t>
      </w:r>
      <w:r w:rsidR="00947A84">
        <w:rPr>
          <w:b/>
          <w:bCs/>
        </w:rPr>
        <w:t xml:space="preserve"> </w:t>
      </w:r>
      <w:r>
        <w:t>2009</w:t>
      </w:r>
    </w:p>
    <w:p w14:paraId="2B921273" w14:textId="448DCD7C" w:rsidR="000B157C" w:rsidRDefault="000B157C" w:rsidP="000B157C">
      <w:r w:rsidRPr="00211590">
        <w:rPr>
          <w:b/>
          <w:bCs/>
        </w:rPr>
        <w:t>Year/s of update:</w:t>
      </w:r>
      <w:r>
        <w:t xml:space="preserve"> </w:t>
      </w:r>
      <w:r w:rsidR="00E93E19">
        <w:t>2023</w:t>
      </w:r>
    </w:p>
    <w:p w14:paraId="1DDA8266" w14:textId="77777777" w:rsidR="000B157C" w:rsidRDefault="000B157C" w:rsidP="000B157C">
      <w:r w:rsidRPr="00211590">
        <w:rPr>
          <w:b/>
          <w:bCs/>
        </w:rPr>
        <w:t>Status</w:t>
      </w:r>
      <w:r>
        <w:t xml:space="preserve"> (Standard or Pilot mix): Standard</w:t>
      </w:r>
    </w:p>
    <w:p w14:paraId="62C93481" w14:textId="77777777" w:rsidR="000B157C" w:rsidRPr="00211590" w:rsidRDefault="00924A29" w:rsidP="000B157C">
      <w:pPr>
        <w:rPr>
          <w:b/>
          <w:bCs/>
        </w:rPr>
      </w:pPr>
      <w:r>
        <w:rPr>
          <w:b/>
          <w:bCs/>
        </w:rPr>
        <w:t>P</w:t>
      </w:r>
      <w:r w:rsidR="000B157C" w:rsidRPr="00211590">
        <w:rPr>
          <w:b/>
          <w:bCs/>
        </w:rPr>
        <w:t xml:space="preserve">rimary and Secondary Functions: </w:t>
      </w:r>
    </w:p>
    <w:p w14:paraId="5BF03492" w14:textId="0CB0EDFC" w:rsidR="000B157C" w:rsidRDefault="000B157C" w:rsidP="000B157C">
      <w:r w:rsidRPr="00CE584B">
        <w:rPr>
          <w:rStyle w:val="IntenseEmphasis"/>
        </w:rPr>
        <w:t>Primary</w:t>
      </w:r>
      <w:r>
        <w:t xml:space="preserve"> – Wildlife habitat and soil stabilization, water </w:t>
      </w:r>
      <w:r w:rsidR="00101EDC">
        <w:t>quality benefits</w:t>
      </w:r>
    </w:p>
    <w:p w14:paraId="5D93D4C4" w14:textId="77777777" w:rsidR="000B157C" w:rsidRDefault="000B157C" w:rsidP="000B157C">
      <w:r w:rsidRPr="00CE584B">
        <w:rPr>
          <w:rStyle w:val="IntenseEmphasis"/>
        </w:rPr>
        <w:t>Secondary</w:t>
      </w:r>
      <w:r>
        <w:t xml:space="preserve"> – Carbon Sequestration, emission reductions, pollinator habitat, songbird habitat</w:t>
      </w:r>
    </w:p>
    <w:p w14:paraId="4D01D8BD" w14:textId="632518A2" w:rsidR="000B157C" w:rsidRDefault="000B157C" w:rsidP="046C962E">
      <w:pPr>
        <w:rPr>
          <w:rFonts w:eastAsia="Calibri"/>
        </w:rPr>
      </w:pPr>
      <w:r w:rsidRPr="643BF940">
        <w:rPr>
          <w:b/>
          <w:bCs/>
        </w:rPr>
        <w:t>Similar State Mixes:</w:t>
      </w:r>
      <w:r>
        <w:t xml:space="preserve"> </w:t>
      </w:r>
      <w:r w:rsidR="14EAC3FD" w:rsidRPr="643BF940">
        <w:rPr>
          <w:rFonts w:eastAsia="Calibri"/>
        </w:rPr>
        <w:t>35-24</w:t>
      </w:r>
      <w:r w:rsidR="41BAC96C" w:rsidRPr="643BF940">
        <w:rPr>
          <w:rFonts w:eastAsia="Calibri"/>
        </w:rPr>
        <w:t>2</w:t>
      </w:r>
      <w:r w:rsidR="3FD7C208" w:rsidRPr="643BF940">
        <w:rPr>
          <w:rFonts w:eastAsia="Calibri"/>
        </w:rPr>
        <w:t xml:space="preserve"> </w:t>
      </w:r>
      <w:r w:rsidR="14EAC3FD" w:rsidRPr="643BF940">
        <w:rPr>
          <w:rFonts w:eastAsia="Calibri"/>
        </w:rPr>
        <w:t>Mesic Prairie General</w:t>
      </w:r>
      <w:r w:rsidR="01DE1497" w:rsidRPr="643BF940">
        <w:rPr>
          <w:rFonts w:eastAsia="Calibri"/>
        </w:rPr>
        <w:t>, 3</w:t>
      </w:r>
      <w:r w:rsidR="14EAC3FD" w:rsidRPr="643BF940">
        <w:rPr>
          <w:rFonts w:eastAsia="Calibri"/>
        </w:rPr>
        <w:t>5-54</w:t>
      </w:r>
      <w:r w:rsidR="579D960C" w:rsidRPr="643BF940">
        <w:rPr>
          <w:rFonts w:eastAsia="Calibri"/>
        </w:rPr>
        <w:t>2</w:t>
      </w:r>
      <w:r w:rsidR="073AC6E8" w:rsidRPr="643BF940">
        <w:rPr>
          <w:rFonts w:eastAsia="Calibri"/>
        </w:rPr>
        <w:t xml:space="preserve"> </w:t>
      </w:r>
      <w:r w:rsidR="14EAC3FD" w:rsidRPr="643BF940">
        <w:rPr>
          <w:rFonts w:eastAsia="Calibri"/>
        </w:rPr>
        <w:t>Mesic Prairie Southwest</w:t>
      </w:r>
      <w:r w:rsidR="4A8EF40C" w:rsidRPr="643BF940">
        <w:rPr>
          <w:rFonts w:eastAsia="Calibri"/>
        </w:rPr>
        <w:t xml:space="preserve">, </w:t>
      </w:r>
      <w:r w:rsidR="14EAC3FD" w:rsidRPr="643BF940">
        <w:rPr>
          <w:rFonts w:eastAsia="Calibri"/>
        </w:rPr>
        <w:t>35-64</w:t>
      </w:r>
      <w:r w:rsidR="6247A912" w:rsidRPr="643BF940">
        <w:rPr>
          <w:rFonts w:eastAsia="Calibri"/>
        </w:rPr>
        <w:t>2</w:t>
      </w:r>
      <w:r w:rsidR="0529756B" w:rsidRPr="643BF940">
        <w:rPr>
          <w:rFonts w:eastAsia="Calibri"/>
        </w:rPr>
        <w:t xml:space="preserve"> </w:t>
      </w:r>
      <w:r w:rsidR="14EAC3FD" w:rsidRPr="643BF940">
        <w:rPr>
          <w:rFonts w:eastAsia="Calibri"/>
        </w:rPr>
        <w:t>Mesic Prairie Southeast</w:t>
      </w:r>
      <w:r>
        <w:tab/>
      </w:r>
    </w:p>
    <w:p w14:paraId="2D9E61A4" w14:textId="0B528DA1" w:rsidR="00924A29" w:rsidRDefault="00924A29" w:rsidP="00924A29">
      <w:r>
        <w:rPr>
          <w:b/>
          <w:bCs/>
        </w:rPr>
        <w:t xml:space="preserve">Compatible </w:t>
      </w:r>
      <w:r w:rsidRPr="00924A29">
        <w:rPr>
          <w:b/>
          <w:bCs/>
        </w:rPr>
        <w:t xml:space="preserve">NRCS Practice </w:t>
      </w:r>
      <w:r w:rsidR="00947A84" w:rsidRPr="00924A29">
        <w:rPr>
          <w:b/>
          <w:bCs/>
        </w:rPr>
        <w:t>Standard</w:t>
      </w:r>
      <w:r w:rsidR="00947A84">
        <w:rPr>
          <w:b/>
          <w:bCs/>
        </w:rPr>
        <w:t>s:</w:t>
      </w:r>
      <w:r>
        <w:t xml:space="preserve"> 643</w:t>
      </w:r>
    </w:p>
    <w:p w14:paraId="3014936A" w14:textId="0524237B" w:rsidR="00924A29" w:rsidRDefault="00924A29" w:rsidP="00924A29">
      <w:r>
        <w:rPr>
          <w:b/>
          <w:bCs/>
        </w:rPr>
        <w:t xml:space="preserve">Compatible </w:t>
      </w:r>
      <w:r w:rsidRPr="00924A29">
        <w:rPr>
          <w:b/>
          <w:bCs/>
        </w:rPr>
        <w:t>Minnesota CRP Practices:</w:t>
      </w:r>
      <w:r>
        <w:t xml:space="preserve"> CP23A, CP25, CP28, CP38E</w:t>
      </w:r>
    </w:p>
    <w:p w14:paraId="5671DD48" w14:textId="77777777" w:rsidR="006D3AFC" w:rsidRDefault="006D3AFC" w:rsidP="00924A29"/>
    <w:p w14:paraId="20682440" w14:textId="0A8CBA48" w:rsidR="000B157C" w:rsidRDefault="000B157C" w:rsidP="000B157C">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w:t>
      </w:r>
      <w:proofErr w:type="gramStart"/>
      <w:r>
        <w:t>a prairie</w:t>
      </w:r>
      <w:proofErr w:type="gramEnd"/>
      <w:r>
        <w:t xml:space="preserve"> reconstruction. </w:t>
      </w:r>
    </w:p>
    <w:p w14:paraId="53D309F0" w14:textId="77777777" w:rsidR="003102E2" w:rsidRDefault="003102E2" w:rsidP="000B157C"/>
    <w:p w14:paraId="56435D73" w14:textId="6942E474" w:rsidR="000B157C" w:rsidRDefault="000B157C" w:rsidP="000B157C">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w:t>
      </w:r>
      <w:proofErr w:type="gramStart"/>
      <w:r>
        <w:t>soils</w:t>
      </w:r>
      <w:proofErr w:type="gramEnd"/>
      <w:r>
        <w:t xml:space="preserve">, hydrology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14:paraId="4643130D" w14:textId="77777777" w:rsidR="006D3AFC" w:rsidRDefault="006D3AFC" w:rsidP="000B157C"/>
    <w:p w14:paraId="079B1BFC" w14:textId="77777777" w:rsidR="00ED3516" w:rsidRDefault="000B157C" w:rsidP="00ED3516">
      <w:pPr>
        <w:pStyle w:val="Default"/>
      </w:pPr>
      <w:r w:rsidRPr="00D81A3F">
        <w:rPr>
          <w:b/>
          <w:bCs/>
          <w:sz w:val="22"/>
          <w:szCs w:val="22"/>
        </w:rPr>
        <w:t>Site Preparation</w:t>
      </w:r>
      <w:proofErr w:type="gramStart"/>
      <w:r w:rsidRPr="00D81A3F">
        <w:rPr>
          <w:b/>
          <w:bCs/>
          <w:sz w:val="22"/>
          <w:szCs w:val="22"/>
        </w:rPr>
        <w:t>:</w:t>
      </w:r>
      <w:r>
        <w:t xml:space="preserve">  </w:t>
      </w:r>
      <w:r>
        <w:rPr>
          <w:sz w:val="22"/>
          <w:szCs w:val="22"/>
        </w:rPr>
        <w:t>Primary</w:t>
      </w:r>
      <w:proofErr w:type="gramEnd"/>
      <w:r>
        <w:rPr>
          <w:sz w:val="22"/>
          <w:szCs w:val="22"/>
        </w:rPr>
        <w:t xml:space="preserve">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Pr>
          <w:sz w:val="22"/>
          <w:szCs w:val="22"/>
        </w:rPr>
        <w:t xml:space="preserve">herbicide methods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w:t>
      </w:r>
      <w:proofErr w:type="gramStart"/>
      <w:r w:rsidR="000172D9">
        <w:rPr>
          <w:sz w:val="22"/>
          <w:szCs w:val="22"/>
        </w:rPr>
        <w:t>in order to</w:t>
      </w:r>
      <w:proofErr w:type="gramEnd"/>
      <w:r w:rsidR="000172D9">
        <w:rPr>
          <w:sz w:val="22"/>
          <w:szCs w:val="22"/>
        </w:rPr>
        <w:t xml:space="preserve"> know if there will be herbicide carry-over that may prevent growth or harm vegetation establishment. </w:t>
      </w:r>
      <w:r>
        <w:rPr>
          <w:sz w:val="22"/>
          <w:szCs w:val="22"/>
        </w:rPr>
        <w:t xml:space="preserve">Another consideration is that several chemicals being used for weed control, </w:t>
      </w:r>
      <w:r w:rsidR="000172D9">
        <w:rPr>
          <w:sz w:val="22"/>
          <w:szCs w:val="22"/>
        </w:rPr>
        <w:t>including</w:t>
      </w:r>
      <w:r>
        <w:rPr>
          <w:sz w:val="22"/>
          <w:szCs w:val="22"/>
        </w:rPr>
        <w:t xml:space="preserve"> Glyphosate act as pre-</w:t>
      </w:r>
      <w:proofErr w:type="spellStart"/>
      <w:r>
        <w:rPr>
          <w:sz w:val="22"/>
          <w:szCs w:val="22"/>
        </w:rPr>
        <w:t>emergents</w:t>
      </w:r>
      <w:proofErr w:type="spellEnd"/>
      <w:r>
        <w:rPr>
          <w:sz w:val="22"/>
          <w:szCs w:val="22"/>
        </w:rPr>
        <w:t xml:space="preserve"> or </w:t>
      </w:r>
      <w:r w:rsidRPr="00ED3516">
        <w:rPr>
          <w:sz w:val="22"/>
          <w:szCs w:val="22"/>
        </w:rPr>
        <w:t>post-</w:t>
      </w:r>
      <w:proofErr w:type="spellStart"/>
      <w:r w:rsidRPr="00ED3516">
        <w:rPr>
          <w:sz w:val="22"/>
          <w:szCs w:val="22"/>
        </w:rPr>
        <w:t>emergents</w:t>
      </w:r>
      <w:proofErr w:type="spellEnd"/>
      <w:r w:rsidRPr="00ED3516">
        <w:rPr>
          <w:sz w:val="22"/>
          <w:szCs w:val="22"/>
        </w:rPr>
        <w:t xml:space="preserve"> (designed to inhibit germination) and can be a problem for native vegetation </w:t>
      </w:r>
      <w:proofErr w:type="gramStart"/>
      <w:r w:rsidRPr="00ED3516">
        <w:rPr>
          <w:sz w:val="22"/>
          <w:szCs w:val="22"/>
        </w:rPr>
        <w:t>establishment</w:t>
      </w:r>
      <w:proofErr w:type="gramEnd"/>
      <w:r w:rsidRPr="00ED3516">
        <w:rPr>
          <w:sz w:val="22"/>
          <w:szCs w:val="22"/>
        </w:rPr>
        <w:t xml:space="preserve"> from seed. Investigate prior chemical use and labels to help define probability of having chemical carryover that could/should be addressed by using temporary cover crops to allow time for chemicals to break down. If a site is </w:t>
      </w:r>
      <w:r w:rsidR="00BC6BD2" w:rsidRPr="00ED3516">
        <w:rPr>
          <w:sz w:val="22"/>
          <w:szCs w:val="22"/>
        </w:rPr>
        <w:t>dominated by</w:t>
      </w:r>
      <w:r w:rsidR="00B775FD" w:rsidRPr="00ED3516">
        <w:rPr>
          <w:sz w:val="22"/>
          <w:szCs w:val="22"/>
        </w:rPr>
        <w:t xml:space="preserve"> </w:t>
      </w:r>
      <w:r w:rsidR="00BC6BD2" w:rsidRPr="00ED3516">
        <w:rPr>
          <w:sz w:val="22"/>
          <w:szCs w:val="22"/>
        </w:rPr>
        <w:t>problematic</w:t>
      </w:r>
      <w:r w:rsidRPr="00ED3516">
        <w:rPr>
          <w:sz w:val="22"/>
          <w:szCs w:val="22"/>
        </w:rPr>
        <w:t xml:space="preserve"> perennial weeds such as smooth brome, quack grass or bluegrass</w:t>
      </w:r>
      <w:r w:rsidR="00BC6BD2" w:rsidRPr="00ED3516">
        <w:rPr>
          <w:sz w:val="22"/>
          <w:szCs w:val="22"/>
        </w:rPr>
        <w:t xml:space="preserve">, it will need to have a longer site </w:t>
      </w:r>
      <w:r w:rsidR="004430B8" w:rsidRPr="00ED3516">
        <w:rPr>
          <w:sz w:val="22"/>
          <w:szCs w:val="22"/>
        </w:rPr>
        <w:t>prep time</w:t>
      </w:r>
      <w:r w:rsidR="00BC6BD2" w:rsidRPr="00ED3516">
        <w:rPr>
          <w:sz w:val="22"/>
          <w:szCs w:val="22"/>
        </w:rPr>
        <w:t xml:space="preserve"> prior to planting. One way to do this is to use 1-2 seasons of agricultural row-crops or densely seeded temporary covers. Temporary covers both act to smother problematic weeds and improve overall soil structure and function. </w:t>
      </w:r>
      <w:r w:rsidRPr="00ED3516">
        <w:rPr>
          <w:sz w:val="22"/>
          <w:szCs w:val="22"/>
        </w:rPr>
        <w:t xml:space="preserve"> </w:t>
      </w:r>
      <w:r w:rsidR="00BC6BD2" w:rsidRPr="00ED3516">
        <w:rPr>
          <w:sz w:val="22"/>
          <w:szCs w:val="22"/>
        </w:rPr>
        <w:t>For sites in agricultural production, h</w:t>
      </w:r>
      <w:r w:rsidRPr="00ED3516">
        <w:rPr>
          <w:sz w:val="22"/>
          <w:szCs w:val="22"/>
        </w:rPr>
        <w:t>erbicide application is often recommended, as tilling alone may re-suspend the rhizomes, allowing them to continue growing.</w:t>
      </w:r>
    </w:p>
    <w:p w14:paraId="1A00AEA6" w14:textId="77777777" w:rsidR="00ED3516" w:rsidRDefault="00ED3516" w:rsidP="00ED3516">
      <w:pPr>
        <w:pStyle w:val="Default"/>
        <w:rPr>
          <w:b/>
          <w:bCs/>
        </w:rPr>
      </w:pPr>
    </w:p>
    <w:p w14:paraId="4A50FBEE" w14:textId="77777777" w:rsidR="00ED3516" w:rsidRDefault="00ED3516" w:rsidP="00ED3516">
      <w:pPr>
        <w:pStyle w:val="Default"/>
        <w:rPr>
          <w:b/>
          <w:bCs/>
        </w:rPr>
      </w:pPr>
    </w:p>
    <w:p w14:paraId="62A7DCF8" w14:textId="2738D506" w:rsidR="00D81A3F" w:rsidRPr="00ED3516" w:rsidRDefault="00D81A3F" w:rsidP="00ED3516">
      <w:pPr>
        <w:pStyle w:val="Default"/>
        <w:rPr>
          <w:sz w:val="22"/>
          <w:szCs w:val="22"/>
        </w:rPr>
      </w:pPr>
      <w:proofErr w:type="gramStart"/>
      <w:r w:rsidRPr="00ED3516">
        <w:rPr>
          <w:b/>
          <w:bCs/>
          <w:sz w:val="22"/>
          <w:szCs w:val="22"/>
        </w:rPr>
        <w:t>Seeding</w:t>
      </w:r>
      <w:proofErr w:type="gramEnd"/>
      <w:r w:rsidRPr="00ED3516">
        <w:rPr>
          <w:b/>
          <w:bCs/>
          <w:sz w:val="22"/>
          <w:szCs w:val="22"/>
        </w:rPr>
        <w:t xml:space="preserve"> Dates</w:t>
      </w:r>
    </w:p>
    <w:p w14:paraId="55B6ABCD" w14:textId="04961717" w:rsidR="00A75FE4" w:rsidRDefault="00A75FE4" w:rsidP="00A75FE4">
      <w:r>
        <w:rPr>
          <w:color w:val="000000"/>
        </w:rPr>
        <w:t xml:space="preserve">Prairies seed mixes can be installed in the spring or fall. Spring seedings should be done on or around May 1-July 1 when soil temperatures are at least 60 degrees Fahrenheit or higher. Fall seeding should occur when soil </w:t>
      </w:r>
      <w:r>
        <w:rPr>
          <w:color w:val="000000"/>
        </w:rPr>
        <w:lastRenderedPageBreak/>
        <w:t xml:space="preserve">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xml:space="preserve">). Fall dormant seedings can help reduce weed pressure during the first year of growth because </w:t>
      </w:r>
      <w:proofErr w:type="gramStart"/>
      <w:r>
        <w:rPr>
          <w:color w:val="000000"/>
        </w:rPr>
        <w:t>cool-season</w:t>
      </w:r>
      <w:proofErr w:type="gramEnd"/>
      <w:r>
        <w:rPr>
          <w:color w:val="000000"/>
        </w:rPr>
        <w:t xml:space="preserve"> grasses and forbs germinate earlier and start competing with weed species right away. Frost seedings are also an option if the snow cover is not too deep. For </w:t>
      </w:r>
      <w:proofErr w:type="gramStart"/>
      <w:r>
        <w:rPr>
          <w:color w:val="000000"/>
        </w:rPr>
        <w:t>a frost</w:t>
      </w:r>
      <w:proofErr w:type="gramEnd"/>
      <w:r>
        <w:rPr>
          <w:color w:val="000000"/>
        </w:rPr>
        <w:t xml:space="preserve">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w:t>
      </w:r>
      <w:proofErr w:type="gramStart"/>
      <w:r>
        <w:rPr>
          <w:color w:val="000000"/>
        </w:rPr>
        <w:t>a spring</w:t>
      </w:r>
      <w:proofErr w:type="gramEnd"/>
      <w:r>
        <w:rPr>
          <w:color w:val="000000"/>
        </w:rPr>
        <w:t xml:space="preserve">/early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14:paraId="0D006E07" w14:textId="77777777" w:rsidR="00124784" w:rsidRPr="004E1BA4" w:rsidRDefault="00124784" w:rsidP="00A75FE4">
      <w:pPr>
        <w:rPr>
          <w:color w:val="000000"/>
        </w:rPr>
      </w:pPr>
    </w:p>
    <w:p w14:paraId="130FEE19" w14:textId="0485847E" w:rsidR="00D81A3F" w:rsidRPr="00D81A3F" w:rsidRDefault="00D81A3F" w:rsidP="00DC6F8D">
      <w:pPr>
        <w:rPr>
          <w:b/>
          <w:bCs/>
        </w:rPr>
      </w:pPr>
      <w:r w:rsidRPr="0F2CD404">
        <w:rPr>
          <w:b/>
          <w:bCs/>
        </w:rPr>
        <w:t xml:space="preserve">Seedbed </w:t>
      </w:r>
      <w:r w:rsidR="42CFF8C4" w:rsidRPr="0F2CD404">
        <w:rPr>
          <w:b/>
          <w:bCs/>
        </w:rPr>
        <w:t>P</w:t>
      </w:r>
      <w:r w:rsidRPr="0F2CD404">
        <w:rPr>
          <w:b/>
          <w:bCs/>
        </w:rPr>
        <w:t xml:space="preserve">reparation </w:t>
      </w:r>
    </w:p>
    <w:p w14:paraId="3A525BBC" w14:textId="77777777" w:rsidR="00124784" w:rsidRDefault="00DA021C" w:rsidP="00DA021C">
      <w:pPr>
        <w:pStyle w:val="Default"/>
        <w:rPr>
          <w:sz w:val="22"/>
          <w:szCs w:val="22"/>
        </w:rPr>
      </w:pPr>
      <w:r>
        <w:rPr>
          <w:sz w:val="22"/>
          <w:szCs w:val="22"/>
        </w:rPr>
        <w:t xml:space="preserve">Methods that are used to prepare a seedbed can vary depending on the type of seeding equipment to be used. If a traditional native seed drill </w:t>
      </w:r>
      <w:proofErr w:type="gramStart"/>
      <w:r>
        <w:rPr>
          <w:sz w:val="22"/>
          <w:szCs w:val="22"/>
        </w:rPr>
        <w:t>will be</w:t>
      </w:r>
      <w:proofErr w:type="gramEnd"/>
      <w:r>
        <w:rPr>
          <w:sz w:val="22"/>
          <w:szCs w:val="22"/>
        </w:rPr>
        <w:t xml:space="preserv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Pr>
          <w:sz w:val="22"/>
          <w:szCs w:val="22"/>
        </w:rPr>
        <w:t>as long as</w:t>
      </w:r>
      <w:proofErr w:type="gramEnd"/>
      <w:r>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sz w:val="22"/>
          <w:szCs w:val="22"/>
        </w:rPr>
        <w:t>cultipacking</w:t>
      </w:r>
      <w:proofErr w:type="spellEnd"/>
      <w:r>
        <w:rPr>
          <w:sz w:val="22"/>
          <w:szCs w:val="22"/>
        </w:rPr>
        <w:t xml:space="preserve"> or light harrowing of crop fields before broadcast seeding may be needed. Seed can be lost on smooth surfaces, so it is recommended to seed into temporary cover crops or to roll sites after seeding.</w:t>
      </w:r>
    </w:p>
    <w:p w14:paraId="652DECAD" w14:textId="630B0F2F" w:rsidR="00DA021C" w:rsidRDefault="00DA021C" w:rsidP="00DA021C">
      <w:pPr>
        <w:pStyle w:val="Default"/>
        <w:rPr>
          <w:sz w:val="22"/>
          <w:szCs w:val="22"/>
        </w:rPr>
      </w:pPr>
      <w:r>
        <w:rPr>
          <w:sz w:val="22"/>
          <w:szCs w:val="22"/>
        </w:rPr>
        <w:t xml:space="preserve"> </w:t>
      </w:r>
    </w:p>
    <w:p w14:paraId="2DDDA082" w14:textId="77777777" w:rsidR="00D25655" w:rsidRPr="00D25655" w:rsidRDefault="00D25655" w:rsidP="00D25655">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14:paraId="2A637824" w14:textId="3E1EB454" w:rsidR="00DA021C" w:rsidRDefault="00D25655" w:rsidP="00D25655">
      <w:pPr>
        <w:rPr>
          <w:color w:val="000000"/>
        </w:rPr>
      </w:pPr>
      <w:r w:rsidRPr="00D25655">
        <w:rPr>
          <w:color w:val="000000"/>
        </w:rPr>
        <w:t>The use of short</w:t>
      </w:r>
      <w:r w:rsidR="008715CB">
        <w:rPr>
          <w:color w:val="000000"/>
        </w:rPr>
        <w:t>-</w:t>
      </w:r>
      <w:r w:rsidRPr="00D25655">
        <w:rPr>
          <w:color w:val="000000"/>
        </w:rPr>
        <w:t xml:space="preserve">lived temporary cover crops help stabilize project sites and minimize the need for additional mulch in preparation of planting native seed mixes. They can also provide time to observe weed problems, and to allow for proper weed control before </w:t>
      </w:r>
      <w:proofErr w:type="gramStart"/>
      <w:r w:rsidRPr="00D25655">
        <w:rPr>
          <w:color w:val="000000"/>
        </w:rPr>
        <w:t>fall</w:t>
      </w:r>
      <w:proofErr w:type="gramEnd"/>
      <w:r w:rsidRPr="00D25655">
        <w:rPr>
          <w:color w:val="000000"/>
        </w:rPr>
        <w:t xml:space="preserve"> seeding. Temporary cover crops such as oats or winter wheat (the two species </w:t>
      </w:r>
      <w:proofErr w:type="gramStart"/>
      <w:r w:rsidRPr="00D25655">
        <w:rPr>
          <w:color w:val="000000"/>
        </w:rPr>
        <w:t>most commonly used</w:t>
      </w:r>
      <w:proofErr w:type="gramEnd"/>
      <w:r w:rsidRPr="00D256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00124784" w:rsidRP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proofErr w:type="gramStart"/>
      <w:r w:rsidR="00ED3516">
        <w:rPr>
          <w:color w:val="000000"/>
        </w:rPr>
        <w:t>seeder</w:t>
      </w:r>
      <w:proofErr w:type="gramEnd"/>
      <w:r w:rsidR="00ED3516">
        <w:rPr>
          <w:color w:val="000000"/>
        </w:rPr>
        <w:t>,</w:t>
      </w:r>
      <w:r w:rsidR="00124784">
        <w:rPr>
          <w:color w:val="000000"/>
        </w:rPr>
        <w:t xml:space="preserve"> it is recommended to increase seeding rates to maximize the seed to soil contact.</w:t>
      </w:r>
    </w:p>
    <w:p w14:paraId="3EE49A95" w14:textId="77777777" w:rsidR="00124784" w:rsidRDefault="00124784" w:rsidP="00D25655">
      <w:pPr>
        <w:rPr>
          <w:color w:val="000000"/>
        </w:rPr>
      </w:pPr>
    </w:p>
    <w:p w14:paraId="614EF9BD" w14:textId="77777777" w:rsidR="00D81A3F" w:rsidRPr="00D81A3F" w:rsidRDefault="00D81A3F" w:rsidP="00DC6F8D">
      <w:pPr>
        <w:rPr>
          <w:b/>
          <w:bCs/>
        </w:rPr>
      </w:pPr>
      <w:r w:rsidRPr="00D81A3F">
        <w:rPr>
          <w:b/>
          <w:bCs/>
        </w:rPr>
        <w:t>Seeding Methods</w:t>
      </w:r>
    </w:p>
    <w:p w14:paraId="120336B5" w14:textId="47A7C600" w:rsidR="00D81A3F" w:rsidRDefault="008715CB" w:rsidP="00DC6F8D">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large and small) and low seeding rates. Since no-till drilling can </w:t>
      </w:r>
      <w:proofErr w:type="gramStart"/>
      <w:r w:rsidR="00D81A3F">
        <w:t>plant</w:t>
      </w:r>
      <w:proofErr w:type="gramEnd"/>
      <w:r w:rsidR="00D81A3F">
        <w:t xml:space="preserve">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336D34">
        <w:t>e.g.,</w:t>
      </w:r>
      <w:r w:rsidR="005032D3">
        <w:t xml:space="preserve"> Vicon Seeders).</w:t>
      </w:r>
    </w:p>
    <w:p w14:paraId="6C550F87" w14:textId="77777777" w:rsidR="00FA3A32" w:rsidRDefault="00FA3A32" w:rsidP="00DC6F8D"/>
    <w:p w14:paraId="205688E9" w14:textId="77777777" w:rsidR="00A45FC8" w:rsidRDefault="00A0508F" w:rsidP="00A45FC8">
      <w:pPr>
        <w:rPr>
          <w:b/>
          <w:bCs/>
        </w:rPr>
      </w:pPr>
      <w:r w:rsidRPr="00DF40A8">
        <w:rPr>
          <w:b/>
          <w:bCs/>
        </w:rPr>
        <w:t>Management Methods</w:t>
      </w:r>
      <w:r w:rsidR="00DF40A8">
        <w:rPr>
          <w:b/>
          <w:bCs/>
        </w:rPr>
        <w:t xml:space="preserve"> – </w:t>
      </w:r>
    </w:p>
    <w:p w14:paraId="33F222F0" w14:textId="77777777" w:rsidR="00E43433" w:rsidRPr="0071078C" w:rsidRDefault="00E43433" w:rsidP="00E43433">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r:id="rId12" w:history="1">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w:t>
      </w:r>
      <w:r w:rsidRPr="00AD3392">
        <w:rPr>
          <w:rFonts w:asciiTheme="minorHAnsi" w:hAnsiTheme="minorHAnsi" w:cstheme="minorHAnsi"/>
          <w:color w:val="212121"/>
          <w:shd w:val="clear" w:color="auto" w:fill="FFFFFF"/>
        </w:rPr>
        <w:lastRenderedPageBreak/>
        <w:t xml:space="preserve">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5F1CD1F8" w14:textId="77777777" w:rsidR="00256F03" w:rsidRDefault="00256F03" w:rsidP="00A45FC8">
      <w:pPr>
        <w:rPr>
          <w:rFonts w:asciiTheme="minorHAnsi" w:hAnsiTheme="minorHAnsi" w:cstheme="minorHAnsi"/>
          <w:i/>
          <w:iCs/>
          <w:color w:val="0070C0"/>
          <w:sz w:val="23"/>
          <w:szCs w:val="23"/>
        </w:rPr>
      </w:pPr>
    </w:p>
    <w:p w14:paraId="32CF0D3D" w14:textId="03228A35" w:rsidR="00A45FC8" w:rsidRDefault="00A45FC8" w:rsidP="00A45FC8">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14:paraId="2A2789D4" w14:textId="6D5CC4EF" w:rsidR="00D25655" w:rsidRDefault="00D25655" w:rsidP="00A45FC8">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w:t>
      </w:r>
      <w:proofErr w:type="gramStart"/>
      <w:r w:rsidR="00E96F42">
        <w:t>seeding</w:t>
      </w:r>
      <w:proofErr w:type="gramEnd"/>
      <w:r w:rsidR="00E96F42">
        <w:t xml:space="preserve">.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336D34">
        <w:t>fail. The</w:t>
      </w:r>
      <w:r>
        <w:t xml:space="preserve"> timing and frequency of mowing should be planned to allow sufficient light to reach native plant seedlings and </w:t>
      </w:r>
      <w:proofErr w:type="gramStart"/>
      <w:r>
        <w:t>preventing</w:t>
      </w:r>
      <w:proofErr w:type="gramEnd"/>
      <w:r>
        <w:t xml:space="preserve"> weed seed production. Sites with low weed competition due to sandy </w:t>
      </w:r>
      <w:proofErr w:type="gramStart"/>
      <w:r>
        <w:t>soils</w:t>
      </w:r>
      <w:proofErr w:type="gramEnd"/>
      <w:r>
        <w:t xml:space="preserve"> or other factors may not need mowing. </w:t>
      </w:r>
    </w:p>
    <w:p w14:paraId="5441C243" w14:textId="79C66179" w:rsidR="006932A6" w:rsidRDefault="006932A6" w:rsidP="00A45FC8"/>
    <w:p w14:paraId="73BE6595" w14:textId="77777777" w:rsidR="00336D34" w:rsidRDefault="00336D34" w:rsidP="00336D34">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14:paraId="081D8C46" w14:textId="29CB369D" w:rsidR="006932A6" w:rsidRPr="00336D34" w:rsidRDefault="006932A6" w:rsidP="00336D34">
      <w:pPr>
        <w:pStyle w:val="Default"/>
        <w:rPr>
          <w:rFonts w:asciiTheme="minorHAnsi" w:hAnsiTheme="minorHAnsi" w:cstheme="minorHAnsi"/>
          <w:color w:val="0070C0"/>
          <w:sz w:val="22"/>
          <w:szCs w:val="22"/>
        </w:rPr>
      </w:pPr>
      <w:r w:rsidRPr="00336D34">
        <w:rPr>
          <w:sz w:val="22"/>
          <w:szCs w:val="22"/>
        </w:rPr>
        <w:t xml:space="preserve">After vegetation has </w:t>
      </w:r>
      <w:proofErr w:type="gramStart"/>
      <w:r w:rsidRPr="00336D34">
        <w:rPr>
          <w:sz w:val="22"/>
          <w:szCs w:val="22"/>
        </w:rPr>
        <w:t>established</w:t>
      </w:r>
      <w:proofErr w:type="gramEnd"/>
      <w:r w:rsidRPr="00336D34">
        <w:rPr>
          <w:sz w:val="22"/>
          <w:szCs w:val="22"/>
        </w:rPr>
        <w:t xml:space="preserve">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336D34">
        <w:rPr>
          <w:sz w:val="22"/>
          <w:szCs w:val="22"/>
        </w:rPr>
        <w:t>in order to</w:t>
      </w:r>
      <w:proofErr w:type="gramEnd"/>
      <w:r w:rsidRPr="00336D34">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sidR="006C7EA7">
        <w:rPr>
          <w:sz w:val="22"/>
          <w:szCs w:val="22"/>
        </w:rPr>
        <w:t>.</w:t>
      </w:r>
    </w:p>
    <w:p w14:paraId="4A9656B1" w14:textId="77777777" w:rsidR="006932A6" w:rsidRDefault="006932A6" w:rsidP="00A45FC8"/>
    <w:p w14:paraId="17DEB310" w14:textId="77777777" w:rsidR="00D25655" w:rsidRPr="00D81A3F" w:rsidRDefault="00A45FC8" w:rsidP="00D25655">
      <w:pPr>
        <w:pStyle w:val="Default"/>
        <w:rPr>
          <w:rFonts w:asciiTheme="minorHAnsi" w:hAnsiTheme="minorHAnsi" w:cstheme="minorHAnsi"/>
          <w:color w:val="0070C0"/>
          <w:sz w:val="23"/>
          <w:szCs w:val="23"/>
        </w:rPr>
      </w:pPr>
      <w:bookmarkStart w:id="4" w:name="_Hlk60209216"/>
      <w:r>
        <w:rPr>
          <w:rFonts w:asciiTheme="minorHAnsi" w:hAnsiTheme="minorHAnsi" w:cstheme="minorHAnsi"/>
          <w:i/>
          <w:iCs/>
          <w:color w:val="0070C0"/>
          <w:sz w:val="23"/>
          <w:szCs w:val="23"/>
        </w:rPr>
        <w:t xml:space="preserve">Prescribed </w:t>
      </w:r>
      <w:r w:rsidR="00D25655" w:rsidRPr="00D81A3F">
        <w:rPr>
          <w:rFonts w:asciiTheme="minorHAnsi" w:hAnsiTheme="minorHAnsi" w:cstheme="minorHAnsi"/>
          <w:i/>
          <w:iCs/>
          <w:color w:val="0070C0"/>
          <w:sz w:val="23"/>
          <w:szCs w:val="23"/>
        </w:rPr>
        <w:t>Burning</w:t>
      </w:r>
      <w:bookmarkEnd w:id="4"/>
      <w:r w:rsidR="00D25655" w:rsidRPr="00D81A3F">
        <w:rPr>
          <w:rFonts w:asciiTheme="minorHAnsi" w:hAnsiTheme="minorHAnsi" w:cstheme="minorHAnsi"/>
          <w:i/>
          <w:iCs/>
          <w:color w:val="0070C0"/>
          <w:sz w:val="23"/>
          <w:szCs w:val="23"/>
        </w:rPr>
        <w:t xml:space="preserve"> </w:t>
      </w:r>
    </w:p>
    <w:p w14:paraId="558837D1" w14:textId="56452A59" w:rsidR="00D25655" w:rsidRDefault="00D25655" w:rsidP="00D25655">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w:t>
      </w:r>
      <w:proofErr w:type="gramStart"/>
      <w:r>
        <w:rPr>
          <w:sz w:val="22"/>
          <w:szCs w:val="22"/>
        </w:rPr>
        <w:t>years</w:t>
      </w:r>
      <w:proofErr w:type="gramEnd"/>
      <w:r>
        <w:rPr>
          <w:sz w:val="22"/>
          <w:szCs w:val="22"/>
        </w:rPr>
        <w:t xml:space="preserve"> of establishment, after native vegetation is reaching maturity. Uplands benefit from burning every three to five years. </w:t>
      </w:r>
      <w:r w:rsidR="00E96F42">
        <w:rPr>
          <w:sz w:val="22"/>
          <w:szCs w:val="22"/>
        </w:rPr>
        <w:t xml:space="preserve">The timing of a burn can </w:t>
      </w:r>
      <w:proofErr w:type="gramStart"/>
      <w:r w:rsidR="00E96F42">
        <w:rPr>
          <w:sz w:val="22"/>
          <w:szCs w:val="22"/>
        </w:rPr>
        <w:t>help</w:t>
      </w:r>
      <w:proofErr w:type="gramEnd"/>
      <w:r w:rsidR="00E96F42">
        <w:rPr>
          <w:sz w:val="22"/>
          <w:szCs w:val="22"/>
        </w:rPr>
        <w:t xml:space="preserve">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336D34">
        <w:rPr>
          <w:sz w:val="22"/>
          <w:szCs w:val="22"/>
        </w:rPr>
        <w:t>foraging,</w:t>
      </w:r>
      <w:r>
        <w:rPr>
          <w:sz w:val="22"/>
          <w:szCs w:val="22"/>
        </w:rPr>
        <w:t xml:space="preserve"> or pollinators have pupated and are mobile). </w:t>
      </w:r>
    </w:p>
    <w:p w14:paraId="65D21FF2" w14:textId="77777777" w:rsidR="00D25655" w:rsidRPr="00D81A3F" w:rsidRDefault="00D25655" w:rsidP="00D25655">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14:paraId="3157B6C4" w14:textId="0825FC8D" w:rsidR="005D719A" w:rsidRPr="0071078C" w:rsidRDefault="7BD85430" w:rsidP="264826FE">
      <w:pPr>
        <w:pStyle w:val="Default"/>
        <w:spacing w:before="120"/>
        <w:rPr>
          <w:rFonts w:eastAsia="Calibri"/>
          <w:color w:val="000000" w:themeColor="text1"/>
        </w:rPr>
      </w:pPr>
      <w:r>
        <w:rPr>
          <w:sz w:val="22"/>
          <w:szCs w:val="22"/>
        </w:rPr>
        <w:lastRenderedPageBreak/>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336D34">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6F2EE300" w:rsidRPr="00600BFB">
        <w:rPr>
          <w:sz w:val="22"/>
          <w:szCs w:val="22"/>
        </w:rPr>
        <w:t xml:space="preserve">If herbicides </w:t>
      </w:r>
      <w:proofErr w:type="gramStart"/>
      <w:r w:rsidR="6F2EE300" w:rsidRPr="00600BFB">
        <w:rPr>
          <w:sz w:val="22"/>
          <w:szCs w:val="22"/>
        </w:rPr>
        <w:t>will be</w:t>
      </w:r>
      <w:proofErr w:type="gramEnd"/>
      <w:r w:rsidR="6F2EE300" w:rsidRPr="00600BFB">
        <w:rPr>
          <w:sz w:val="22"/>
          <w:szCs w:val="22"/>
        </w:rPr>
        <w:t xml:space="preserve"> used it is important that </w:t>
      </w:r>
      <w:r w:rsidR="6F2EE300" w:rsidRPr="264826F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6F2EE300" w:rsidRPr="00600BFB">
        <w:rPr>
          <w:sz w:val="22"/>
          <w:szCs w:val="22"/>
        </w:rPr>
        <w:t>hen pollinators and other insects are not active</w:t>
      </w:r>
      <w:r w:rsidR="6F2EE300">
        <w:rPr>
          <w:sz w:val="22"/>
          <w:szCs w:val="22"/>
        </w:rPr>
        <w:t xml:space="preserve"> (A common approach is to mow or </w:t>
      </w:r>
      <w:proofErr w:type="gramStart"/>
      <w:r w:rsidR="6F2EE300">
        <w:rPr>
          <w:sz w:val="22"/>
          <w:szCs w:val="22"/>
        </w:rPr>
        <w:t>grazing</w:t>
      </w:r>
      <w:proofErr w:type="gramEnd"/>
      <w:r w:rsidR="6F2EE300">
        <w:rPr>
          <w:sz w:val="22"/>
          <w:szCs w:val="22"/>
        </w:rPr>
        <w:t xml:space="preserve"> invasive weeds in the summer followed by herbicide application in the fall)</w:t>
      </w:r>
      <w:r w:rsidR="6F2EE300" w:rsidRPr="00600BFB">
        <w:rPr>
          <w:sz w:val="22"/>
          <w:szCs w:val="22"/>
        </w:rPr>
        <w:t xml:space="preserve">. </w:t>
      </w:r>
      <w:r w:rsidR="7E024C7D" w:rsidRPr="264826FE">
        <w:rPr>
          <w:color w:val="000000" w:themeColor="text1"/>
          <w:sz w:val="22"/>
          <w:szCs w:val="22"/>
        </w:rPr>
        <w:t xml:space="preserve">Minimize herbicide first year/spot spray year 2. Unless significant </w:t>
      </w:r>
      <w:proofErr w:type="gramStart"/>
      <w:r w:rsidR="7E024C7D" w:rsidRPr="264826FE">
        <w:rPr>
          <w:color w:val="000000" w:themeColor="text1"/>
          <w:sz w:val="22"/>
          <w:szCs w:val="22"/>
        </w:rPr>
        <w:t>problem weeds</w:t>
      </w:r>
      <w:proofErr w:type="gramEnd"/>
      <w:r w:rsidR="7E024C7D" w:rsidRPr="264826FE">
        <w:rPr>
          <w:color w:val="000000" w:themeColor="text1"/>
          <w:sz w:val="22"/>
          <w:szCs w:val="22"/>
        </w:rPr>
        <w:t xml:space="preserve"> show up.</w:t>
      </w:r>
    </w:p>
    <w:p w14:paraId="49206AA5" w14:textId="0D0B3B52" w:rsidR="00D25655" w:rsidRDefault="00D25655" w:rsidP="00D25655">
      <w:pPr>
        <w:pStyle w:val="Default"/>
        <w:rPr>
          <w:sz w:val="22"/>
          <w:szCs w:val="22"/>
        </w:rPr>
      </w:pPr>
    </w:p>
    <w:p w14:paraId="7BA80CB6" w14:textId="77777777" w:rsidR="00A0508F" w:rsidRDefault="00473934" w:rsidP="00A0508F">
      <w:r w:rsidRPr="006E405A">
        <w:rPr>
          <w:b/>
          <w:bCs/>
        </w:rPr>
        <w:t>W</w:t>
      </w:r>
      <w:r w:rsidR="00A0508F" w:rsidRPr="006E405A">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14:paraId="78FC9AF9" w14:textId="77777777" w:rsidR="00DC6F8D" w:rsidRDefault="00DC6F8D" w:rsidP="00A0508F">
      <w:r>
        <w:t>(IMAGE)</w:t>
      </w:r>
    </w:p>
    <w:p w14:paraId="0DD24237" w14:textId="77777777" w:rsidR="00A0508F" w:rsidRDefault="00A0508F" w:rsidP="00A0508F">
      <w:r w:rsidRPr="006E405A">
        <w:rPr>
          <w:b/>
          <w:bCs/>
        </w:rPr>
        <w:t>What to Expect in Year 2</w:t>
      </w:r>
      <w:r w:rsidR="00473934" w:rsidRPr="006E405A">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14:paraId="5642DFEB" w14:textId="77777777" w:rsidR="00473934" w:rsidRDefault="00473934" w:rsidP="00A0508F">
      <w:r>
        <w:t>(IMAGE)</w:t>
      </w:r>
    </w:p>
    <w:p w14:paraId="5E950D17" w14:textId="77777777" w:rsidR="00A0508F" w:rsidRDefault="00A0508F" w:rsidP="00A0508F">
      <w:r w:rsidRPr="006E405A">
        <w:rPr>
          <w:b/>
          <w:bCs/>
        </w:rPr>
        <w:t>What to Expect in Year 3 and Beyond</w:t>
      </w:r>
      <w:r w:rsidR="006E405A" w:rsidRPr="006E405A">
        <w:rPr>
          <w:b/>
          <w:bCs/>
        </w:rPr>
        <w:t>:</w:t>
      </w:r>
      <w:r w:rsidR="006E405A">
        <w:t xml:space="preserve"> By the end of year three most of the native plants will be nearing maturity and should flower. There may be some species that are slow to establish and may not show up for several years. </w:t>
      </w:r>
    </w:p>
    <w:p w14:paraId="6F80D371" w14:textId="77777777" w:rsidR="00336D34" w:rsidRDefault="00336D34" w:rsidP="00A0508F">
      <w:pPr>
        <w:rPr>
          <w:b/>
          <w:bCs/>
        </w:rPr>
      </w:pPr>
    </w:p>
    <w:p w14:paraId="17241994" w14:textId="34565828" w:rsidR="006E405A" w:rsidRDefault="00A0508F" w:rsidP="00A0508F">
      <w:pPr>
        <w:rPr>
          <w:b/>
          <w:bCs/>
        </w:rPr>
      </w:pPr>
      <w:r w:rsidRPr="006E405A">
        <w:rPr>
          <w:b/>
          <w:bCs/>
        </w:rPr>
        <w:t>Problem Solving</w:t>
      </w:r>
    </w:p>
    <w:p w14:paraId="5EF5FDA8" w14:textId="77777777" w:rsidR="006E405A"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14:paraId="1E110D65" w14:textId="77777777" w:rsidR="00A0508F"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14:paraId="0F3B9CBC" w14:textId="60043DA3" w:rsidR="00A0508F" w:rsidRDefault="00A0508F" w:rsidP="00A0508F">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annual and biennial weed competition is not a big problem in </w:t>
      </w:r>
      <w:r w:rsidR="00DB7484">
        <w:t xml:space="preserve">prairie </w:t>
      </w:r>
      <w:r w:rsidR="00F86A41">
        <w:t xml:space="preserve">plantings as they are short lived and </w:t>
      </w:r>
      <w:proofErr w:type="gramStart"/>
      <w:r w:rsidR="00F86A41">
        <w:t>as long as</w:t>
      </w:r>
      <w:proofErr w:type="gramEnd"/>
      <w:r w:rsidR="00F86A41">
        <w:t xml:space="preserve"> mowing is conducted </w:t>
      </w:r>
      <w:r w:rsidR="00A323D8">
        <w:t xml:space="preserve">before seed is </w:t>
      </w:r>
      <w:r w:rsidR="00336D34">
        <w:t>set,</w:t>
      </w:r>
      <w:r w:rsidR="00A323D8">
        <w:t xml:space="preserve"> </w:t>
      </w:r>
      <w:r w:rsidR="00F86A41">
        <w:t xml:space="preserve">they should not add additional seed into the planting. </w:t>
      </w:r>
    </w:p>
    <w:p w14:paraId="7CF87EE2" w14:textId="77777777" w:rsidR="00A0508F" w:rsidRDefault="00A0508F" w:rsidP="00A0508F">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w:t>
      </w:r>
      <w:proofErr w:type="gramStart"/>
      <w:r w:rsidR="00DB7484">
        <w:t>or</w:t>
      </w:r>
      <w:proofErr w:type="gramEnd"/>
      <w:r w:rsidR="00DB7484">
        <w:t xml:space="preserve"> herbicide application may be needed to manage perennial weeds. </w:t>
      </w:r>
      <w:r w:rsidR="00F86A41">
        <w:t xml:space="preserve"> </w:t>
      </w:r>
    </w:p>
    <w:p w14:paraId="642892D8" w14:textId="77777777" w:rsidR="00A0508F" w:rsidRDefault="006E405A" w:rsidP="00A0508F">
      <w:r>
        <w:rPr>
          <w:rStyle w:val="IntenseEmphasis"/>
        </w:rPr>
        <w:t>L</w:t>
      </w:r>
      <w:r w:rsidR="00A0508F" w:rsidRPr="006E405A">
        <w:rPr>
          <w:rStyle w:val="IntenseEmphasis"/>
        </w:rPr>
        <w:t xml:space="preserve">ow </w:t>
      </w:r>
      <w:r w:rsidR="00462D0C">
        <w:rPr>
          <w:rStyle w:val="IntenseEmphasis"/>
        </w:rPr>
        <w:t>F</w:t>
      </w:r>
      <w:r w:rsidR="00A0508F" w:rsidRPr="006E405A">
        <w:rPr>
          <w:rStyle w:val="IntenseEmphasis"/>
        </w:rPr>
        <w:t xml:space="preserve">orb </w:t>
      </w:r>
      <w:r w:rsidR="00462D0C">
        <w:rPr>
          <w:rStyle w:val="IntenseEmphasis"/>
        </w:rPr>
        <w:t>D</w:t>
      </w:r>
      <w:r w:rsidR="00A0508F" w:rsidRPr="006E405A">
        <w:rPr>
          <w:rStyle w:val="IntenseEmphasis"/>
        </w:rPr>
        <w:t xml:space="preserve">iversity </w:t>
      </w:r>
      <w:r w:rsidR="00462D0C">
        <w:rPr>
          <w:rStyle w:val="IntenseEmphasis"/>
        </w:rPr>
        <w:t>A</w:t>
      </w:r>
      <w:r w:rsidR="00A0508F" w:rsidRPr="006E405A">
        <w:rPr>
          <w:rStyle w:val="IntenseEmphasis"/>
        </w:rPr>
        <w:t xml:space="preserve">fter </w:t>
      </w:r>
      <w:r w:rsidR="00462D0C">
        <w:rPr>
          <w:rStyle w:val="IntenseEmphasis"/>
        </w:rPr>
        <w:t>Y</w:t>
      </w:r>
      <w:r w:rsidR="00A0508F" w:rsidRPr="006E405A">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r:id="rId13" w:history="1">
        <w:r w:rsidR="00DB7484" w:rsidRPr="00DB7484">
          <w:rPr>
            <w:rStyle w:val="Hyperlink"/>
          </w:rPr>
          <w:t>Xerces Society guide</w:t>
        </w:r>
      </w:hyperlink>
      <w:r w:rsidR="00DB7484">
        <w:t xml:space="preserve"> for additional information about inter-seeding wildflowers.</w:t>
      </w:r>
    </w:p>
    <w:p w14:paraId="0396544B" w14:textId="77777777" w:rsidR="00B05527" w:rsidRDefault="00B05527"/>
    <w:sectPr w:rsidR="00B05527" w:rsidSect="006C7E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941347">
    <w:abstractNumId w:val="1"/>
  </w:num>
  <w:num w:numId="2" w16cid:durableId="106544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71719"/>
    <w:rsid w:val="00081D60"/>
    <w:rsid w:val="000B157C"/>
    <w:rsid w:val="00101EDC"/>
    <w:rsid w:val="00124784"/>
    <w:rsid w:val="001353A5"/>
    <w:rsid w:val="00170657"/>
    <w:rsid w:val="002014A9"/>
    <w:rsid w:val="00211590"/>
    <w:rsid w:val="00241834"/>
    <w:rsid w:val="00256F03"/>
    <w:rsid w:val="00282D99"/>
    <w:rsid w:val="0029344D"/>
    <w:rsid w:val="002A3104"/>
    <w:rsid w:val="002B1D09"/>
    <w:rsid w:val="003049F9"/>
    <w:rsid w:val="003102E2"/>
    <w:rsid w:val="00336D34"/>
    <w:rsid w:val="00360C70"/>
    <w:rsid w:val="00364827"/>
    <w:rsid w:val="00376D2E"/>
    <w:rsid w:val="003F4182"/>
    <w:rsid w:val="004430B1"/>
    <w:rsid w:val="004430B8"/>
    <w:rsid w:val="004566C5"/>
    <w:rsid w:val="00462D0C"/>
    <w:rsid w:val="00473934"/>
    <w:rsid w:val="00484F2E"/>
    <w:rsid w:val="004D2F6F"/>
    <w:rsid w:val="004E1BA4"/>
    <w:rsid w:val="005032D3"/>
    <w:rsid w:val="005063DD"/>
    <w:rsid w:val="005655BB"/>
    <w:rsid w:val="005D719A"/>
    <w:rsid w:val="005E287A"/>
    <w:rsid w:val="00620B04"/>
    <w:rsid w:val="00657AF8"/>
    <w:rsid w:val="006932A6"/>
    <w:rsid w:val="006C7EA7"/>
    <w:rsid w:val="006D3AFC"/>
    <w:rsid w:val="006E405A"/>
    <w:rsid w:val="008512DD"/>
    <w:rsid w:val="008602EB"/>
    <w:rsid w:val="008715CB"/>
    <w:rsid w:val="00871D4F"/>
    <w:rsid w:val="008D448E"/>
    <w:rsid w:val="008E4590"/>
    <w:rsid w:val="00924A29"/>
    <w:rsid w:val="00927D79"/>
    <w:rsid w:val="00945D36"/>
    <w:rsid w:val="00947A84"/>
    <w:rsid w:val="00952A74"/>
    <w:rsid w:val="0095577F"/>
    <w:rsid w:val="00985396"/>
    <w:rsid w:val="009A6E59"/>
    <w:rsid w:val="00A004DB"/>
    <w:rsid w:val="00A0508F"/>
    <w:rsid w:val="00A12A2B"/>
    <w:rsid w:val="00A323D8"/>
    <w:rsid w:val="00A45FC8"/>
    <w:rsid w:val="00A67662"/>
    <w:rsid w:val="00A75FE4"/>
    <w:rsid w:val="00A85D69"/>
    <w:rsid w:val="00AC642B"/>
    <w:rsid w:val="00B05527"/>
    <w:rsid w:val="00B235AF"/>
    <w:rsid w:val="00B775FD"/>
    <w:rsid w:val="00B90A37"/>
    <w:rsid w:val="00BC6BD2"/>
    <w:rsid w:val="00BF54C4"/>
    <w:rsid w:val="00CC0AAD"/>
    <w:rsid w:val="00CE0771"/>
    <w:rsid w:val="00CE584B"/>
    <w:rsid w:val="00CF3709"/>
    <w:rsid w:val="00D2172D"/>
    <w:rsid w:val="00D25655"/>
    <w:rsid w:val="00D4588B"/>
    <w:rsid w:val="00D81A3F"/>
    <w:rsid w:val="00DA021C"/>
    <w:rsid w:val="00DB7484"/>
    <w:rsid w:val="00DC6F8D"/>
    <w:rsid w:val="00DF40A8"/>
    <w:rsid w:val="00E43433"/>
    <w:rsid w:val="00E820D8"/>
    <w:rsid w:val="00E93E19"/>
    <w:rsid w:val="00E96F42"/>
    <w:rsid w:val="00EA2B12"/>
    <w:rsid w:val="00ED3516"/>
    <w:rsid w:val="00ED4CA9"/>
    <w:rsid w:val="00F23511"/>
    <w:rsid w:val="00F86A41"/>
    <w:rsid w:val="00FA3A32"/>
    <w:rsid w:val="00FE5B91"/>
    <w:rsid w:val="01DE1497"/>
    <w:rsid w:val="046C962E"/>
    <w:rsid w:val="0529756B"/>
    <w:rsid w:val="073AC6E8"/>
    <w:rsid w:val="0A883F71"/>
    <w:rsid w:val="0F2CD404"/>
    <w:rsid w:val="14EAC3FD"/>
    <w:rsid w:val="1CF100C8"/>
    <w:rsid w:val="264826FE"/>
    <w:rsid w:val="373AA369"/>
    <w:rsid w:val="3CBE0F80"/>
    <w:rsid w:val="3FD7C208"/>
    <w:rsid w:val="41BAC96C"/>
    <w:rsid w:val="42CFF8C4"/>
    <w:rsid w:val="4752F210"/>
    <w:rsid w:val="4A8EF40C"/>
    <w:rsid w:val="579D960C"/>
    <w:rsid w:val="5CA8C0AD"/>
    <w:rsid w:val="6247A912"/>
    <w:rsid w:val="643BF940"/>
    <w:rsid w:val="6F2EE300"/>
    <w:rsid w:val="7BD85430"/>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A004D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04D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04DB"/>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customStyle="1" w:styleId="UnresolvedMention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customStyle="1" w:styleId="CommentTextChar">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customStyle="1" w:styleId="CommentSubjectChar">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D8"/>
    <w:rPr>
      <w:rFonts w:ascii="Segoe UI" w:hAnsi="Segoe UI" w:cs="Segoe UI"/>
      <w:sz w:val="18"/>
      <w:szCs w:val="18"/>
    </w:rPr>
  </w:style>
  <w:style w:type="paragraph" w:customStyle="1" w:styleId="Default">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72D9"/>
    <w:rPr>
      <w:b/>
      <w:bCs/>
    </w:rPr>
  </w:style>
  <w:style w:type="paragraph" w:customStyle="1" w:styleId="paragraph">
    <w:name w:val="paragraph"/>
    <w:basedOn w:val="Normal"/>
    <w:rsid w:val="00F2351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23511"/>
  </w:style>
  <w:style w:type="character" w:customStyle="1" w:styleId="Heading1Char">
    <w:name w:val="Heading 1 Char"/>
    <w:basedOn w:val="DefaultParagraphFont"/>
    <w:link w:val="Heading1"/>
    <w:uiPriority w:val="9"/>
    <w:rsid w:val="00A004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0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04D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004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4DB"/>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A004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631">
      <w:bodyDiv w:val="1"/>
      <w:marLeft w:val="0"/>
      <w:marRight w:val="0"/>
      <w:marTop w:val="0"/>
      <w:marBottom w:val="0"/>
      <w:divBdr>
        <w:top w:val="none" w:sz="0" w:space="0" w:color="auto"/>
        <w:left w:val="none" w:sz="0" w:space="0" w:color="auto"/>
        <w:bottom w:val="none" w:sz="0" w:space="0" w:color="auto"/>
        <w:right w:val="none" w:sz="0" w:space="0" w:color="auto"/>
      </w:divBdr>
    </w:div>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 w:id="1880848626">
      <w:bodyDiv w:val="1"/>
      <w:marLeft w:val="0"/>
      <w:marRight w:val="0"/>
      <w:marTop w:val="0"/>
      <w:marBottom w:val="0"/>
      <w:divBdr>
        <w:top w:val="none" w:sz="0" w:space="0" w:color="auto"/>
        <w:left w:val="none" w:sz="0" w:space="0" w:color="auto"/>
        <w:bottom w:val="none" w:sz="0" w:space="0" w:color="auto"/>
        <w:right w:val="none" w:sz="0" w:space="0" w:color="auto"/>
      </w:divBdr>
    </w:div>
    <w:div w:id="20946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a.state.mn.us/pesticide-fertilizer/integrated-pest-man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wsr.state.mn.us/seed-mix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F4C63-0619-48A6-B31B-E6BEF3B3C7D7}">
  <ds:schemaRefs>
    <ds:schemaRef ds:uri="http://schemas.microsoft.com/sharepoint/v3/contenttype/forms"/>
  </ds:schemaRefs>
</ds:datastoreItem>
</file>

<file path=customXml/itemProps2.xml><?xml version="1.0" encoding="utf-8"?>
<ds:datastoreItem xmlns:ds="http://schemas.openxmlformats.org/officeDocument/2006/customXml" ds:itemID="{9257A147-36F3-45E3-9A7E-E28F887143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34797-B8B4-43E4-8D0D-6E25810A5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3317</Words>
  <Characters>18908</Characters>
  <Application>Microsoft Office Word</Application>
  <DocSecurity>0</DocSecurity>
  <Lines>157</Lines>
  <Paragraphs>44</Paragraphs>
  <ScaleCrop>false</ScaleCrop>
  <Company>State of MN</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Sjolund, Melissa (BWSR)</cp:lastModifiedBy>
  <cp:revision>4</cp:revision>
  <dcterms:created xsi:type="dcterms:W3CDTF">2026-04-14T16:11:00Z</dcterms:created>
  <dcterms:modified xsi:type="dcterms:W3CDTF">2026-04-14T16:11:00Z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