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90D009" w14:textId="77777777" w:rsidR="00F72208" w:rsidRPr="00F72208" w:rsidRDefault="00F72208" w:rsidP="00F72208">
      <w:pPr>
        <w:autoSpaceDE w:val="0"/>
        <w:autoSpaceDN w:val="0"/>
        <w:adjustRightInd w:val="0"/>
        <w:spacing w:after="0"/>
        <w:jc w:val="center"/>
        <w:rPr>
          <w:rFonts w:ascii="Arial" w:eastAsia="Calibri" w:hAnsi="Arial" w:cs="Arial"/>
          <w:b/>
          <w:sz w:val="24"/>
          <w:szCs w:val="24"/>
        </w:rPr>
      </w:pPr>
      <w:bookmarkStart w:id="0" w:name="_GoBack"/>
      <w:bookmarkEnd w:id="0"/>
      <w:r w:rsidRPr="00F72208">
        <w:rPr>
          <w:rFonts w:ascii="Arial" w:eastAsia="Calibri" w:hAnsi="Arial" w:cs="Arial"/>
          <w:b/>
          <w:sz w:val="24"/>
          <w:szCs w:val="24"/>
        </w:rPr>
        <w:t>STATE OF MINNESOTA</w:t>
      </w:r>
    </w:p>
    <w:p w14:paraId="0289C61C" w14:textId="77777777" w:rsidR="00F72208" w:rsidRPr="00F72208" w:rsidRDefault="00F72208" w:rsidP="00F72208">
      <w:pPr>
        <w:autoSpaceDE w:val="0"/>
        <w:autoSpaceDN w:val="0"/>
        <w:adjustRightInd w:val="0"/>
        <w:spacing w:after="0"/>
        <w:jc w:val="center"/>
        <w:rPr>
          <w:rFonts w:ascii="Arial" w:eastAsia="Calibri" w:hAnsi="Arial" w:cs="Arial"/>
          <w:b/>
          <w:sz w:val="24"/>
          <w:szCs w:val="24"/>
        </w:rPr>
      </w:pPr>
      <w:r w:rsidRPr="00F72208">
        <w:rPr>
          <w:rFonts w:ascii="Arial" w:eastAsia="Calibri" w:hAnsi="Arial" w:cs="Arial"/>
          <w:b/>
          <w:i/>
          <w:sz w:val="24"/>
          <w:szCs w:val="24"/>
        </w:rPr>
        <w:t>Before the</w:t>
      </w:r>
      <w:r w:rsidRPr="00F72208">
        <w:rPr>
          <w:rFonts w:ascii="Arial" w:eastAsia="Calibri" w:hAnsi="Arial" w:cs="Arial"/>
          <w:b/>
          <w:sz w:val="24"/>
          <w:szCs w:val="24"/>
        </w:rPr>
        <w:br/>
        <w:t>&lt;DRAINAGE AUTHORITY NAME&gt;</w:t>
      </w:r>
      <w:r w:rsidRPr="00F72208">
        <w:rPr>
          <w:rFonts w:ascii="Arial" w:eastAsia="Calibri" w:hAnsi="Arial" w:cs="Arial"/>
          <w:b/>
          <w:sz w:val="24"/>
          <w:szCs w:val="24"/>
        </w:rPr>
        <w:br/>
        <w:t xml:space="preserve">SITTING AS THE DRAINAGE AUTHORITY FOR </w:t>
      </w:r>
      <w:r w:rsidRPr="00F72208">
        <w:rPr>
          <w:rFonts w:ascii="Arial" w:eastAsia="Calibri" w:hAnsi="Arial" w:cs="Arial"/>
          <w:b/>
          <w:sz w:val="24"/>
          <w:szCs w:val="24"/>
        </w:rPr>
        <w:br/>
        <w:t>&lt;NAME OF DRAINAGE SYSTEM&gt;</w:t>
      </w:r>
    </w:p>
    <w:p w14:paraId="7A81D5AB" w14:textId="77777777" w:rsidR="00F72208" w:rsidRPr="00F72208" w:rsidRDefault="00F72208" w:rsidP="00F72208">
      <w:pPr>
        <w:autoSpaceDE w:val="0"/>
        <w:autoSpaceDN w:val="0"/>
        <w:adjustRightInd w:val="0"/>
        <w:spacing w:after="0"/>
        <w:rPr>
          <w:rFonts w:ascii="Arial" w:eastAsia="Calibri" w:hAnsi="Arial" w:cs="Arial"/>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4"/>
        <w:gridCol w:w="4686"/>
      </w:tblGrid>
      <w:tr w:rsidR="00F72208" w:rsidRPr="00F72208" w14:paraId="2BCA2CF6" w14:textId="77777777" w:rsidTr="004D4EEE">
        <w:tc>
          <w:tcPr>
            <w:tcW w:w="4788" w:type="dxa"/>
            <w:tcBorders>
              <w:top w:val="single" w:sz="4" w:space="0" w:color="000000"/>
              <w:left w:val="nil"/>
              <w:bottom w:val="single" w:sz="4" w:space="0" w:color="000000"/>
              <w:right w:val="dashSmallGap" w:sz="8" w:space="0" w:color="auto"/>
            </w:tcBorders>
            <w:vAlign w:val="center"/>
          </w:tcPr>
          <w:p w14:paraId="61EEF57C" w14:textId="77777777" w:rsidR="00F72208" w:rsidRPr="00F72208" w:rsidRDefault="00F72208" w:rsidP="004D4EEE">
            <w:pPr>
              <w:autoSpaceDE w:val="0"/>
              <w:autoSpaceDN w:val="0"/>
              <w:adjustRightInd w:val="0"/>
              <w:spacing w:after="0"/>
              <w:jc w:val="center"/>
              <w:rPr>
                <w:rFonts w:ascii="Arial" w:eastAsia="Calibri" w:hAnsi="Arial" w:cs="Arial"/>
                <w:sz w:val="24"/>
                <w:szCs w:val="24"/>
              </w:rPr>
            </w:pPr>
          </w:p>
          <w:p w14:paraId="274C8A43" w14:textId="77777777" w:rsidR="00F72208" w:rsidRPr="00F72208" w:rsidRDefault="00F72208" w:rsidP="004D4EEE">
            <w:pPr>
              <w:autoSpaceDE w:val="0"/>
              <w:autoSpaceDN w:val="0"/>
              <w:adjustRightInd w:val="0"/>
              <w:spacing w:after="0"/>
              <w:jc w:val="center"/>
              <w:rPr>
                <w:rFonts w:ascii="Arial" w:eastAsia="Calibri" w:hAnsi="Arial" w:cs="Arial"/>
                <w:sz w:val="24"/>
                <w:szCs w:val="24"/>
              </w:rPr>
            </w:pPr>
          </w:p>
          <w:p w14:paraId="3E60FB9D" w14:textId="77777777" w:rsidR="00F72208" w:rsidRPr="00F72208" w:rsidRDefault="00F72208" w:rsidP="004D4EEE">
            <w:pPr>
              <w:autoSpaceDE w:val="0"/>
              <w:autoSpaceDN w:val="0"/>
              <w:adjustRightInd w:val="0"/>
              <w:spacing w:after="0"/>
              <w:rPr>
                <w:rFonts w:ascii="Arial" w:eastAsia="Calibri" w:hAnsi="Arial" w:cs="Arial"/>
                <w:b/>
                <w:sz w:val="24"/>
                <w:szCs w:val="24"/>
              </w:rPr>
            </w:pPr>
            <w:r w:rsidRPr="00F72208">
              <w:rPr>
                <w:rFonts w:ascii="Arial" w:eastAsia="Calibri" w:hAnsi="Arial" w:cs="Arial"/>
                <w:b/>
                <w:sz w:val="24"/>
                <w:szCs w:val="24"/>
              </w:rPr>
              <w:t>In the Matter of:</w:t>
            </w:r>
          </w:p>
          <w:p w14:paraId="29A1969F" w14:textId="77777777" w:rsidR="00F72208" w:rsidRPr="00F72208" w:rsidRDefault="00F72208" w:rsidP="004D4EEE">
            <w:pPr>
              <w:autoSpaceDE w:val="0"/>
              <w:autoSpaceDN w:val="0"/>
              <w:adjustRightInd w:val="0"/>
              <w:spacing w:after="0"/>
              <w:jc w:val="center"/>
              <w:rPr>
                <w:rFonts w:ascii="Arial" w:eastAsia="Calibri" w:hAnsi="Arial" w:cs="Arial"/>
                <w:sz w:val="24"/>
                <w:szCs w:val="24"/>
              </w:rPr>
            </w:pPr>
          </w:p>
          <w:p w14:paraId="371C0A69" w14:textId="77777777" w:rsidR="00F72208" w:rsidRPr="00F72208" w:rsidRDefault="00F72208" w:rsidP="004D4EEE">
            <w:pPr>
              <w:autoSpaceDE w:val="0"/>
              <w:autoSpaceDN w:val="0"/>
              <w:adjustRightInd w:val="0"/>
              <w:spacing w:after="0"/>
              <w:jc w:val="center"/>
              <w:rPr>
                <w:rFonts w:ascii="Arial" w:eastAsia="Calibri" w:hAnsi="Arial" w:cs="Arial"/>
                <w:b/>
                <w:sz w:val="24"/>
                <w:szCs w:val="24"/>
              </w:rPr>
            </w:pPr>
            <w:r w:rsidRPr="00F72208">
              <w:rPr>
                <w:rFonts w:ascii="Arial" w:eastAsia="Calibri" w:hAnsi="Arial" w:cs="Arial"/>
                <w:b/>
                <w:sz w:val="24"/>
                <w:szCs w:val="24"/>
              </w:rPr>
              <w:t xml:space="preserve">the Petition to </w:t>
            </w:r>
            <w:r w:rsidR="000B5C57">
              <w:rPr>
                <w:rFonts w:ascii="Arial" w:eastAsia="Calibri" w:hAnsi="Arial" w:cs="Arial"/>
                <w:b/>
                <w:sz w:val="24"/>
                <w:szCs w:val="24"/>
              </w:rPr>
              <w:t xml:space="preserve">&lt;Name of Project&gt; to </w:t>
            </w:r>
            <w:r w:rsidRPr="00F72208">
              <w:rPr>
                <w:rFonts w:ascii="Arial" w:eastAsia="Calibri" w:hAnsi="Arial" w:cs="Arial"/>
                <w:b/>
                <w:sz w:val="24"/>
                <w:szCs w:val="24"/>
              </w:rPr>
              <w:t>&lt;Name of Drainage System&gt;</w:t>
            </w:r>
          </w:p>
          <w:p w14:paraId="49C81DE9" w14:textId="77777777" w:rsidR="00F72208" w:rsidRPr="00F72208" w:rsidRDefault="00F72208" w:rsidP="004D4EEE">
            <w:pPr>
              <w:autoSpaceDE w:val="0"/>
              <w:autoSpaceDN w:val="0"/>
              <w:adjustRightInd w:val="0"/>
              <w:spacing w:after="0"/>
              <w:jc w:val="center"/>
              <w:rPr>
                <w:rFonts w:ascii="Arial" w:eastAsia="Calibri" w:hAnsi="Arial" w:cs="Arial"/>
                <w:sz w:val="24"/>
                <w:szCs w:val="24"/>
              </w:rPr>
            </w:pPr>
          </w:p>
          <w:p w14:paraId="1D303D3A" w14:textId="77777777" w:rsidR="00F72208" w:rsidRPr="00F72208" w:rsidRDefault="00F72208" w:rsidP="004D4EEE">
            <w:pPr>
              <w:autoSpaceDE w:val="0"/>
              <w:autoSpaceDN w:val="0"/>
              <w:adjustRightInd w:val="0"/>
              <w:spacing w:after="0"/>
              <w:jc w:val="center"/>
              <w:rPr>
                <w:rFonts w:ascii="Arial" w:eastAsia="Calibri" w:hAnsi="Arial" w:cs="Arial"/>
                <w:sz w:val="24"/>
                <w:szCs w:val="24"/>
              </w:rPr>
            </w:pPr>
          </w:p>
        </w:tc>
        <w:tc>
          <w:tcPr>
            <w:tcW w:w="4788" w:type="dxa"/>
            <w:tcBorders>
              <w:top w:val="single" w:sz="4" w:space="0" w:color="000000"/>
              <w:left w:val="dashSmallGap" w:sz="8" w:space="0" w:color="auto"/>
              <w:bottom w:val="single" w:sz="4" w:space="0" w:color="000000"/>
              <w:right w:val="nil"/>
            </w:tcBorders>
            <w:vAlign w:val="center"/>
          </w:tcPr>
          <w:p w14:paraId="5EA99BC8" w14:textId="77777777" w:rsidR="00F72208" w:rsidRPr="00F72208" w:rsidRDefault="00D47DC9" w:rsidP="000B5C57">
            <w:pPr>
              <w:autoSpaceDE w:val="0"/>
              <w:autoSpaceDN w:val="0"/>
              <w:adjustRightInd w:val="0"/>
              <w:spacing w:after="0"/>
              <w:jc w:val="center"/>
              <w:rPr>
                <w:rFonts w:ascii="Arial" w:eastAsia="Calibri" w:hAnsi="Arial" w:cs="Arial"/>
                <w:b/>
                <w:sz w:val="24"/>
                <w:szCs w:val="24"/>
              </w:rPr>
            </w:pPr>
            <w:r>
              <w:rPr>
                <w:rFonts w:ascii="Arial" w:eastAsia="Calibri" w:hAnsi="Arial" w:cs="Arial"/>
                <w:b/>
                <w:bCs/>
                <w:sz w:val="24"/>
                <w:szCs w:val="24"/>
              </w:rPr>
              <w:t>FINDINGS AND ORDER</w:t>
            </w:r>
            <w:r w:rsidR="00B32177">
              <w:rPr>
                <w:rFonts w:ascii="Arial" w:eastAsia="Calibri" w:hAnsi="Arial" w:cs="Arial"/>
                <w:b/>
                <w:bCs/>
                <w:sz w:val="24"/>
                <w:szCs w:val="24"/>
              </w:rPr>
              <w:t xml:space="preserve"> </w:t>
            </w:r>
            <w:r w:rsidR="000B5C57">
              <w:rPr>
                <w:rFonts w:ascii="Arial" w:eastAsia="Calibri" w:hAnsi="Arial" w:cs="Arial"/>
                <w:b/>
                <w:bCs/>
                <w:sz w:val="24"/>
                <w:szCs w:val="24"/>
              </w:rPr>
              <w:br/>
              <w:t>DISMISSING PETITION</w:t>
            </w:r>
          </w:p>
        </w:tc>
      </w:tr>
    </w:tbl>
    <w:p w14:paraId="062BA307" w14:textId="77777777" w:rsidR="00D47DC9" w:rsidRPr="00E2374C" w:rsidRDefault="00D47DC9" w:rsidP="00D47DC9">
      <w:pPr>
        <w:autoSpaceDE w:val="0"/>
        <w:autoSpaceDN w:val="0"/>
        <w:adjustRightInd w:val="0"/>
        <w:spacing w:after="0"/>
        <w:rPr>
          <w:rFonts w:ascii="Arial" w:eastAsia="Calibri" w:hAnsi="Arial" w:cs="Arial"/>
          <w:lang w:val="en-CA"/>
        </w:rPr>
      </w:pPr>
    </w:p>
    <w:p w14:paraId="5319E5DC" w14:textId="77777777" w:rsidR="00D47DC9" w:rsidRPr="00584F92" w:rsidRDefault="006E4D0D" w:rsidP="00584F92">
      <w:pPr>
        <w:spacing w:after="0"/>
        <w:jc w:val="both"/>
        <w:rPr>
          <w:rFonts w:ascii="Arial" w:hAnsi="Arial" w:cs="Arial"/>
          <w:sz w:val="24"/>
        </w:rPr>
      </w:pPr>
      <w:r w:rsidRPr="006E4D0D">
        <w:rPr>
          <w:rFonts w:ascii="Arial" w:hAnsi="Arial" w:cs="Arial"/>
          <w:sz w:val="24"/>
        </w:rPr>
        <w:t xml:space="preserve">The </w:t>
      </w:r>
      <w:r>
        <w:rPr>
          <w:rFonts w:ascii="Arial" w:hAnsi="Arial" w:cs="Arial"/>
          <w:sz w:val="24"/>
        </w:rPr>
        <w:t>&lt;name of drainage authority&gt;</w:t>
      </w:r>
      <w:r w:rsidRPr="006E4D0D">
        <w:rPr>
          <w:rFonts w:ascii="Arial" w:hAnsi="Arial" w:cs="Arial"/>
          <w:sz w:val="24"/>
        </w:rPr>
        <w:t xml:space="preserve"> Board of </w:t>
      </w:r>
      <w:r>
        <w:rPr>
          <w:rFonts w:ascii="Arial" w:hAnsi="Arial" w:cs="Arial"/>
          <w:sz w:val="24"/>
        </w:rPr>
        <w:t>&lt;</w:t>
      </w:r>
      <w:r w:rsidRPr="006E4D0D">
        <w:rPr>
          <w:rFonts w:ascii="Arial" w:hAnsi="Arial" w:cs="Arial"/>
          <w:sz w:val="24"/>
        </w:rPr>
        <w:t>Commissioners</w:t>
      </w:r>
      <w:r>
        <w:rPr>
          <w:rFonts w:ascii="Arial" w:hAnsi="Arial" w:cs="Arial"/>
          <w:sz w:val="24"/>
        </w:rPr>
        <w:t>/Managers&gt;</w:t>
      </w:r>
      <w:r w:rsidRPr="006E4D0D">
        <w:rPr>
          <w:rFonts w:ascii="Arial" w:hAnsi="Arial" w:cs="Arial"/>
          <w:sz w:val="24"/>
        </w:rPr>
        <w:t xml:space="preserve">, </w:t>
      </w:r>
      <w:r>
        <w:rPr>
          <w:rFonts w:ascii="Arial" w:hAnsi="Arial" w:cs="Arial"/>
          <w:sz w:val="24"/>
        </w:rPr>
        <w:t>sitting</w:t>
      </w:r>
      <w:r w:rsidRPr="006E4D0D">
        <w:rPr>
          <w:rFonts w:ascii="Arial" w:hAnsi="Arial" w:cs="Arial"/>
          <w:sz w:val="24"/>
        </w:rPr>
        <w:t xml:space="preserve"> as the drainage authority for </w:t>
      </w:r>
      <w:r>
        <w:rPr>
          <w:rFonts w:ascii="Arial" w:hAnsi="Arial" w:cs="Arial"/>
          <w:sz w:val="24"/>
        </w:rPr>
        <w:t>&lt;name of drainage system&gt;</w:t>
      </w:r>
      <w:r w:rsidRPr="006E4D0D">
        <w:rPr>
          <w:rFonts w:ascii="Arial" w:hAnsi="Arial" w:cs="Arial"/>
          <w:sz w:val="24"/>
        </w:rPr>
        <w:t xml:space="preserve">, having received a Petition </w:t>
      </w:r>
      <w:r>
        <w:rPr>
          <w:rFonts w:ascii="Arial" w:hAnsi="Arial" w:cs="Arial"/>
          <w:sz w:val="24"/>
        </w:rPr>
        <w:t xml:space="preserve">to </w:t>
      </w:r>
      <w:r w:rsidR="000B5C57">
        <w:rPr>
          <w:rFonts w:ascii="Arial" w:hAnsi="Arial" w:cs="Arial"/>
          <w:sz w:val="24"/>
        </w:rPr>
        <w:t>&lt;name of project&gt; to &lt;name of drainage system&gt;</w:t>
      </w:r>
      <w:r w:rsidRPr="006E4D0D">
        <w:rPr>
          <w:rFonts w:ascii="Arial" w:hAnsi="Arial" w:cs="Arial"/>
          <w:sz w:val="24"/>
        </w:rPr>
        <w:t xml:space="preserve"> pursuant to Minnesota Statutes</w:t>
      </w:r>
      <w:r>
        <w:rPr>
          <w:rFonts w:ascii="Arial" w:hAnsi="Arial" w:cs="Arial"/>
          <w:sz w:val="24"/>
        </w:rPr>
        <w:t>,</w:t>
      </w:r>
      <w:r w:rsidRPr="006E4D0D">
        <w:rPr>
          <w:rFonts w:ascii="Arial" w:hAnsi="Arial" w:cs="Arial"/>
          <w:sz w:val="24"/>
        </w:rPr>
        <w:t xml:space="preserve"> section </w:t>
      </w:r>
      <w:r w:rsidR="000B5C57">
        <w:rPr>
          <w:rFonts w:ascii="Arial" w:hAnsi="Arial" w:cs="Arial"/>
          <w:sz w:val="24"/>
        </w:rPr>
        <w:t>&lt;section&gt;</w:t>
      </w:r>
      <w:r>
        <w:rPr>
          <w:rFonts w:ascii="Arial" w:hAnsi="Arial" w:cs="Arial"/>
          <w:sz w:val="24"/>
        </w:rPr>
        <w:t xml:space="preserve"> </w:t>
      </w:r>
      <w:r w:rsidRPr="006E4D0D">
        <w:rPr>
          <w:rFonts w:ascii="Arial" w:hAnsi="Arial" w:cs="Arial"/>
          <w:sz w:val="24"/>
        </w:rPr>
        <w:t xml:space="preserve">by </w:t>
      </w:r>
      <w:r>
        <w:rPr>
          <w:rFonts w:ascii="Arial" w:hAnsi="Arial" w:cs="Arial"/>
          <w:sz w:val="24"/>
        </w:rPr>
        <w:t>&lt;Petitioners&gt;</w:t>
      </w:r>
      <w:r w:rsidRPr="006E4D0D">
        <w:rPr>
          <w:rFonts w:ascii="Arial" w:hAnsi="Arial" w:cs="Arial"/>
          <w:sz w:val="24"/>
        </w:rPr>
        <w:t xml:space="preserve">, having noticed and conducted a </w:t>
      </w:r>
      <w:r>
        <w:rPr>
          <w:rFonts w:ascii="Arial" w:hAnsi="Arial" w:cs="Arial"/>
          <w:sz w:val="24"/>
        </w:rPr>
        <w:t xml:space="preserve">public </w:t>
      </w:r>
      <w:r w:rsidRPr="006E4D0D">
        <w:rPr>
          <w:rFonts w:ascii="Arial" w:hAnsi="Arial" w:cs="Arial"/>
          <w:sz w:val="24"/>
        </w:rPr>
        <w:t xml:space="preserve">hearing on the </w:t>
      </w:r>
      <w:r w:rsidR="000B5C57">
        <w:rPr>
          <w:rFonts w:ascii="Arial" w:hAnsi="Arial" w:cs="Arial"/>
          <w:sz w:val="24"/>
        </w:rPr>
        <w:t>preliminary survey report</w:t>
      </w:r>
      <w:r>
        <w:rPr>
          <w:rFonts w:ascii="Arial" w:hAnsi="Arial" w:cs="Arial"/>
          <w:sz w:val="24"/>
        </w:rPr>
        <w:t xml:space="preserve">, and </w:t>
      </w:r>
      <w:r w:rsidRPr="006E4D0D">
        <w:rPr>
          <w:rFonts w:ascii="Arial" w:hAnsi="Arial" w:cs="Arial"/>
          <w:sz w:val="24"/>
        </w:rPr>
        <w:t xml:space="preserve">based on the record and proceedings, </w:t>
      </w:r>
      <w:r>
        <w:rPr>
          <w:rFonts w:ascii="Arial" w:hAnsi="Arial" w:cs="Arial"/>
          <w:sz w:val="24"/>
        </w:rPr>
        <w:t>&lt;</w:t>
      </w:r>
      <w:r w:rsidRPr="006E4D0D">
        <w:rPr>
          <w:rFonts w:ascii="Arial" w:hAnsi="Arial" w:cs="Arial"/>
          <w:sz w:val="24"/>
        </w:rPr>
        <w:t>Commissioner</w:t>
      </w:r>
      <w:r>
        <w:rPr>
          <w:rFonts w:ascii="Arial" w:hAnsi="Arial" w:cs="Arial"/>
          <w:sz w:val="24"/>
        </w:rPr>
        <w:t>/Manager&gt;</w:t>
      </w:r>
      <w:r w:rsidRPr="006E4D0D">
        <w:rPr>
          <w:rFonts w:ascii="Arial" w:hAnsi="Arial" w:cs="Arial"/>
          <w:sz w:val="24"/>
        </w:rPr>
        <w:t xml:space="preserve"> ______</w:t>
      </w:r>
      <w:r>
        <w:rPr>
          <w:rFonts w:ascii="Arial" w:hAnsi="Arial" w:cs="Arial"/>
          <w:sz w:val="24"/>
        </w:rPr>
        <w:t>____________ moved, seconded by &lt;</w:t>
      </w:r>
      <w:r w:rsidRPr="006E4D0D">
        <w:rPr>
          <w:rFonts w:ascii="Arial" w:hAnsi="Arial" w:cs="Arial"/>
          <w:sz w:val="24"/>
        </w:rPr>
        <w:t>Commissioner</w:t>
      </w:r>
      <w:r>
        <w:rPr>
          <w:rFonts w:ascii="Arial" w:hAnsi="Arial" w:cs="Arial"/>
          <w:sz w:val="24"/>
        </w:rPr>
        <w:t>/Manager&gt;</w:t>
      </w:r>
      <w:r w:rsidRPr="006E4D0D">
        <w:rPr>
          <w:rFonts w:ascii="Arial" w:hAnsi="Arial" w:cs="Arial"/>
          <w:sz w:val="24"/>
        </w:rPr>
        <w:t xml:space="preserve"> __________________ to adopt the following Findings and Order:</w:t>
      </w:r>
    </w:p>
    <w:p w14:paraId="23940A1B" w14:textId="77777777" w:rsidR="00D47DC9" w:rsidRPr="00D47DC9" w:rsidRDefault="00D47DC9" w:rsidP="00D47DC9">
      <w:pPr>
        <w:spacing w:after="0"/>
        <w:jc w:val="center"/>
        <w:rPr>
          <w:rFonts w:ascii="Arial" w:eastAsia="Times New Roman" w:hAnsi="Arial" w:cs="Arial"/>
          <w:b/>
          <w:sz w:val="24"/>
        </w:rPr>
      </w:pPr>
      <w:r w:rsidRPr="00D47DC9">
        <w:rPr>
          <w:rFonts w:ascii="Arial" w:eastAsia="Times New Roman" w:hAnsi="Arial" w:cs="Arial"/>
          <w:b/>
          <w:sz w:val="24"/>
        </w:rPr>
        <w:t>Findings:</w:t>
      </w:r>
    </w:p>
    <w:p w14:paraId="015477D8" w14:textId="77777777" w:rsidR="00F72208" w:rsidRPr="00F72208" w:rsidRDefault="00F72208" w:rsidP="00F72208">
      <w:pPr>
        <w:spacing w:after="0"/>
        <w:rPr>
          <w:rFonts w:ascii="Arial" w:eastAsia="Times New Roman" w:hAnsi="Arial" w:cs="Arial"/>
          <w:sz w:val="24"/>
          <w:szCs w:val="24"/>
        </w:rPr>
      </w:pPr>
    </w:p>
    <w:p w14:paraId="20863844" w14:textId="77777777" w:rsidR="006C3CB8" w:rsidRDefault="006E4D0D" w:rsidP="006C3CB8">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A Petition dated &lt;date&gt;</w:t>
      </w:r>
      <w:r w:rsidR="00E53FD0">
        <w:rPr>
          <w:rFonts w:ascii="Arial" w:eastAsia="Times New Roman" w:hAnsi="Arial" w:cs="Arial"/>
          <w:sz w:val="24"/>
          <w:szCs w:val="24"/>
        </w:rPr>
        <w:t xml:space="preserve"> &lt;and bond&gt;</w:t>
      </w:r>
      <w:r>
        <w:rPr>
          <w:rFonts w:ascii="Arial" w:eastAsia="Times New Roman" w:hAnsi="Arial" w:cs="Arial"/>
          <w:sz w:val="24"/>
          <w:szCs w:val="24"/>
        </w:rPr>
        <w:t xml:space="preserve"> was received by the &lt;Auditor/Secretary&gt; of the &lt;drainage authority&gt; requesting to </w:t>
      </w:r>
      <w:r w:rsidR="000B5C57">
        <w:rPr>
          <w:rFonts w:ascii="Arial" w:eastAsia="Times New Roman" w:hAnsi="Arial" w:cs="Arial"/>
          <w:sz w:val="24"/>
          <w:szCs w:val="24"/>
        </w:rPr>
        <w:t>&lt;name of drainage project&gt; to</w:t>
      </w:r>
      <w:r>
        <w:rPr>
          <w:rFonts w:ascii="Arial" w:eastAsia="Times New Roman" w:hAnsi="Arial" w:cs="Arial"/>
          <w:sz w:val="24"/>
          <w:szCs w:val="24"/>
        </w:rPr>
        <w:t xml:space="preserve"> &lt;name of drainage system&gt;, </w:t>
      </w:r>
      <w:r w:rsidR="00EC6E50">
        <w:rPr>
          <w:rFonts w:ascii="Arial" w:eastAsia="Times New Roman" w:hAnsi="Arial" w:cs="Arial"/>
          <w:sz w:val="24"/>
          <w:szCs w:val="24"/>
        </w:rPr>
        <w:t xml:space="preserve">located </w:t>
      </w:r>
      <w:r>
        <w:rPr>
          <w:rFonts w:ascii="Arial" w:eastAsia="Times New Roman" w:hAnsi="Arial" w:cs="Arial"/>
          <w:sz w:val="24"/>
          <w:szCs w:val="24"/>
        </w:rPr>
        <w:t xml:space="preserve">in Sections &lt;#&gt;, Township &lt;#&gt;, Range &lt;#&gt;, &lt;Township Name&gt;, </w:t>
      </w:r>
      <w:r w:rsidR="00EC6E50">
        <w:rPr>
          <w:rFonts w:ascii="Arial" w:eastAsia="Times New Roman" w:hAnsi="Arial" w:cs="Arial"/>
          <w:sz w:val="24"/>
          <w:szCs w:val="24"/>
        </w:rPr>
        <w:t>&lt;</w:t>
      </w:r>
      <w:r>
        <w:rPr>
          <w:rFonts w:ascii="Arial" w:eastAsia="Times New Roman" w:hAnsi="Arial" w:cs="Arial"/>
          <w:sz w:val="24"/>
          <w:szCs w:val="24"/>
        </w:rPr>
        <w:t>County</w:t>
      </w:r>
      <w:r w:rsidR="00EC6E50">
        <w:rPr>
          <w:rFonts w:ascii="Arial" w:eastAsia="Times New Roman" w:hAnsi="Arial" w:cs="Arial"/>
          <w:sz w:val="24"/>
          <w:szCs w:val="24"/>
        </w:rPr>
        <w:t>&gt;</w:t>
      </w:r>
      <w:r>
        <w:rPr>
          <w:rFonts w:ascii="Arial" w:eastAsia="Times New Roman" w:hAnsi="Arial" w:cs="Arial"/>
          <w:sz w:val="24"/>
          <w:szCs w:val="24"/>
        </w:rPr>
        <w:t xml:space="preserve">, Minnesota pursuant to Minn. Stat. § </w:t>
      </w:r>
      <w:r w:rsidR="000B5C57">
        <w:rPr>
          <w:rFonts w:ascii="Arial" w:eastAsia="Times New Roman" w:hAnsi="Arial" w:cs="Arial"/>
          <w:sz w:val="24"/>
          <w:szCs w:val="24"/>
        </w:rPr>
        <w:t>&lt;citation&gt;</w:t>
      </w:r>
      <w:r>
        <w:rPr>
          <w:rFonts w:ascii="Arial" w:eastAsia="Times New Roman" w:hAnsi="Arial" w:cs="Arial"/>
          <w:sz w:val="24"/>
          <w:szCs w:val="24"/>
        </w:rPr>
        <w:t>.</w:t>
      </w:r>
    </w:p>
    <w:p w14:paraId="58295548" w14:textId="77777777" w:rsidR="006E4D0D" w:rsidRDefault="006E4D0D" w:rsidP="006E4D0D">
      <w:pPr>
        <w:autoSpaceDE w:val="0"/>
        <w:autoSpaceDN w:val="0"/>
        <w:adjustRightInd w:val="0"/>
        <w:spacing w:after="0" w:line="240" w:lineRule="auto"/>
        <w:ind w:left="720"/>
        <w:jc w:val="both"/>
        <w:rPr>
          <w:rFonts w:ascii="Arial" w:eastAsia="Times New Roman" w:hAnsi="Arial" w:cs="Arial"/>
          <w:sz w:val="24"/>
          <w:szCs w:val="24"/>
        </w:rPr>
      </w:pPr>
    </w:p>
    <w:p w14:paraId="44B9828F" w14:textId="77777777" w:rsidR="00EC6E50" w:rsidRPr="00EC6E50" w:rsidRDefault="006E4D0D" w:rsidP="00EC6E50">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The drainage authority met on &lt;date&gt; and accepted the Petition. The drainage authority also appointed &lt;name of engineer&gt; of &lt;name of engineering firm&gt; </w:t>
      </w:r>
      <w:r w:rsidR="00772198">
        <w:rPr>
          <w:rFonts w:ascii="Arial" w:eastAsia="Times New Roman" w:hAnsi="Arial" w:cs="Arial"/>
          <w:sz w:val="24"/>
          <w:szCs w:val="24"/>
        </w:rPr>
        <w:t>to make a preliminary survey</w:t>
      </w:r>
      <w:r w:rsidR="00EC6E50">
        <w:rPr>
          <w:rFonts w:ascii="Arial" w:eastAsia="Times New Roman" w:hAnsi="Arial" w:cs="Arial"/>
          <w:sz w:val="24"/>
          <w:szCs w:val="24"/>
        </w:rPr>
        <w:t xml:space="preserve"> pursuant</w:t>
      </w:r>
      <w:r w:rsidR="00772198">
        <w:rPr>
          <w:rFonts w:ascii="Arial" w:eastAsia="Times New Roman" w:hAnsi="Arial" w:cs="Arial"/>
          <w:sz w:val="24"/>
          <w:szCs w:val="24"/>
        </w:rPr>
        <w:t xml:space="preserve"> to Minn. Stat. § 103E.245</w:t>
      </w:r>
      <w:r>
        <w:rPr>
          <w:rFonts w:ascii="Arial" w:eastAsia="Times New Roman" w:hAnsi="Arial" w:cs="Arial"/>
          <w:sz w:val="24"/>
          <w:szCs w:val="24"/>
        </w:rPr>
        <w:t>.</w:t>
      </w:r>
    </w:p>
    <w:p w14:paraId="1BD2908D" w14:textId="77777777" w:rsidR="00EC6E50" w:rsidRDefault="00EC6E50" w:rsidP="00584F92">
      <w:pPr>
        <w:autoSpaceDE w:val="0"/>
        <w:autoSpaceDN w:val="0"/>
        <w:adjustRightInd w:val="0"/>
        <w:spacing w:after="0" w:line="240" w:lineRule="auto"/>
        <w:jc w:val="both"/>
        <w:rPr>
          <w:rFonts w:ascii="Arial" w:eastAsia="Times New Roman" w:hAnsi="Arial" w:cs="Arial"/>
          <w:sz w:val="24"/>
          <w:szCs w:val="24"/>
        </w:rPr>
      </w:pPr>
    </w:p>
    <w:p w14:paraId="78003A93" w14:textId="77777777" w:rsidR="00EC6E50" w:rsidRDefault="00E53FD0" w:rsidP="006C3CB8">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Engineer &lt;name&gt; filed a</w:t>
      </w:r>
      <w:r w:rsidR="00EC6E50">
        <w:rPr>
          <w:rFonts w:ascii="Arial" w:eastAsia="Times New Roman" w:hAnsi="Arial" w:cs="Arial"/>
          <w:sz w:val="24"/>
          <w:szCs w:val="24"/>
        </w:rPr>
        <w:t xml:space="preserve"> </w:t>
      </w:r>
      <w:r w:rsidR="00584F92">
        <w:rPr>
          <w:rFonts w:ascii="Arial" w:eastAsia="Times New Roman" w:hAnsi="Arial" w:cs="Arial"/>
          <w:sz w:val="24"/>
          <w:szCs w:val="24"/>
        </w:rPr>
        <w:t>preliminary survey report</w:t>
      </w:r>
      <w:r w:rsidR="00EC6E50">
        <w:rPr>
          <w:rFonts w:ascii="Arial" w:eastAsia="Times New Roman" w:hAnsi="Arial" w:cs="Arial"/>
          <w:sz w:val="24"/>
          <w:szCs w:val="24"/>
        </w:rPr>
        <w:t xml:space="preserve"> with the drainage authority on &lt;date&gt;.</w:t>
      </w:r>
      <w:r w:rsidR="00584F92">
        <w:rPr>
          <w:rFonts w:ascii="Arial" w:eastAsia="Times New Roman" w:hAnsi="Arial" w:cs="Arial"/>
          <w:sz w:val="24"/>
          <w:szCs w:val="24"/>
        </w:rPr>
        <w:t xml:space="preserve"> A copy of the preliminary survey report was mailed to the Director of the Division of Ecological and Water Resources in the Department of Natural Resources on &lt;date&gt;. </w:t>
      </w:r>
    </w:p>
    <w:p w14:paraId="3BD412F0" w14:textId="77777777" w:rsidR="00EC6E50" w:rsidRDefault="00EC6E50" w:rsidP="00EC6E50">
      <w:pPr>
        <w:autoSpaceDE w:val="0"/>
        <w:autoSpaceDN w:val="0"/>
        <w:adjustRightInd w:val="0"/>
        <w:spacing w:after="0" w:line="240" w:lineRule="auto"/>
        <w:ind w:left="720"/>
        <w:jc w:val="both"/>
        <w:rPr>
          <w:rFonts w:ascii="Arial" w:eastAsia="Times New Roman" w:hAnsi="Arial" w:cs="Arial"/>
          <w:sz w:val="24"/>
          <w:szCs w:val="24"/>
        </w:rPr>
      </w:pPr>
    </w:p>
    <w:p w14:paraId="51E74CA4" w14:textId="77777777" w:rsidR="00E53FD0" w:rsidRPr="00E53FD0" w:rsidRDefault="00EC6E50" w:rsidP="00E53FD0">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The drainage authority, by order, set a public hearing for review of the engineer’s </w:t>
      </w:r>
      <w:r w:rsidR="00584F92">
        <w:rPr>
          <w:rFonts w:ascii="Arial" w:eastAsia="Times New Roman" w:hAnsi="Arial" w:cs="Arial"/>
          <w:sz w:val="24"/>
          <w:szCs w:val="24"/>
        </w:rPr>
        <w:t>preliminary survey report</w:t>
      </w:r>
      <w:r>
        <w:rPr>
          <w:rFonts w:ascii="Arial" w:eastAsia="Times New Roman" w:hAnsi="Arial" w:cs="Arial"/>
          <w:sz w:val="24"/>
          <w:szCs w:val="24"/>
        </w:rPr>
        <w:t xml:space="preserve"> on &lt;date of order setting hearing&gt; and directed the </w:t>
      </w:r>
      <w:r w:rsidR="00E53FD0">
        <w:rPr>
          <w:rFonts w:ascii="Arial" w:eastAsia="Times New Roman" w:hAnsi="Arial" w:cs="Arial"/>
          <w:sz w:val="24"/>
          <w:szCs w:val="24"/>
        </w:rPr>
        <w:t xml:space="preserve">&lt;Auditor/Secretary&gt; to provide at least 10 days advance notice, by mail, of the time and </w:t>
      </w:r>
      <w:r w:rsidR="00584F92">
        <w:rPr>
          <w:rFonts w:ascii="Arial" w:eastAsia="Times New Roman" w:hAnsi="Arial" w:cs="Arial"/>
          <w:sz w:val="24"/>
          <w:szCs w:val="24"/>
        </w:rPr>
        <w:t>location of the hearing to the p</w:t>
      </w:r>
      <w:r w:rsidR="00E53FD0">
        <w:rPr>
          <w:rFonts w:ascii="Arial" w:eastAsia="Times New Roman" w:hAnsi="Arial" w:cs="Arial"/>
          <w:sz w:val="24"/>
          <w:szCs w:val="24"/>
        </w:rPr>
        <w:t>etitioners, political subdivisions, and owners of property likely to be affected by the proposed project.</w:t>
      </w:r>
    </w:p>
    <w:p w14:paraId="3174060C" w14:textId="77777777" w:rsidR="00E53FD0" w:rsidRDefault="00E53FD0" w:rsidP="00E53FD0">
      <w:pPr>
        <w:autoSpaceDE w:val="0"/>
        <w:autoSpaceDN w:val="0"/>
        <w:adjustRightInd w:val="0"/>
        <w:spacing w:after="0" w:line="240" w:lineRule="auto"/>
        <w:ind w:left="720"/>
        <w:jc w:val="both"/>
        <w:rPr>
          <w:rFonts w:ascii="Arial" w:eastAsia="Times New Roman" w:hAnsi="Arial" w:cs="Arial"/>
          <w:sz w:val="24"/>
          <w:szCs w:val="24"/>
        </w:rPr>
      </w:pPr>
    </w:p>
    <w:p w14:paraId="4B18C55D" w14:textId="77777777" w:rsidR="00E53FD0" w:rsidRPr="00E53FD0" w:rsidRDefault="00E53FD0" w:rsidP="00E53FD0">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Notice of the public hearing was properly provided as required by law.</w:t>
      </w:r>
    </w:p>
    <w:p w14:paraId="105853CF" w14:textId="77777777" w:rsidR="00E53FD0" w:rsidRDefault="00E53FD0" w:rsidP="00584F92">
      <w:pPr>
        <w:autoSpaceDE w:val="0"/>
        <w:autoSpaceDN w:val="0"/>
        <w:adjustRightInd w:val="0"/>
        <w:spacing w:after="0" w:line="240" w:lineRule="auto"/>
        <w:jc w:val="both"/>
        <w:rPr>
          <w:rFonts w:ascii="Arial" w:eastAsia="Times New Roman" w:hAnsi="Arial" w:cs="Arial"/>
          <w:sz w:val="24"/>
          <w:szCs w:val="24"/>
        </w:rPr>
      </w:pPr>
    </w:p>
    <w:p w14:paraId="2793E991" w14:textId="77777777" w:rsidR="00584F92" w:rsidRPr="00584F92" w:rsidRDefault="00584F92" w:rsidP="00584F92">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At the public hearing, the engineer presented the preliminary survey report. &lt;Provide further details about the engineer’s presentation of the preliminary survey report&gt;. </w:t>
      </w:r>
    </w:p>
    <w:p w14:paraId="70743072" w14:textId="77777777" w:rsidR="00584F92" w:rsidRDefault="00584F92" w:rsidP="00584F92">
      <w:pPr>
        <w:autoSpaceDE w:val="0"/>
        <w:autoSpaceDN w:val="0"/>
        <w:adjustRightInd w:val="0"/>
        <w:spacing w:after="0" w:line="240" w:lineRule="auto"/>
        <w:ind w:left="720"/>
        <w:jc w:val="both"/>
        <w:rPr>
          <w:rFonts w:ascii="Arial" w:eastAsia="Times New Roman" w:hAnsi="Arial" w:cs="Arial"/>
          <w:sz w:val="24"/>
          <w:szCs w:val="24"/>
        </w:rPr>
      </w:pPr>
    </w:p>
    <w:p w14:paraId="34737E46" w14:textId="77777777" w:rsidR="00584F92" w:rsidRPr="00584F92" w:rsidRDefault="00584F92" w:rsidP="00584F92">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&lt;The commissioner’s advisory report on the preliminary plan was publicly read and included in the record of proceedings/The commissioner did not provide an advisory report on the preliminary plan within the timeframes required under Minn. Stat.  </w:t>
      </w:r>
      <w:proofErr w:type="spellStart"/>
      <w:r>
        <w:rPr>
          <w:rFonts w:ascii="Arial" w:eastAsia="Times New Roman" w:hAnsi="Arial" w:cs="Arial"/>
          <w:sz w:val="24"/>
          <w:szCs w:val="24"/>
        </w:rPr>
        <w:t>ch.</w:t>
      </w:r>
      <w:proofErr w:type="spellEnd"/>
      <w:r>
        <w:rPr>
          <w:rFonts w:ascii="Arial" w:eastAsia="Times New Roman" w:hAnsi="Arial" w:cs="Arial"/>
          <w:sz w:val="24"/>
          <w:szCs w:val="24"/>
        </w:rPr>
        <w:t xml:space="preserve"> 103E&gt;.  </w:t>
      </w:r>
    </w:p>
    <w:p w14:paraId="4DC01CD2" w14:textId="77777777" w:rsidR="00925D1D" w:rsidRDefault="00925D1D" w:rsidP="00584F92">
      <w:pPr>
        <w:autoSpaceDE w:val="0"/>
        <w:autoSpaceDN w:val="0"/>
        <w:adjustRightInd w:val="0"/>
        <w:spacing w:after="0" w:line="240" w:lineRule="auto"/>
        <w:jc w:val="both"/>
        <w:rPr>
          <w:rFonts w:ascii="Arial" w:eastAsia="Times New Roman" w:hAnsi="Arial" w:cs="Arial"/>
          <w:sz w:val="24"/>
          <w:szCs w:val="24"/>
        </w:rPr>
      </w:pPr>
    </w:p>
    <w:p w14:paraId="5E1E7283" w14:textId="77777777" w:rsidR="00584F92" w:rsidRPr="006070C5" w:rsidRDefault="006070C5" w:rsidP="006070C5">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Comments were received at the public hearing and incorporated into the preliminary order.</w:t>
      </w:r>
    </w:p>
    <w:p w14:paraId="511BFDB4" w14:textId="77777777" w:rsidR="00584F92" w:rsidRPr="00584F92" w:rsidRDefault="00584F92" w:rsidP="00584F92">
      <w:pPr>
        <w:pStyle w:val="ListParagraph"/>
        <w:autoSpaceDE w:val="0"/>
        <w:autoSpaceDN w:val="0"/>
        <w:adjustRightInd w:val="0"/>
        <w:spacing w:after="100"/>
        <w:rPr>
          <w:rFonts w:ascii="Arial" w:eastAsia="Times New Roman" w:hAnsi="Arial" w:cs="Arial"/>
          <w:b/>
          <w:sz w:val="24"/>
          <w:szCs w:val="24"/>
        </w:rPr>
      </w:pPr>
    </w:p>
    <w:p w14:paraId="39E0D4BB" w14:textId="77777777" w:rsidR="006070C5" w:rsidRDefault="006070C5" w:rsidP="006070C5">
      <w:pPr>
        <w:pStyle w:val="ListParagraph"/>
        <w:numPr>
          <w:ilvl w:val="0"/>
          <w:numId w:val="2"/>
        </w:numPr>
        <w:autoSpaceDE w:val="0"/>
        <w:autoSpaceDN w:val="0"/>
        <w:adjustRightInd w:val="0"/>
        <w:spacing w:after="100"/>
        <w:ind w:hanging="720"/>
        <w:jc w:val="both"/>
        <w:rPr>
          <w:rFonts w:ascii="Arial" w:eastAsia="Times New Roman" w:hAnsi="Arial" w:cs="Arial"/>
          <w:sz w:val="24"/>
          <w:szCs w:val="24"/>
        </w:rPr>
      </w:pPr>
      <w:r>
        <w:rPr>
          <w:rFonts w:ascii="Arial" w:eastAsia="Times New Roman" w:hAnsi="Arial" w:cs="Arial"/>
          <w:sz w:val="24"/>
          <w:szCs w:val="24"/>
        </w:rPr>
        <w:t xml:space="preserve">At to the conclusion of the preliminary hearing, the </w:t>
      </w:r>
      <w:r w:rsidRPr="006070C5">
        <w:rPr>
          <w:rFonts w:ascii="Arial" w:eastAsia="Times New Roman" w:hAnsi="Arial" w:cs="Arial"/>
          <w:sz w:val="24"/>
          <w:szCs w:val="24"/>
        </w:rPr>
        <w:t>drainage authority adopted findings and an order accepting the preliminary survey report, ordering the engineer to proceed with the detailed survey, and appointing three viewers to determine benefits and damages.</w:t>
      </w:r>
    </w:p>
    <w:p w14:paraId="014DEAD2" w14:textId="77777777" w:rsidR="006070C5" w:rsidRPr="006070C5" w:rsidRDefault="006070C5" w:rsidP="006070C5">
      <w:pPr>
        <w:pStyle w:val="ListParagraph"/>
        <w:rPr>
          <w:rFonts w:ascii="Arial" w:eastAsia="Times New Roman" w:hAnsi="Arial" w:cs="Arial"/>
          <w:sz w:val="24"/>
          <w:szCs w:val="24"/>
        </w:rPr>
      </w:pPr>
    </w:p>
    <w:p w14:paraId="25362872" w14:textId="77777777" w:rsidR="006070C5" w:rsidRPr="00353B38" w:rsidRDefault="006070C5" w:rsidP="00353B38">
      <w:pPr>
        <w:pStyle w:val="ListParagraph"/>
        <w:numPr>
          <w:ilvl w:val="0"/>
          <w:numId w:val="2"/>
        </w:numPr>
        <w:autoSpaceDE w:val="0"/>
        <w:autoSpaceDN w:val="0"/>
        <w:adjustRightInd w:val="0"/>
        <w:spacing w:after="100"/>
        <w:ind w:hanging="720"/>
        <w:jc w:val="both"/>
        <w:rPr>
          <w:rFonts w:ascii="Arial" w:eastAsia="Times New Roman" w:hAnsi="Arial" w:cs="Arial"/>
          <w:sz w:val="24"/>
          <w:szCs w:val="24"/>
        </w:rPr>
      </w:pPr>
      <w:r w:rsidRPr="006070C5">
        <w:rPr>
          <w:rFonts w:ascii="Arial" w:eastAsia="Times New Roman" w:hAnsi="Arial" w:cs="Arial"/>
          <w:sz w:val="24"/>
          <w:szCs w:val="24"/>
        </w:rPr>
        <w:t>On &lt;date&gt;, the engineer filed the detailed survey report with the &lt;auditor/secretary&gt;. A copy of the detailed survey report was mailed to the commissioner of natural resources for review.</w:t>
      </w:r>
    </w:p>
    <w:p w14:paraId="29BA730F" w14:textId="77777777" w:rsidR="006070C5" w:rsidRPr="00DB3082" w:rsidRDefault="006070C5" w:rsidP="006070C5">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On &lt;date&gt;, the viewers filed the viewers’ report with the &lt;auditor of each affected county/secretary&gt; along with a detailed statement showing the actual time the viewers were engaged and the costs incurred.</w:t>
      </w:r>
    </w:p>
    <w:p w14:paraId="70DCDD07" w14:textId="77777777" w:rsidR="006070C5" w:rsidRDefault="006070C5" w:rsidP="006070C5">
      <w:pPr>
        <w:autoSpaceDE w:val="0"/>
        <w:autoSpaceDN w:val="0"/>
        <w:adjustRightInd w:val="0"/>
        <w:spacing w:after="0" w:line="240" w:lineRule="auto"/>
        <w:ind w:left="720"/>
        <w:jc w:val="both"/>
        <w:rPr>
          <w:rFonts w:ascii="Arial" w:eastAsia="Times New Roman" w:hAnsi="Arial" w:cs="Arial"/>
          <w:sz w:val="24"/>
          <w:szCs w:val="24"/>
        </w:rPr>
      </w:pPr>
    </w:p>
    <w:p w14:paraId="64183E2E" w14:textId="77777777" w:rsidR="006070C5" w:rsidRPr="00DB3082" w:rsidRDefault="006070C5" w:rsidP="006070C5">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Within 30 days after the viewers’ report was filed, the &lt;auditor/secretary&gt; made a property owners’ report from the information in the viewers’ report in conformance with the requirements of Minn. Stat. § 103E.323, </w:t>
      </w:r>
      <w:proofErr w:type="spellStart"/>
      <w:r>
        <w:rPr>
          <w:rFonts w:ascii="Arial" w:eastAsia="Times New Roman" w:hAnsi="Arial" w:cs="Arial"/>
          <w:sz w:val="24"/>
          <w:szCs w:val="24"/>
        </w:rPr>
        <w:t>subd</w:t>
      </w:r>
      <w:proofErr w:type="spellEnd"/>
      <w:r>
        <w:rPr>
          <w:rFonts w:ascii="Arial" w:eastAsia="Times New Roman" w:hAnsi="Arial" w:cs="Arial"/>
          <w:sz w:val="24"/>
          <w:szCs w:val="24"/>
        </w:rPr>
        <w:t>. 1. A copy of the property owners’ report was mailed to each owner of property affected by the proposed drainage project and an affidavit of mailing is on file with the drainage authority.</w:t>
      </w:r>
    </w:p>
    <w:p w14:paraId="11164AD9" w14:textId="77777777" w:rsidR="006070C5" w:rsidRDefault="006070C5" w:rsidP="006070C5">
      <w:pPr>
        <w:autoSpaceDE w:val="0"/>
        <w:autoSpaceDN w:val="0"/>
        <w:adjustRightInd w:val="0"/>
        <w:spacing w:after="0" w:line="240" w:lineRule="auto"/>
        <w:ind w:left="720"/>
        <w:jc w:val="both"/>
        <w:rPr>
          <w:rFonts w:ascii="Arial" w:eastAsia="Times New Roman" w:hAnsi="Arial" w:cs="Arial"/>
          <w:sz w:val="24"/>
          <w:szCs w:val="24"/>
        </w:rPr>
      </w:pPr>
    </w:p>
    <w:p w14:paraId="1F421C09" w14:textId="77777777" w:rsidR="006070C5" w:rsidRDefault="006070C5" w:rsidP="006070C5">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lastRenderedPageBreak/>
        <w:t xml:space="preserve">&lt;A commissioner’s final advisory report was filed with the drainage authority on &lt;date&gt;. / No commissioner’s final advisory report was filed.&gt; </w:t>
      </w:r>
    </w:p>
    <w:p w14:paraId="463A3766" w14:textId="77777777" w:rsidR="00925D1D" w:rsidRPr="00925D1D" w:rsidRDefault="00925D1D" w:rsidP="00584F92">
      <w:pPr>
        <w:pStyle w:val="ListParagraph"/>
        <w:autoSpaceDE w:val="0"/>
        <w:autoSpaceDN w:val="0"/>
        <w:adjustRightInd w:val="0"/>
        <w:spacing w:after="100"/>
        <w:jc w:val="both"/>
        <w:rPr>
          <w:rFonts w:ascii="Arial" w:eastAsia="Times New Roman" w:hAnsi="Arial" w:cs="Arial"/>
          <w:b/>
          <w:sz w:val="24"/>
          <w:szCs w:val="24"/>
        </w:rPr>
      </w:pPr>
    </w:p>
    <w:p w14:paraId="426C0B63" w14:textId="77777777" w:rsidR="00353B38" w:rsidRPr="00E53FD0" w:rsidRDefault="00353B38" w:rsidP="00353B38">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The drainage authority, by order, set a final hearing for review of the engineer’s detailed survey report and the viewers’ report on &lt;date of order setting hearing&gt; and directed the &lt;Auditor/Secretary&gt; to provide notice of the final haring by publication, by posting, and by mail to the petitioners, political subdivisions, and owners of property likely to be affected by the proposed project.</w:t>
      </w:r>
    </w:p>
    <w:p w14:paraId="45FDABCF" w14:textId="77777777" w:rsidR="00353B38" w:rsidRDefault="00353B38" w:rsidP="00353B38">
      <w:pPr>
        <w:autoSpaceDE w:val="0"/>
        <w:autoSpaceDN w:val="0"/>
        <w:adjustRightInd w:val="0"/>
        <w:spacing w:after="0" w:line="240" w:lineRule="auto"/>
        <w:ind w:left="720"/>
        <w:jc w:val="both"/>
        <w:rPr>
          <w:rFonts w:ascii="Arial" w:eastAsia="Times New Roman" w:hAnsi="Arial" w:cs="Arial"/>
          <w:sz w:val="24"/>
          <w:szCs w:val="24"/>
        </w:rPr>
      </w:pPr>
    </w:p>
    <w:p w14:paraId="2FB4EBAF" w14:textId="77777777" w:rsidR="00353B38" w:rsidRPr="00E53FD0" w:rsidRDefault="00353B38" w:rsidP="00353B38">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Notice of the public hearing was properly provided as required by law.</w:t>
      </w:r>
    </w:p>
    <w:p w14:paraId="4AC256FD" w14:textId="77777777" w:rsidR="00353B38" w:rsidRDefault="00353B38" w:rsidP="00353B38">
      <w:pPr>
        <w:autoSpaceDE w:val="0"/>
        <w:autoSpaceDN w:val="0"/>
        <w:adjustRightInd w:val="0"/>
        <w:spacing w:after="0" w:line="240" w:lineRule="auto"/>
        <w:jc w:val="both"/>
        <w:rPr>
          <w:rFonts w:ascii="Arial" w:eastAsia="Times New Roman" w:hAnsi="Arial" w:cs="Arial"/>
          <w:sz w:val="24"/>
          <w:szCs w:val="24"/>
        </w:rPr>
      </w:pPr>
    </w:p>
    <w:p w14:paraId="1C900D84" w14:textId="77777777" w:rsidR="00353B38" w:rsidRPr="00584F92" w:rsidRDefault="00353B38" w:rsidP="00353B38">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At the final hearing, the engineer presented the detailed survey report. &lt;Provide further details about the engineer’s presentation of the detailed survey report&gt;. </w:t>
      </w:r>
    </w:p>
    <w:p w14:paraId="5D63401E" w14:textId="77777777" w:rsidR="00353B38" w:rsidRDefault="00353B38" w:rsidP="00353B38">
      <w:pPr>
        <w:autoSpaceDE w:val="0"/>
        <w:autoSpaceDN w:val="0"/>
        <w:adjustRightInd w:val="0"/>
        <w:spacing w:after="0" w:line="240" w:lineRule="auto"/>
        <w:ind w:left="720"/>
        <w:jc w:val="both"/>
        <w:rPr>
          <w:rFonts w:ascii="Arial" w:eastAsia="Times New Roman" w:hAnsi="Arial" w:cs="Arial"/>
          <w:sz w:val="24"/>
          <w:szCs w:val="24"/>
        </w:rPr>
      </w:pPr>
    </w:p>
    <w:p w14:paraId="439F9D75" w14:textId="77777777" w:rsidR="00353B38" w:rsidRDefault="00353B38" w:rsidP="00353B38">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&lt;The commissioner’s final advisory report was publicly read and included in the record of proceedings/The commissioner did not provide an final advisory report within the timeframes required under Minn. Stat.  </w:t>
      </w:r>
      <w:proofErr w:type="spellStart"/>
      <w:r>
        <w:rPr>
          <w:rFonts w:ascii="Arial" w:eastAsia="Times New Roman" w:hAnsi="Arial" w:cs="Arial"/>
          <w:sz w:val="24"/>
          <w:szCs w:val="24"/>
        </w:rPr>
        <w:t>ch.</w:t>
      </w:r>
      <w:proofErr w:type="spellEnd"/>
      <w:r>
        <w:rPr>
          <w:rFonts w:ascii="Arial" w:eastAsia="Times New Roman" w:hAnsi="Arial" w:cs="Arial"/>
          <w:sz w:val="24"/>
          <w:szCs w:val="24"/>
        </w:rPr>
        <w:t xml:space="preserve"> 103E&gt;.  </w:t>
      </w:r>
    </w:p>
    <w:p w14:paraId="5D68742F" w14:textId="77777777" w:rsidR="00353B38" w:rsidRPr="00353B38" w:rsidRDefault="00353B38" w:rsidP="00353B38">
      <w:pPr>
        <w:autoSpaceDE w:val="0"/>
        <w:autoSpaceDN w:val="0"/>
        <w:adjustRightInd w:val="0"/>
        <w:spacing w:after="0" w:line="240" w:lineRule="auto"/>
        <w:jc w:val="both"/>
        <w:rPr>
          <w:rFonts w:ascii="Arial" w:eastAsia="Times New Roman" w:hAnsi="Arial" w:cs="Arial"/>
          <w:sz w:val="24"/>
          <w:szCs w:val="24"/>
        </w:rPr>
      </w:pPr>
    </w:p>
    <w:p w14:paraId="0B3E1162" w14:textId="77777777" w:rsidR="00353B38" w:rsidRDefault="00353B38" w:rsidP="00353B38">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During the public hearing portion of the proceedings, the following persons appeared and provided comment (the Board’s response is indicated in italics following each comment):</w:t>
      </w:r>
    </w:p>
    <w:p w14:paraId="672D9C10" w14:textId="77777777" w:rsidR="00353B38" w:rsidRPr="00925D1D" w:rsidRDefault="00353B38" w:rsidP="00353B38">
      <w:pPr>
        <w:autoSpaceDE w:val="0"/>
        <w:autoSpaceDN w:val="0"/>
        <w:adjustRightInd w:val="0"/>
        <w:spacing w:after="0" w:line="240" w:lineRule="auto"/>
        <w:jc w:val="both"/>
        <w:rPr>
          <w:rFonts w:ascii="Arial" w:eastAsia="Times New Roman" w:hAnsi="Arial" w:cs="Arial"/>
          <w:sz w:val="24"/>
          <w:szCs w:val="24"/>
        </w:rPr>
      </w:pPr>
    </w:p>
    <w:p w14:paraId="5BC90C3E" w14:textId="77777777" w:rsidR="00353B38" w:rsidRDefault="00353B38" w:rsidP="00353B38">
      <w:pPr>
        <w:pStyle w:val="ListParagraph"/>
        <w:numPr>
          <w:ilvl w:val="1"/>
          <w:numId w:val="4"/>
        </w:numPr>
        <w:spacing w:after="0" w:line="240" w:lineRule="auto"/>
        <w:ind w:hanging="720"/>
        <w:jc w:val="both"/>
        <w:rPr>
          <w:rFonts w:ascii="Arial" w:hAnsi="Arial" w:cs="Arial"/>
          <w:sz w:val="24"/>
        </w:rPr>
      </w:pPr>
      <w:r>
        <w:rPr>
          <w:rFonts w:ascii="Arial" w:hAnsi="Arial" w:cs="Arial"/>
          <w:sz w:val="24"/>
        </w:rPr>
        <w:t>&lt;Commenter Name&gt;</w:t>
      </w:r>
      <w:r w:rsidRPr="00925D1D">
        <w:rPr>
          <w:rFonts w:ascii="Arial" w:hAnsi="Arial" w:cs="Arial"/>
          <w:sz w:val="24"/>
        </w:rPr>
        <w:t>,</w:t>
      </w:r>
      <w:r>
        <w:rPr>
          <w:rFonts w:ascii="Arial" w:hAnsi="Arial" w:cs="Arial"/>
          <w:sz w:val="24"/>
        </w:rPr>
        <w:t xml:space="preserve"> &lt;Property Description/Political Subdivision&gt;</w:t>
      </w:r>
      <w:r w:rsidRPr="00925D1D">
        <w:rPr>
          <w:rFonts w:ascii="Arial" w:hAnsi="Arial" w:cs="Arial"/>
          <w:sz w:val="24"/>
        </w:rPr>
        <w:t xml:space="preserve"> </w:t>
      </w:r>
      <w:r>
        <w:rPr>
          <w:rFonts w:ascii="Arial" w:hAnsi="Arial" w:cs="Arial"/>
          <w:sz w:val="24"/>
        </w:rPr>
        <w:t>&lt;Street Address&gt;, &lt;City&gt;</w:t>
      </w:r>
      <w:r w:rsidRPr="00925D1D">
        <w:rPr>
          <w:rFonts w:ascii="Arial" w:hAnsi="Arial" w:cs="Arial"/>
          <w:sz w:val="24"/>
        </w:rPr>
        <w:t xml:space="preserve">, </w:t>
      </w:r>
      <w:r>
        <w:rPr>
          <w:rFonts w:ascii="Arial" w:hAnsi="Arial" w:cs="Arial"/>
          <w:sz w:val="24"/>
        </w:rPr>
        <w:t>&lt;State&gt;</w:t>
      </w:r>
      <w:r w:rsidRPr="00925D1D">
        <w:rPr>
          <w:rFonts w:ascii="Arial" w:hAnsi="Arial" w:cs="Arial"/>
          <w:sz w:val="24"/>
        </w:rPr>
        <w:t xml:space="preserve"> </w:t>
      </w:r>
      <w:r>
        <w:rPr>
          <w:rFonts w:ascii="Arial" w:hAnsi="Arial" w:cs="Arial"/>
          <w:sz w:val="24"/>
        </w:rPr>
        <w:t>&lt;Zip&gt;</w:t>
      </w:r>
      <w:r w:rsidRPr="00925D1D">
        <w:rPr>
          <w:rFonts w:ascii="Arial" w:hAnsi="Arial" w:cs="Arial"/>
          <w:sz w:val="24"/>
        </w:rPr>
        <w:t xml:space="preserve">:  </w:t>
      </w:r>
    </w:p>
    <w:p w14:paraId="4AE79F15" w14:textId="77777777" w:rsidR="00353B38" w:rsidRDefault="00353B38" w:rsidP="00353B38">
      <w:pPr>
        <w:pStyle w:val="ListParagraph"/>
        <w:spacing w:after="0" w:line="240" w:lineRule="auto"/>
        <w:ind w:left="1440"/>
        <w:jc w:val="both"/>
        <w:rPr>
          <w:rFonts w:ascii="Arial" w:hAnsi="Arial" w:cs="Arial"/>
          <w:sz w:val="24"/>
        </w:rPr>
      </w:pPr>
    </w:p>
    <w:p w14:paraId="32CECC6F" w14:textId="77777777" w:rsidR="00353B38" w:rsidRDefault="00353B38" w:rsidP="00353B38">
      <w:pPr>
        <w:pStyle w:val="ListParagraph"/>
        <w:spacing w:after="0" w:line="240" w:lineRule="auto"/>
        <w:ind w:left="1440"/>
        <w:jc w:val="both"/>
        <w:rPr>
          <w:rFonts w:ascii="Arial" w:hAnsi="Arial" w:cs="Arial"/>
          <w:sz w:val="24"/>
        </w:rPr>
      </w:pPr>
      <w:r>
        <w:rPr>
          <w:rFonts w:ascii="Arial" w:hAnsi="Arial" w:cs="Arial"/>
          <w:sz w:val="24"/>
        </w:rPr>
        <w:t>&lt;summary of comment&gt;</w:t>
      </w:r>
    </w:p>
    <w:p w14:paraId="42859611" w14:textId="77777777" w:rsidR="00353B38" w:rsidRDefault="00353B38" w:rsidP="00353B38">
      <w:pPr>
        <w:pStyle w:val="ListParagraph"/>
        <w:spacing w:after="0" w:line="240" w:lineRule="auto"/>
        <w:ind w:left="1440"/>
        <w:jc w:val="both"/>
        <w:rPr>
          <w:rFonts w:ascii="Arial" w:hAnsi="Arial" w:cs="Arial"/>
          <w:sz w:val="24"/>
        </w:rPr>
      </w:pPr>
    </w:p>
    <w:p w14:paraId="19DAD88E" w14:textId="77777777" w:rsidR="00353B38" w:rsidRPr="00925D1D" w:rsidRDefault="00353B38" w:rsidP="00353B38">
      <w:pPr>
        <w:pStyle w:val="ListParagraph"/>
        <w:spacing w:after="0" w:line="240" w:lineRule="auto"/>
        <w:ind w:left="1440"/>
        <w:jc w:val="both"/>
        <w:rPr>
          <w:rFonts w:ascii="Arial" w:hAnsi="Arial" w:cs="Arial"/>
          <w:sz w:val="24"/>
        </w:rPr>
      </w:pPr>
      <w:r>
        <w:rPr>
          <w:rFonts w:ascii="Arial" w:hAnsi="Arial" w:cs="Arial"/>
          <w:sz w:val="24"/>
        </w:rPr>
        <w:t>&lt;</w:t>
      </w:r>
      <w:r w:rsidRPr="00925D1D">
        <w:rPr>
          <w:rFonts w:ascii="Arial" w:hAnsi="Arial" w:cs="Arial"/>
          <w:i/>
          <w:sz w:val="24"/>
        </w:rPr>
        <w:t>Board’s response to comment</w:t>
      </w:r>
      <w:r>
        <w:rPr>
          <w:rFonts w:ascii="Arial" w:hAnsi="Arial" w:cs="Arial"/>
          <w:sz w:val="24"/>
        </w:rPr>
        <w:t>&gt;</w:t>
      </w:r>
    </w:p>
    <w:p w14:paraId="7BB272E9" w14:textId="77777777" w:rsidR="00353B38" w:rsidRDefault="00353B38" w:rsidP="00353B38">
      <w:pPr>
        <w:pStyle w:val="ListParagraph"/>
        <w:spacing w:after="0" w:line="240" w:lineRule="auto"/>
        <w:ind w:left="1440"/>
        <w:jc w:val="both"/>
        <w:rPr>
          <w:rFonts w:ascii="Arial" w:hAnsi="Arial" w:cs="Arial"/>
          <w:sz w:val="24"/>
        </w:rPr>
      </w:pPr>
    </w:p>
    <w:p w14:paraId="07EF3EBF" w14:textId="77777777" w:rsidR="00353B38" w:rsidRDefault="00353B38" w:rsidP="00353B38">
      <w:pPr>
        <w:pStyle w:val="ListParagraph"/>
        <w:numPr>
          <w:ilvl w:val="1"/>
          <w:numId w:val="4"/>
        </w:numPr>
        <w:spacing w:after="0" w:line="240" w:lineRule="auto"/>
        <w:ind w:hanging="720"/>
        <w:jc w:val="both"/>
        <w:rPr>
          <w:rFonts w:ascii="Arial" w:hAnsi="Arial" w:cs="Arial"/>
          <w:sz w:val="24"/>
        </w:rPr>
      </w:pPr>
      <w:r>
        <w:rPr>
          <w:rFonts w:ascii="Arial" w:hAnsi="Arial" w:cs="Arial"/>
          <w:sz w:val="24"/>
        </w:rPr>
        <w:t>&lt;Commenter Name&gt;</w:t>
      </w:r>
      <w:r w:rsidRPr="00925D1D">
        <w:rPr>
          <w:rFonts w:ascii="Arial" w:hAnsi="Arial" w:cs="Arial"/>
          <w:sz w:val="24"/>
        </w:rPr>
        <w:t>,</w:t>
      </w:r>
      <w:r>
        <w:rPr>
          <w:rFonts w:ascii="Arial" w:hAnsi="Arial" w:cs="Arial"/>
          <w:sz w:val="24"/>
        </w:rPr>
        <w:t xml:space="preserve"> &lt;Property Description/Political Subdivision&gt;</w:t>
      </w:r>
      <w:r w:rsidRPr="00925D1D">
        <w:rPr>
          <w:rFonts w:ascii="Arial" w:hAnsi="Arial" w:cs="Arial"/>
          <w:sz w:val="24"/>
        </w:rPr>
        <w:t xml:space="preserve"> </w:t>
      </w:r>
      <w:r>
        <w:rPr>
          <w:rFonts w:ascii="Arial" w:hAnsi="Arial" w:cs="Arial"/>
          <w:sz w:val="24"/>
        </w:rPr>
        <w:t>&lt;Street Address&gt;, &lt;City&gt;</w:t>
      </w:r>
      <w:r w:rsidRPr="00925D1D">
        <w:rPr>
          <w:rFonts w:ascii="Arial" w:hAnsi="Arial" w:cs="Arial"/>
          <w:sz w:val="24"/>
        </w:rPr>
        <w:t xml:space="preserve">, </w:t>
      </w:r>
      <w:r>
        <w:rPr>
          <w:rFonts w:ascii="Arial" w:hAnsi="Arial" w:cs="Arial"/>
          <w:sz w:val="24"/>
        </w:rPr>
        <w:t>&lt;State&gt;</w:t>
      </w:r>
      <w:r w:rsidRPr="00925D1D">
        <w:rPr>
          <w:rFonts w:ascii="Arial" w:hAnsi="Arial" w:cs="Arial"/>
          <w:sz w:val="24"/>
        </w:rPr>
        <w:t xml:space="preserve"> </w:t>
      </w:r>
      <w:r>
        <w:rPr>
          <w:rFonts w:ascii="Arial" w:hAnsi="Arial" w:cs="Arial"/>
          <w:sz w:val="24"/>
        </w:rPr>
        <w:t>&lt;Zip&gt;</w:t>
      </w:r>
      <w:r w:rsidRPr="00925D1D">
        <w:rPr>
          <w:rFonts w:ascii="Arial" w:hAnsi="Arial" w:cs="Arial"/>
          <w:sz w:val="24"/>
        </w:rPr>
        <w:t xml:space="preserve">:  </w:t>
      </w:r>
    </w:p>
    <w:p w14:paraId="0046E0A9" w14:textId="77777777" w:rsidR="00353B38" w:rsidRDefault="00353B38" w:rsidP="00353B38">
      <w:pPr>
        <w:pStyle w:val="ListParagraph"/>
        <w:spacing w:after="0" w:line="240" w:lineRule="auto"/>
        <w:ind w:left="1440"/>
        <w:jc w:val="both"/>
        <w:rPr>
          <w:rFonts w:ascii="Arial" w:hAnsi="Arial" w:cs="Arial"/>
          <w:sz w:val="24"/>
        </w:rPr>
      </w:pPr>
    </w:p>
    <w:p w14:paraId="3A255A82" w14:textId="77777777" w:rsidR="00353B38" w:rsidRDefault="00353B38" w:rsidP="00353B38">
      <w:pPr>
        <w:pStyle w:val="ListParagraph"/>
        <w:spacing w:after="0" w:line="240" w:lineRule="auto"/>
        <w:ind w:left="1440"/>
        <w:jc w:val="both"/>
        <w:rPr>
          <w:rFonts w:ascii="Arial" w:hAnsi="Arial" w:cs="Arial"/>
          <w:sz w:val="24"/>
        </w:rPr>
      </w:pPr>
      <w:r>
        <w:rPr>
          <w:rFonts w:ascii="Arial" w:hAnsi="Arial" w:cs="Arial"/>
          <w:sz w:val="24"/>
        </w:rPr>
        <w:t>&lt;summary of comment&gt;</w:t>
      </w:r>
    </w:p>
    <w:p w14:paraId="460E0006" w14:textId="77777777" w:rsidR="00353B38" w:rsidRDefault="00353B38" w:rsidP="00353B38">
      <w:pPr>
        <w:pStyle w:val="ListParagraph"/>
        <w:spacing w:after="0" w:line="240" w:lineRule="auto"/>
        <w:ind w:left="1440"/>
        <w:jc w:val="both"/>
        <w:rPr>
          <w:rFonts w:ascii="Arial" w:hAnsi="Arial" w:cs="Arial"/>
          <w:sz w:val="24"/>
        </w:rPr>
      </w:pPr>
    </w:p>
    <w:p w14:paraId="2223C365" w14:textId="77777777" w:rsidR="00353B38" w:rsidRDefault="00353B38" w:rsidP="00353B38">
      <w:pPr>
        <w:pStyle w:val="ListParagraph"/>
        <w:spacing w:after="0" w:line="240" w:lineRule="auto"/>
        <w:ind w:left="1440"/>
        <w:jc w:val="both"/>
        <w:rPr>
          <w:rFonts w:ascii="Arial" w:hAnsi="Arial" w:cs="Arial"/>
          <w:sz w:val="24"/>
        </w:rPr>
      </w:pPr>
      <w:r>
        <w:rPr>
          <w:rFonts w:ascii="Arial" w:hAnsi="Arial" w:cs="Arial"/>
          <w:sz w:val="24"/>
        </w:rPr>
        <w:t>&lt;</w:t>
      </w:r>
      <w:r w:rsidRPr="00925D1D">
        <w:rPr>
          <w:rFonts w:ascii="Arial" w:hAnsi="Arial" w:cs="Arial"/>
          <w:i/>
          <w:sz w:val="24"/>
        </w:rPr>
        <w:t>Board’s response to comment</w:t>
      </w:r>
      <w:r>
        <w:rPr>
          <w:rFonts w:ascii="Arial" w:hAnsi="Arial" w:cs="Arial"/>
          <w:sz w:val="24"/>
        </w:rPr>
        <w:t>&gt;</w:t>
      </w:r>
    </w:p>
    <w:p w14:paraId="510BABAB" w14:textId="77777777" w:rsidR="00353B38" w:rsidRPr="00EB6EFD" w:rsidRDefault="00353B38" w:rsidP="00353B38">
      <w:pPr>
        <w:autoSpaceDE w:val="0"/>
        <w:autoSpaceDN w:val="0"/>
        <w:adjustRightInd w:val="0"/>
        <w:spacing w:after="100"/>
        <w:rPr>
          <w:rFonts w:ascii="Arial" w:eastAsia="Times New Roman" w:hAnsi="Arial" w:cs="Arial"/>
          <w:b/>
          <w:sz w:val="24"/>
          <w:szCs w:val="24"/>
        </w:rPr>
      </w:pPr>
    </w:p>
    <w:p w14:paraId="47C59EE1" w14:textId="77777777" w:rsidR="00353B38" w:rsidRPr="00353B38" w:rsidRDefault="00353B38" w:rsidP="00353B38">
      <w:pPr>
        <w:pStyle w:val="ListParagraph"/>
        <w:numPr>
          <w:ilvl w:val="0"/>
          <w:numId w:val="2"/>
        </w:numPr>
        <w:autoSpaceDE w:val="0"/>
        <w:autoSpaceDN w:val="0"/>
        <w:adjustRightInd w:val="0"/>
        <w:spacing w:after="100"/>
        <w:ind w:hanging="720"/>
        <w:jc w:val="both"/>
        <w:rPr>
          <w:rFonts w:ascii="Arial" w:eastAsia="Times New Roman" w:hAnsi="Arial" w:cs="Arial"/>
          <w:b/>
          <w:sz w:val="24"/>
          <w:szCs w:val="24"/>
        </w:rPr>
      </w:pPr>
      <w:r>
        <w:rPr>
          <w:rFonts w:ascii="Arial" w:eastAsia="Times New Roman" w:hAnsi="Arial" w:cs="Arial"/>
          <w:sz w:val="24"/>
          <w:szCs w:val="24"/>
        </w:rPr>
        <w:t xml:space="preserve">&lt;If the drainage authority determines that the general plan reported by the engineer may be improved by changes, or that the viewers have made an inequitable assessment of benefits or damages to any property, the drainage authority may amend the detailed survey report or the viewers’ report, and make necessary and proper findings in relation to the reports&gt;. </w:t>
      </w:r>
    </w:p>
    <w:p w14:paraId="036CFCD4" w14:textId="77777777" w:rsidR="00353B38" w:rsidRPr="00584F92" w:rsidRDefault="00353B38" w:rsidP="00353B38">
      <w:pPr>
        <w:pStyle w:val="ListParagraph"/>
        <w:autoSpaceDE w:val="0"/>
        <w:autoSpaceDN w:val="0"/>
        <w:adjustRightInd w:val="0"/>
        <w:spacing w:after="100"/>
        <w:rPr>
          <w:rFonts w:ascii="Arial" w:eastAsia="Times New Roman" w:hAnsi="Arial" w:cs="Arial"/>
          <w:sz w:val="20"/>
          <w:szCs w:val="20"/>
        </w:rPr>
      </w:pPr>
      <w:r w:rsidRPr="00584F92">
        <w:rPr>
          <w:rFonts w:ascii="Arial" w:eastAsia="Times New Roman" w:hAnsi="Arial" w:cs="Arial"/>
          <w:sz w:val="20"/>
          <w:szCs w:val="20"/>
        </w:rPr>
        <w:lastRenderedPageBreak/>
        <w:t>[Note:  Any one of the following findings alone is basis for dismissing a petition. Not all of the following findings are required in order to dismiss the petition.]</w:t>
      </w:r>
    </w:p>
    <w:p w14:paraId="072BF163" w14:textId="77777777" w:rsidR="00353B38" w:rsidRPr="00353B38" w:rsidRDefault="00353B38" w:rsidP="00353B38">
      <w:pPr>
        <w:pStyle w:val="ListParagraph"/>
        <w:autoSpaceDE w:val="0"/>
        <w:autoSpaceDN w:val="0"/>
        <w:adjustRightInd w:val="0"/>
        <w:spacing w:after="100"/>
        <w:jc w:val="both"/>
        <w:rPr>
          <w:rFonts w:ascii="Arial" w:eastAsia="Times New Roman" w:hAnsi="Arial" w:cs="Arial"/>
          <w:b/>
          <w:sz w:val="24"/>
          <w:szCs w:val="24"/>
        </w:rPr>
      </w:pPr>
    </w:p>
    <w:p w14:paraId="3BD8286D" w14:textId="77777777" w:rsidR="00353B38" w:rsidRPr="00353B38" w:rsidRDefault="00353B38" w:rsidP="00584F92">
      <w:pPr>
        <w:pStyle w:val="ListParagraph"/>
        <w:numPr>
          <w:ilvl w:val="0"/>
          <w:numId w:val="2"/>
        </w:numPr>
        <w:autoSpaceDE w:val="0"/>
        <w:autoSpaceDN w:val="0"/>
        <w:adjustRightInd w:val="0"/>
        <w:spacing w:after="100"/>
        <w:ind w:hanging="720"/>
        <w:jc w:val="both"/>
        <w:rPr>
          <w:rFonts w:ascii="Arial" w:eastAsia="Times New Roman" w:hAnsi="Arial" w:cs="Arial"/>
          <w:b/>
          <w:sz w:val="24"/>
          <w:szCs w:val="24"/>
        </w:rPr>
      </w:pPr>
      <w:r>
        <w:rPr>
          <w:rFonts w:ascii="Arial" w:eastAsia="Times New Roman" w:hAnsi="Arial" w:cs="Arial"/>
          <w:sz w:val="24"/>
          <w:szCs w:val="24"/>
        </w:rPr>
        <w:t>The viewers found that the benefits of the proposed drainage project are &lt;benefits amount&gt;. The engineer estimated that the cost of the proposed drainage project, including damages awarded is &lt;estimated cost&gt;. The benefits of the proposed drainage project are less than the total cost, including damages awarded.</w:t>
      </w:r>
    </w:p>
    <w:p w14:paraId="6E939FAF" w14:textId="77777777" w:rsidR="00353B38" w:rsidRPr="00353B38" w:rsidRDefault="00353B38" w:rsidP="00353B38">
      <w:pPr>
        <w:pStyle w:val="ListParagraph"/>
        <w:autoSpaceDE w:val="0"/>
        <w:autoSpaceDN w:val="0"/>
        <w:adjustRightInd w:val="0"/>
        <w:spacing w:after="100"/>
        <w:jc w:val="both"/>
        <w:rPr>
          <w:rFonts w:ascii="Arial" w:eastAsia="Times New Roman" w:hAnsi="Arial" w:cs="Arial"/>
          <w:b/>
          <w:sz w:val="24"/>
          <w:szCs w:val="24"/>
        </w:rPr>
      </w:pPr>
    </w:p>
    <w:p w14:paraId="3061DE5B" w14:textId="77777777" w:rsidR="00353B38" w:rsidRPr="00353B38" w:rsidRDefault="00353B38" w:rsidP="00353B38">
      <w:pPr>
        <w:pStyle w:val="ListParagraph"/>
        <w:numPr>
          <w:ilvl w:val="0"/>
          <w:numId w:val="2"/>
        </w:numPr>
        <w:autoSpaceDE w:val="0"/>
        <w:autoSpaceDN w:val="0"/>
        <w:adjustRightInd w:val="0"/>
        <w:spacing w:after="100"/>
        <w:ind w:hanging="720"/>
        <w:jc w:val="both"/>
        <w:rPr>
          <w:rFonts w:ascii="Arial" w:eastAsia="Times New Roman" w:hAnsi="Arial" w:cs="Arial"/>
          <w:b/>
          <w:sz w:val="24"/>
          <w:szCs w:val="24"/>
        </w:rPr>
      </w:pPr>
      <w:r>
        <w:rPr>
          <w:rFonts w:ascii="Arial" w:eastAsia="Times New Roman" w:hAnsi="Arial" w:cs="Arial"/>
          <w:sz w:val="24"/>
          <w:szCs w:val="24"/>
        </w:rPr>
        <w:t>The proposed drainage project is not of public benefit or utility. &lt;Include further details to support this conclusion&gt;.</w:t>
      </w:r>
    </w:p>
    <w:p w14:paraId="359C248C" w14:textId="77777777" w:rsidR="00353B38" w:rsidRPr="00353B38" w:rsidRDefault="00353B38" w:rsidP="00353B38">
      <w:pPr>
        <w:pStyle w:val="ListParagraph"/>
        <w:autoSpaceDE w:val="0"/>
        <w:autoSpaceDN w:val="0"/>
        <w:adjustRightInd w:val="0"/>
        <w:spacing w:after="100"/>
        <w:jc w:val="both"/>
        <w:rPr>
          <w:rFonts w:ascii="Arial" w:eastAsia="Times New Roman" w:hAnsi="Arial" w:cs="Arial"/>
          <w:b/>
          <w:sz w:val="24"/>
          <w:szCs w:val="24"/>
        </w:rPr>
      </w:pPr>
    </w:p>
    <w:p w14:paraId="4232E062" w14:textId="77777777" w:rsidR="00584F92" w:rsidRPr="00353B38" w:rsidRDefault="00584F92" w:rsidP="00584F92">
      <w:pPr>
        <w:pStyle w:val="ListParagraph"/>
        <w:numPr>
          <w:ilvl w:val="0"/>
          <w:numId w:val="2"/>
        </w:numPr>
        <w:autoSpaceDE w:val="0"/>
        <w:autoSpaceDN w:val="0"/>
        <w:adjustRightInd w:val="0"/>
        <w:spacing w:after="100"/>
        <w:ind w:hanging="720"/>
        <w:jc w:val="both"/>
        <w:rPr>
          <w:rFonts w:ascii="Arial" w:eastAsia="Times New Roman" w:hAnsi="Arial" w:cs="Arial"/>
          <w:b/>
          <w:sz w:val="24"/>
          <w:szCs w:val="24"/>
        </w:rPr>
      </w:pPr>
      <w:r>
        <w:rPr>
          <w:rFonts w:ascii="Arial" w:eastAsia="Times New Roman" w:hAnsi="Arial" w:cs="Arial"/>
          <w:sz w:val="24"/>
          <w:szCs w:val="24"/>
        </w:rPr>
        <w:t xml:space="preserve">The adverse environmental impact of the proposed project is greater than the public benefit and utility after considering the environmental, land use, and multipurpose water management criteria in Minn. Stat. § 103E.015, </w:t>
      </w:r>
      <w:proofErr w:type="spellStart"/>
      <w:r>
        <w:rPr>
          <w:rFonts w:ascii="Arial" w:eastAsia="Times New Roman" w:hAnsi="Arial" w:cs="Arial"/>
          <w:sz w:val="24"/>
          <w:szCs w:val="24"/>
        </w:rPr>
        <w:t>subd</w:t>
      </w:r>
      <w:proofErr w:type="spellEnd"/>
      <w:r>
        <w:rPr>
          <w:rFonts w:ascii="Arial" w:eastAsia="Times New Roman" w:hAnsi="Arial" w:cs="Arial"/>
          <w:sz w:val="24"/>
          <w:szCs w:val="24"/>
        </w:rPr>
        <w:t>. 1, and the engineer has not reported a plan to make the proposed drainage project feasible and acceptable. &lt;Include further details to support this conclusion&gt;.</w:t>
      </w:r>
    </w:p>
    <w:p w14:paraId="34D6DB0E" w14:textId="77777777" w:rsidR="006C3CB8" w:rsidRPr="006C3CB8" w:rsidRDefault="006C3CB8" w:rsidP="006C3CB8">
      <w:pPr>
        <w:autoSpaceDE w:val="0"/>
        <w:autoSpaceDN w:val="0"/>
        <w:adjustRightInd w:val="0"/>
        <w:spacing w:after="100"/>
        <w:jc w:val="center"/>
        <w:rPr>
          <w:rFonts w:ascii="Arial" w:eastAsia="Times New Roman" w:hAnsi="Arial" w:cs="Arial"/>
          <w:b/>
          <w:sz w:val="24"/>
          <w:szCs w:val="24"/>
        </w:rPr>
      </w:pPr>
      <w:r w:rsidRPr="006C3CB8">
        <w:rPr>
          <w:rFonts w:ascii="Arial" w:eastAsia="Times New Roman" w:hAnsi="Arial" w:cs="Arial"/>
          <w:b/>
          <w:sz w:val="24"/>
          <w:szCs w:val="24"/>
        </w:rPr>
        <w:t>Order:</w:t>
      </w:r>
    </w:p>
    <w:p w14:paraId="319E7E8E" w14:textId="77777777" w:rsidR="006C3CB8" w:rsidRPr="006C3CB8" w:rsidRDefault="006C3CB8" w:rsidP="006C3CB8">
      <w:pPr>
        <w:autoSpaceDE w:val="0"/>
        <w:autoSpaceDN w:val="0"/>
        <w:adjustRightInd w:val="0"/>
        <w:spacing w:after="0"/>
        <w:jc w:val="both"/>
        <w:rPr>
          <w:rFonts w:ascii="Arial" w:eastAsia="Times New Roman" w:hAnsi="Arial" w:cs="Arial"/>
          <w:sz w:val="24"/>
          <w:szCs w:val="24"/>
        </w:rPr>
      </w:pPr>
      <w:r w:rsidRPr="006C3CB8">
        <w:rPr>
          <w:rFonts w:ascii="Arial" w:eastAsia="Times New Roman" w:hAnsi="Arial" w:cs="Arial"/>
          <w:sz w:val="24"/>
          <w:szCs w:val="24"/>
        </w:rPr>
        <w:t>Based on the foregoing Findings and the entire record of proceedings before the Board, the Board, acting as the drainage authority for &lt;name of drainage system&gt;, hereby orders as follows:</w:t>
      </w:r>
    </w:p>
    <w:p w14:paraId="2869D897" w14:textId="77777777" w:rsidR="006C3CB8" w:rsidRPr="006C3CB8" w:rsidRDefault="006C3CB8" w:rsidP="006C3CB8">
      <w:pPr>
        <w:autoSpaceDE w:val="0"/>
        <w:autoSpaceDN w:val="0"/>
        <w:adjustRightInd w:val="0"/>
        <w:spacing w:after="0"/>
        <w:rPr>
          <w:rFonts w:ascii="Arial" w:eastAsia="Times New Roman" w:hAnsi="Arial" w:cs="Arial"/>
          <w:sz w:val="24"/>
          <w:szCs w:val="24"/>
        </w:rPr>
      </w:pPr>
    </w:p>
    <w:p w14:paraId="7FA6EBDF" w14:textId="77777777" w:rsidR="006C3CB8" w:rsidRDefault="00925D1D" w:rsidP="00584F92">
      <w:pPr>
        <w:pStyle w:val="ListParagraph"/>
        <w:numPr>
          <w:ilvl w:val="0"/>
          <w:numId w:val="3"/>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That the Petition of &lt;name of petitioners&gt; to </w:t>
      </w:r>
      <w:r w:rsidR="00584F92">
        <w:rPr>
          <w:rFonts w:ascii="Arial" w:eastAsia="Times New Roman" w:hAnsi="Arial" w:cs="Arial"/>
          <w:sz w:val="24"/>
          <w:szCs w:val="24"/>
        </w:rPr>
        <w:t>&lt;name of project&gt; to &lt;name of drainage system&gt; is hereby dismissed.</w:t>
      </w:r>
    </w:p>
    <w:p w14:paraId="41B3D41B" w14:textId="77777777" w:rsidR="00584F92" w:rsidRDefault="00584F92" w:rsidP="00584F92">
      <w:pPr>
        <w:pStyle w:val="ListParagraph"/>
        <w:autoSpaceDE w:val="0"/>
        <w:autoSpaceDN w:val="0"/>
        <w:adjustRightInd w:val="0"/>
        <w:spacing w:after="0" w:line="240" w:lineRule="auto"/>
        <w:jc w:val="both"/>
        <w:rPr>
          <w:rFonts w:ascii="Arial" w:eastAsia="Times New Roman" w:hAnsi="Arial" w:cs="Arial"/>
          <w:sz w:val="24"/>
          <w:szCs w:val="24"/>
        </w:rPr>
      </w:pPr>
    </w:p>
    <w:p w14:paraId="2ADCE0A8" w14:textId="77777777" w:rsidR="00584F92" w:rsidRDefault="00584F92" w:rsidP="00584F92">
      <w:pPr>
        <w:pStyle w:val="ListParagraph"/>
        <w:numPr>
          <w:ilvl w:val="0"/>
          <w:numId w:val="3"/>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The auditor shall proceed to collect on the petitioners’ bond in the amount of the total expenses and costs incurred in these proceedings as allowed by law.</w:t>
      </w:r>
    </w:p>
    <w:p w14:paraId="76A3667E" w14:textId="77777777" w:rsidR="00BF41EE" w:rsidRPr="00BF41EE" w:rsidRDefault="00BF41EE" w:rsidP="00BF41EE">
      <w:pPr>
        <w:autoSpaceDE w:val="0"/>
        <w:autoSpaceDN w:val="0"/>
        <w:adjustRightInd w:val="0"/>
        <w:spacing w:after="0" w:line="240" w:lineRule="auto"/>
        <w:jc w:val="both"/>
        <w:rPr>
          <w:rFonts w:ascii="Arial" w:eastAsia="Times New Roman" w:hAnsi="Arial" w:cs="Arial"/>
          <w:sz w:val="24"/>
          <w:szCs w:val="24"/>
        </w:rPr>
      </w:pPr>
    </w:p>
    <w:p w14:paraId="759FEB54" w14:textId="77777777" w:rsidR="006C3CB8" w:rsidRPr="006C3CB8" w:rsidRDefault="006C3CB8" w:rsidP="006C3CB8">
      <w:pPr>
        <w:autoSpaceDE w:val="0"/>
        <w:autoSpaceDN w:val="0"/>
        <w:adjustRightInd w:val="0"/>
        <w:spacing w:after="240"/>
        <w:jc w:val="both"/>
        <w:rPr>
          <w:rFonts w:ascii="Arial" w:eastAsia="Calibri" w:hAnsi="Arial" w:cs="Arial"/>
          <w:sz w:val="24"/>
          <w:szCs w:val="24"/>
        </w:rPr>
      </w:pPr>
      <w:r w:rsidRPr="006C3CB8">
        <w:rPr>
          <w:rFonts w:ascii="Arial" w:eastAsia="Calibri" w:hAnsi="Arial" w:cs="Arial"/>
          <w:sz w:val="24"/>
          <w:szCs w:val="24"/>
        </w:rPr>
        <w:t xml:space="preserve">After discussion, the Board </w:t>
      </w:r>
      <w:r>
        <w:rPr>
          <w:rFonts w:ascii="Arial" w:eastAsia="Calibri" w:hAnsi="Arial" w:cs="Arial"/>
          <w:sz w:val="24"/>
          <w:szCs w:val="24"/>
        </w:rPr>
        <w:t>Chair</w:t>
      </w:r>
      <w:r w:rsidRPr="006C3CB8">
        <w:rPr>
          <w:rFonts w:ascii="Arial" w:eastAsia="Calibri" w:hAnsi="Arial" w:cs="Arial"/>
          <w:sz w:val="24"/>
          <w:szCs w:val="24"/>
        </w:rPr>
        <w:t xml:space="preserve"> called the question.  The question was on the adoption of the foregoing findings and order, and there were _____ yeas, _____ nays, _____ absent, and _____ abstentions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1795"/>
        <w:gridCol w:w="1894"/>
        <w:gridCol w:w="1972"/>
        <w:gridCol w:w="1799"/>
      </w:tblGrid>
      <w:tr w:rsidR="006C3CB8" w:rsidRPr="006C3CB8" w14:paraId="004F285D" w14:textId="77777777" w:rsidTr="004D4EEE">
        <w:tc>
          <w:tcPr>
            <w:tcW w:w="1890" w:type="dxa"/>
          </w:tcPr>
          <w:p w14:paraId="1313E397" w14:textId="77777777" w:rsidR="006C3CB8" w:rsidRPr="006C3CB8" w:rsidRDefault="006C3CB8" w:rsidP="004D4EEE">
            <w:pPr>
              <w:jc w:val="both"/>
              <w:rPr>
                <w:rFonts w:ascii="Arial" w:hAnsi="Arial" w:cs="Arial"/>
              </w:rPr>
            </w:pPr>
          </w:p>
        </w:tc>
        <w:tc>
          <w:tcPr>
            <w:tcW w:w="1795" w:type="dxa"/>
          </w:tcPr>
          <w:p w14:paraId="7D0EC4E2" w14:textId="77777777" w:rsidR="006C3CB8" w:rsidRPr="006C3CB8" w:rsidRDefault="006C3CB8" w:rsidP="004D4EEE">
            <w:pPr>
              <w:jc w:val="center"/>
              <w:rPr>
                <w:rFonts w:ascii="Arial" w:hAnsi="Arial" w:cs="Arial"/>
              </w:rPr>
            </w:pPr>
            <w:r w:rsidRPr="006C3CB8">
              <w:rPr>
                <w:rFonts w:ascii="Arial" w:hAnsi="Arial" w:cs="Arial"/>
              </w:rPr>
              <w:t>Yea</w:t>
            </w:r>
          </w:p>
        </w:tc>
        <w:tc>
          <w:tcPr>
            <w:tcW w:w="1894" w:type="dxa"/>
          </w:tcPr>
          <w:p w14:paraId="3AA418AC" w14:textId="77777777" w:rsidR="006C3CB8" w:rsidRPr="006C3CB8" w:rsidRDefault="006C3CB8" w:rsidP="004D4EEE">
            <w:pPr>
              <w:jc w:val="center"/>
              <w:rPr>
                <w:rFonts w:ascii="Arial" w:hAnsi="Arial" w:cs="Arial"/>
              </w:rPr>
            </w:pPr>
            <w:r w:rsidRPr="006C3CB8">
              <w:rPr>
                <w:rFonts w:ascii="Arial" w:hAnsi="Arial" w:cs="Arial"/>
              </w:rPr>
              <w:t>Nay</w:t>
            </w:r>
          </w:p>
        </w:tc>
        <w:tc>
          <w:tcPr>
            <w:tcW w:w="1972" w:type="dxa"/>
          </w:tcPr>
          <w:p w14:paraId="44536104" w14:textId="77777777" w:rsidR="006C3CB8" w:rsidRPr="006C3CB8" w:rsidRDefault="006C3CB8" w:rsidP="004D4EEE">
            <w:pPr>
              <w:jc w:val="center"/>
              <w:rPr>
                <w:rFonts w:ascii="Arial" w:hAnsi="Arial" w:cs="Arial"/>
              </w:rPr>
            </w:pPr>
            <w:r w:rsidRPr="006C3CB8">
              <w:rPr>
                <w:rFonts w:ascii="Arial" w:hAnsi="Arial" w:cs="Arial"/>
              </w:rPr>
              <w:t>Absent</w:t>
            </w:r>
          </w:p>
        </w:tc>
        <w:tc>
          <w:tcPr>
            <w:tcW w:w="1799" w:type="dxa"/>
          </w:tcPr>
          <w:p w14:paraId="4DBDAAD2" w14:textId="77777777" w:rsidR="006C3CB8" w:rsidRPr="006C3CB8" w:rsidRDefault="006C3CB8" w:rsidP="004D4EEE">
            <w:pPr>
              <w:jc w:val="center"/>
              <w:rPr>
                <w:rFonts w:ascii="Arial" w:hAnsi="Arial" w:cs="Arial"/>
              </w:rPr>
            </w:pPr>
            <w:r w:rsidRPr="006C3CB8">
              <w:rPr>
                <w:rFonts w:ascii="Arial" w:hAnsi="Arial" w:cs="Arial"/>
              </w:rPr>
              <w:t>Abstain</w:t>
            </w:r>
          </w:p>
        </w:tc>
      </w:tr>
      <w:tr w:rsidR="006C3CB8" w:rsidRPr="006C3CB8" w14:paraId="6FBD5A32" w14:textId="77777777" w:rsidTr="004D4EEE">
        <w:tc>
          <w:tcPr>
            <w:tcW w:w="1890" w:type="dxa"/>
          </w:tcPr>
          <w:p w14:paraId="77CC24BD" w14:textId="77777777" w:rsidR="006C3CB8" w:rsidRPr="006C3CB8" w:rsidRDefault="006C3CB8" w:rsidP="004D4EEE">
            <w:pPr>
              <w:jc w:val="right"/>
              <w:rPr>
                <w:rFonts w:ascii="Arial" w:hAnsi="Arial" w:cs="Arial"/>
              </w:rPr>
            </w:pPr>
            <w:r w:rsidRPr="006C3CB8">
              <w:rPr>
                <w:rFonts w:ascii="Arial" w:hAnsi="Arial" w:cs="Arial"/>
              </w:rPr>
              <w:t>&lt;LAST NAME&gt;</w:t>
            </w:r>
          </w:p>
        </w:tc>
        <w:tc>
          <w:tcPr>
            <w:tcW w:w="1795" w:type="dxa"/>
          </w:tcPr>
          <w:p w14:paraId="6DAA6643"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894" w:type="dxa"/>
          </w:tcPr>
          <w:p w14:paraId="3D220D74"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972" w:type="dxa"/>
          </w:tcPr>
          <w:p w14:paraId="5E6AF162"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799" w:type="dxa"/>
          </w:tcPr>
          <w:p w14:paraId="47BB1910" w14:textId="77777777" w:rsidR="006C3CB8" w:rsidRPr="006C3CB8" w:rsidRDefault="006C3CB8" w:rsidP="004D4EEE">
            <w:pPr>
              <w:jc w:val="center"/>
              <w:rPr>
                <w:rFonts w:ascii="Arial" w:hAnsi="Arial" w:cs="Arial"/>
              </w:rPr>
            </w:pPr>
            <w:r w:rsidRPr="006C3CB8">
              <w:rPr>
                <w:rFonts w:ascii="Arial" w:hAnsi="Arial" w:cs="Arial"/>
              </w:rPr>
              <w:sym w:font="Wingdings" w:char="F06F"/>
            </w:r>
          </w:p>
        </w:tc>
      </w:tr>
      <w:tr w:rsidR="006C3CB8" w:rsidRPr="006C3CB8" w14:paraId="0CDD67DC" w14:textId="77777777" w:rsidTr="004D4EEE">
        <w:tc>
          <w:tcPr>
            <w:tcW w:w="1890" w:type="dxa"/>
          </w:tcPr>
          <w:p w14:paraId="4E3A12C5" w14:textId="77777777" w:rsidR="006C3CB8" w:rsidRPr="006C3CB8" w:rsidRDefault="006C3CB8" w:rsidP="004D4EEE">
            <w:pPr>
              <w:jc w:val="right"/>
              <w:rPr>
                <w:rFonts w:ascii="Arial" w:hAnsi="Arial" w:cs="Arial"/>
              </w:rPr>
            </w:pPr>
            <w:r w:rsidRPr="006C3CB8">
              <w:rPr>
                <w:rFonts w:ascii="Arial" w:hAnsi="Arial" w:cs="Arial"/>
              </w:rPr>
              <w:t>&lt;LAST NAME&gt;</w:t>
            </w:r>
          </w:p>
        </w:tc>
        <w:tc>
          <w:tcPr>
            <w:tcW w:w="1795" w:type="dxa"/>
          </w:tcPr>
          <w:p w14:paraId="24EEEAE8"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894" w:type="dxa"/>
          </w:tcPr>
          <w:p w14:paraId="7CB689DD"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972" w:type="dxa"/>
          </w:tcPr>
          <w:p w14:paraId="01D3DD59"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799" w:type="dxa"/>
          </w:tcPr>
          <w:p w14:paraId="37DF4EC3" w14:textId="77777777" w:rsidR="006C3CB8" w:rsidRPr="006C3CB8" w:rsidRDefault="006C3CB8" w:rsidP="004D4EEE">
            <w:pPr>
              <w:jc w:val="center"/>
              <w:rPr>
                <w:rFonts w:ascii="Arial" w:hAnsi="Arial" w:cs="Arial"/>
              </w:rPr>
            </w:pPr>
            <w:r w:rsidRPr="006C3CB8">
              <w:rPr>
                <w:rFonts w:ascii="Arial" w:hAnsi="Arial" w:cs="Arial"/>
              </w:rPr>
              <w:sym w:font="Wingdings" w:char="F06F"/>
            </w:r>
          </w:p>
        </w:tc>
      </w:tr>
      <w:tr w:rsidR="006C3CB8" w:rsidRPr="006C3CB8" w14:paraId="65A39BD0" w14:textId="77777777" w:rsidTr="004D4EEE">
        <w:tc>
          <w:tcPr>
            <w:tcW w:w="1890" w:type="dxa"/>
          </w:tcPr>
          <w:p w14:paraId="24E6254F" w14:textId="77777777" w:rsidR="006C3CB8" w:rsidRPr="006C3CB8" w:rsidRDefault="006C3CB8" w:rsidP="004D4EEE">
            <w:pPr>
              <w:jc w:val="right"/>
              <w:rPr>
                <w:rFonts w:ascii="Arial" w:hAnsi="Arial" w:cs="Arial"/>
              </w:rPr>
            </w:pPr>
            <w:r w:rsidRPr="006C3CB8">
              <w:rPr>
                <w:rFonts w:ascii="Arial" w:hAnsi="Arial" w:cs="Arial"/>
              </w:rPr>
              <w:t>&lt;LAST NAME&gt;</w:t>
            </w:r>
          </w:p>
        </w:tc>
        <w:tc>
          <w:tcPr>
            <w:tcW w:w="1795" w:type="dxa"/>
          </w:tcPr>
          <w:p w14:paraId="2C321EFE"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894" w:type="dxa"/>
          </w:tcPr>
          <w:p w14:paraId="19DBC134"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972" w:type="dxa"/>
          </w:tcPr>
          <w:p w14:paraId="1E8FB3F2"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799" w:type="dxa"/>
          </w:tcPr>
          <w:p w14:paraId="09F70C68" w14:textId="77777777" w:rsidR="006C3CB8" w:rsidRPr="006C3CB8" w:rsidRDefault="006C3CB8" w:rsidP="004D4EEE">
            <w:pPr>
              <w:jc w:val="center"/>
              <w:rPr>
                <w:rFonts w:ascii="Arial" w:hAnsi="Arial" w:cs="Arial"/>
              </w:rPr>
            </w:pPr>
            <w:r w:rsidRPr="006C3CB8">
              <w:rPr>
                <w:rFonts w:ascii="Arial" w:hAnsi="Arial" w:cs="Arial"/>
              </w:rPr>
              <w:sym w:font="Wingdings" w:char="F06F"/>
            </w:r>
          </w:p>
        </w:tc>
      </w:tr>
      <w:tr w:rsidR="006C3CB8" w:rsidRPr="006C3CB8" w14:paraId="6E27383A" w14:textId="77777777" w:rsidTr="004D4EEE">
        <w:tc>
          <w:tcPr>
            <w:tcW w:w="1890" w:type="dxa"/>
          </w:tcPr>
          <w:p w14:paraId="509D76F1" w14:textId="77777777" w:rsidR="006C3CB8" w:rsidRPr="006C3CB8" w:rsidRDefault="006C3CB8" w:rsidP="004D4EEE">
            <w:pPr>
              <w:jc w:val="right"/>
              <w:rPr>
                <w:rFonts w:ascii="Arial" w:hAnsi="Arial" w:cs="Arial"/>
              </w:rPr>
            </w:pPr>
            <w:r w:rsidRPr="006C3CB8">
              <w:rPr>
                <w:rFonts w:ascii="Arial" w:hAnsi="Arial" w:cs="Arial"/>
              </w:rPr>
              <w:t>&lt;LAST NAME&gt;</w:t>
            </w:r>
          </w:p>
        </w:tc>
        <w:tc>
          <w:tcPr>
            <w:tcW w:w="1795" w:type="dxa"/>
          </w:tcPr>
          <w:p w14:paraId="43E8E978"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894" w:type="dxa"/>
          </w:tcPr>
          <w:p w14:paraId="59518C57"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972" w:type="dxa"/>
          </w:tcPr>
          <w:p w14:paraId="2881C717"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799" w:type="dxa"/>
          </w:tcPr>
          <w:p w14:paraId="15BF7CE6" w14:textId="77777777" w:rsidR="006C3CB8" w:rsidRPr="006C3CB8" w:rsidRDefault="006C3CB8" w:rsidP="004D4EEE">
            <w:pPr>
              <w:jc w:val="center"/>
              <w:rPr>
                <w:rFonts w:ascii="Arial" w:hAnsi="Arial" w:cs="Arial"/>
              </w:rPr>
            </w:pPr>
            <w:r w:rsidRPr="006C3CB8">
              <w:rPr>
                <w:rFonts w:ascii="Arial" w:hAnsi="Arial" w:cs="Arial"/>
              </w:rPr>
              <w:sym w:font="Wingdings" w:char="F06F"/>
            </w:r>
          </w:p>
        </w:tc>
      </w:tr>
      <w:tr w:rsidR="006C3CB8" w:rsidRPr="006C3CB8" w14:paraId="035FE971" w14:textId="77777777" w:rsidTr="004D4EEE">
        <w:tc>
          <w:tcPr>
            <w:tcW w:w="1890" w:type="dxa"/>
          </w:tcPr>
          <w:p w14:paraId="71A4FD82" w14:textId="77777777" w:rsidR="006C3CB8" w:rsidRPr="006C3CB8" w:rsidRDefault="006C3CB8" w:rsidP="004D4EEE">
            <w:pPr>
              <w:jc w:val="right"/>
              <w:rPr>
                <w:rFonts w:ascii="Arial" w:hAnsi="Arial" w:cs="Arial"/>
              </w:rPr>
            </w:pPr>
            <w:r w:rsidRPr="006C3CB8">
              <w:rPr>
                <w:rFonts w:ascii="Arial" w:hAnsi="Arial" w:cs="Arial"/>
              </w:rPr>
              <w:t>&lt;LAST NAME&gt;</w:t>
            </w:r>
          </w:p>
        </w:tc>
        <w:tc>
          <w:tcPr>
            <w:tcW w:w="1795" w:type="dxa"/>
          </w:tcPr>
          <w:p w14:paraId="619E488E"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894" w:type="dxa"/>
          </w:tcPr>
          <w:p w14:paraId="105251D2"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972" w:type="dxa"/>
          </w:tcPr>
          <w:p w14:paraId="41199DC9"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799" w:type="dxa"/>
          </w:tcPr>
          <w:p w14:paraId="0EC70037" w14:textId="77777777" w:rsidR="006C3CB8" w:rsidRPr="006C3CB8" w:rsidRDefault="006C3CB8" w:rsidP="004D4EEE">
            <w:pPr>
              <w:jc w:val="center"/>
              <w:rPr>
                <w:rFonts w:ascii="Arial" w:hAnsi="Arial" w:cs="Arial"/>
              </w:rPr>
            </w:pPr>
            <w:r w:rsidRPr="006C3CB8">
              <w:rPr>
                <w:rFonts w:ascii="Arial" w:hAnsi="Arial" w:cs="Arial"/>
              </w:rPr>
              <w:sym w:font="Wingdings" w:char="F06F"/>
            </w:r>
          </w:p>
        </w:tc>
      </w:tr>
    </w:tbl>
    <w:p w14:paraId="118B5504" w14:textId="77777777" w:rsidR="006C3CB8" w:rsidRPr="006C3CB8" w:rsidRDefault="006C3CB8" w:rsidP="006C3CB8">
      <w:pPr>
        <w:autoSpaceDE w:val="0"/>
        <w:autoSpaceDN w:val="0"/>
        <w:adjustRightInd w:val="0"/>
        <w:spacing w:after="240"/>
        <w:jc w:val="both"/>
        <w:rPr>
          <w:rFonts w:ascii="Arial" w:eastAsia="Calibri" w:hAnsi="Arial" w:cs="Arial"/>
          <w:sz w:val="24"/>
          <w:szCs w:val="24"/>
        </w:rPr>
      </w:pPr>
    </w:p>
    <w:p w14:paraId="29494070" w14:textId="77777777" w:rsidR="006C3CB8" w:rsidRPr="00584F92" w:rsidRDefault="006C3CB8" w:rsidP="00584F92">
      <w:pPr>
        <w:spacing w:after="0"/>
        <w:jc w:val="both"/>
        <w:rPr>
          <w:rFonts w:ascii="Arial" w:hAnsi="Arial" w:cs="Arial"/>
          <w:sz w:val="24"/>
          <w:szCs w:val="24"/>
        </w:rPr>
      </w:pPr>
      <w:r w:rsidRPr="006C3CB8">
        <w:rPr>
          <w:rFonts w:ascii="Arial" w:hAnsi="Arial" w:cs="Arial"/>
          <w:sz w:val="24"/>
          <w:szCs w:val="24"/>
        </w:rPr>
        <w:lastRenderedPageBreak/>
        <w:t>Upon vote, the Chair declared the motion passed and the Findings and Order adopted.</w:t>
      </w:r>
    </w:p>
    <w:p w14:paraId="7A39D530" w14:textId="77777777" w:rsidR="006C3CB8" w:rsidRPr="006C3CB8" w:rsidRDefault="006C3CB8" w:rsidP="006C3CB8">
      <w:pPr>
        <w:autoSpaceDE w:val="0"/>
        <w:autoSpaceDN w:val="0"/>
        <w:adjustRightInd w:val="0"/>
        <w:spacing w:after="0"/>
        <w:jc w:val="both"/>
        <w:rPr>
          <w:rFonts w:ascii="Arial" w:eastAsia="Calibri" w:hAnsi="Arial" w:cs="Arial"/>
          <w:sz w:val="24"/>
          <w:szCs w:val="24"/>
        </w:rPr>
      </w:pPr>
    </w:p>
    <w:p w14:paraId="17B47DBD" w14:textId="77777777" w:rsidR="006C3CB8" w:rsidRPr="006C3CB8" w:rsidRDefault="006C3CB8" w:rsidP="006C3CB8">
      <w:pPr>
        <w:autoSpaceDE w:val="0"/>
        <w:autoSpaceDN w:val="0"/>
        <w:adjustRightInd w:val="0"/>
        <w:spacing w:after="0"/>
        <w:jc w:val="both"/>
        <w:rPr>
          <w:rFonts w:ascii="Arial" w:eastAsia="Calibri" w:hAnsi="Arial" w:cs="Arial"/>
          <w:sz w:val="24"/>
          <w:szCs w:val="24"/>
        </w:rPr>
      </w:pPr>
      <w:r w:rsidRPr="006C3CB8">
        <w:rPr>
          <w:rFonts w:ascii="Arial" w:eastAsia="Calibri" w:hAnsi="Arial" w:cs="Arial"/>
          <w:sz w:val="24"/>
          <w:szCs w:val="24"/>
        </w:rPr>
        <w:t>_______________________________</w:t>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t xml:space="preserve">      Dated: __________________</w:t>
      </w:r>
    </w:p>
    <w:p w14:paraId="02487356" w14:textId="77777777" w:rsidR="006C3CB8" w:rsidRPr="006C3CB8" w:rsidRDefault="006C3CB8" w:rsidP="00BF41EE">
      <w:pPr>
        <w:autoSpaceDE w:val="0"/>
        <w:autoSpaceDN w:val="0"/>
        <w:adjustRightInd w:val="0"/>
        <w:spacing w:after="0"/>
        <w:jc w:val="both"/>
        <w:rPr>
          <w:rFonts w:ascii="Arial" w:eastAsia="Calibri" w:hAnsi="Arial" w:cs="Arial"/>
          <w:sz w:val="24"/>
          <w:szCs w:val="24"/>
        </w:rPr>
      </w:pPr>
      <w:r w:rsidRPr="006C3CB8">
        <w:rPr>
          <w:rFonts w:ascii="Arial" w:eastAsia="Calibri" w:hAnsi="Arial" w:cs="Arial"/>
          <w:sz w:val="24"/>
          <w:szCs w:val="24"/>
        </w:rPr>
        <w:t>&lt;Full Name&gt;, Chairperson</w:t>
      </w:r>
      <w:r w:rsidRPr="006C3CB8">
        <w:rPr>
          <w:rFonts w:ascii="Arial" w:eastAsia="Calibri" w:hAnsi="Arial" w:cs="Arial"/>
          <w:sz w:val="24"/>
          <w:szCs w:val="24"/>
        </w:rPr>
        <w:br w:type="page"/>
      </w:r>
    </w:p>
    <w:p w14:paraId="307D5C25" w14:textId="77777777" w:rsidR="006C3CB8" w:rsidRPr="006C3CB8" w:rsidRDefault="006C3CB8" w:rsidP="006C3CB8">
      <w:pPr>
        <w:autoSpaceDE w:val="0"/>
        <w:autoSpaceDN w:val="0"/>
        <w:adjustRightInd w:val="0"/>
        <w:spacing w:after="240"/>
        <w:jc w:val="center"/>
        <w:rPr>
          <w:rFonts w:ascii="Arial" w:eastAsia="Calibri" w:hAnsi="Arial" w:cs="Arial"/>
          <w:sz w:val="24"/>
          <w:szCs w:val="24"/>
        </w:rPr>
      </w:pPr>
      <w:r w:rsidRPr="006C3CB8">
        <w:rPr>
          <w:rFonts w:ascii="Arial" w:eastAsia="Calibri" w:hAnsi="Arial" w:cs="Arial"/>
          <w:sz w:val="24"/>
          <w:szCs w:val="24"/>
        </w:rPr>
        <w:lastRenderedPageBreak/>
        <w:t>*   *   *   *   *   *   *   *   *   *   *</w:t>
      </w:r>
    </w:p>
    <w:p w14:paraId="5444D03C" w14:textId="77777777" w:rsidR="006C3CB8" w:rsidRPr="006C3CB8" w:rsidRDefault="006C3CB8" w:rsidP="006C3CB8">
      <w:pPr>
        <w:autoSpaceDE w:val="0"/>
        <w:autoSpaceDN w:val="0"/>
        <w:adjustRightInd w:val="0"/>
        <w:spacing w:after="240"/>
        <w:jc w:val="both"/>
        <w:rPr>
          <w:rFonts w:ascii="Arial" w:eastAsia="Calibri" w:hAnsi="Arial" w:cs="Arial"/>
          <w:sz w:val="24"/>
          <w:szCs w:val="24"/>
        </w:rPr>
      </w:pPr>
      <w:r w:rsidRPr="006C3CB8">
        <w:rPr>
          <w:rFonts w:ascii="Arial" w:eastAsia="Calibri" w:hAnsi="Arial" w:cs="Arial"/>
          <w:sz w:val="24"/>
          <w:szCs w:val="24"/>
        </w:rPr>
        <w:t>I, &lt;Full Name&gt;, &lt;Name of County or Watershed District&gt; &lt;Auditor/Secretary&gt;, do hereby certify that I have compared the above motion; findings and order with the original thereof as the same appears of record and on file with the &lt;name of drainage authority&gt; and find the same to be a true and correct transcript thereof. The above order was filed with me, &lt;name of county of watershed district&gt; &lt;Auditor/Secretary&gt;, on _______________</w:t>
      </w:r>
    </w:p>
    <w:p w14:paraId="6EF561A4" w14:textId="77777777" w:rsidR="006C3CB8" w:rsidRPr="006C3CB8" w:rsidRDefault="006C3CB8" w:rsidP="006C3CB8">
      <w:pPr>
        <w:autoSpaceDE w:val="0"/>
        <w:autoSpaceDN w:val="0"/>
        <w:adjustRightInd w:val="0"/>
        <w:spacing w:after="240"/>
        <w:jc w:val="both"/>
        <w:rPr>
          <w:rFonts w:ascii="Arial" w:eastAsia="Calibri" w:hAnsi="Arial" w:cs="Arial"/>
          <w:sz w:val="24"/>
          <w:szCs w:val="24"/>
        </w:rPr>
      </w:pPr>
    </w:p>
    <w:p w14:paraId="56AFB43B" w14:textId="77777777" w:rsidR="006C3CB8" w:rsidRPr="006C3CB8" w:rsidRDefault="006C3CB8" w:rsidP="006C3CB8">
      <w:pPr>
        <w:autoSpaceDE w:val="0"/>
        <w:autoSpaceDN w:val="0"/>
        <w:adjustRightInd w:val="0"/>
        <w:spacing w:after="240"/>
        <w:jc w:val="center"/>
        <w:rPr>
          <w:rFonts w:ascii="Arial" w:eastAsia="Calibri" w:hAnsi="Arial" w:cs="Arial"/>
          <w:sz w:val="24"/>
          <w:szCs w:val="24"/>
        </w:rPr>
      </w:pPr>
      <w:r w:rsidRPr="006C3CB8">
        <w:rPr>
          <w:rFonts w:ascii="Arial" w:eastAsia="Calibri" w:hAnsi="Arial" w:cs="Arial"/>
          <w:sz w:val="24"/>
          <w:szCs w:val="24"/>
        </w:rPr>
        <w:t xml:space="preserve">IN TESTIMONY WHEREOF, I hereunto set my hand this </w:t>
      </w:r>
      <w:r w:rsidRPr="006C3CB8">
        <w:rPr>
          <w:rFonts w:ascii="Arial" w:eastAsia="Calibri" w:hAnsi="Arial" w:cs="Arial"/>
          <w:sz w:val="24"/>
          <w:szCs w:val="24"/>
        </w:rPr>
        <w:br/>
        <w:t>____ day of ___________, _____.</w:t>
      </w:r>
    </w:p>
    <w:p w14:paraId="2DA22BC1" w14:textId="77777777" w:rsidR="006C3CB8" w:rsidRPr="006C3CB8" w:rsidRDefault="006C3CB8" w:rsidP="006C3CB8">
      <w:pPr>
        <w:autoSpaceDE w:val="0"/>
        <w:autoSpaceDN w:val="0"/>
        <w:adjustRightInd w:val="0"/>
        <w:spacing w:after="240"/>
        <w:jc w:val="both"/>
        <w:rPr>
          <w:rFonts w:ascii="Arial" w:eastAsia="Calibri" w:hAnsi="Arial" w:cs="Arial"/>
          <w:sz w:val="24"/>
          <w:szCs w:val="24"/>
        </w:rPr>
      </w:pPr>
    </w:p>
    <w:p w14:paraId="4175494E" w14:textId="77777777" w:rsidR="006C3CB8" w:rsidRPr="006C3CB8" w:rsidRDefault="006C3CB8" w:rsidP="006C3CB8">
      <w:pPr>
        <w:autoSpaceDE w:val="0"/>
        <w:autoSpaceDN w:val="0"/>
        <w:adjustRightInd w:val="0"/>
        <w:spacing w:after="0"/>
        <w:jc w:val="both"/>
        <w:rPr>
          <w:rFonts w:ascii="Arial" w:eastAsia="Calibri" w:hAnsi="Arial" w:cs="Arial"/>
          <w:sz w:val="24"/>
          <w:szCs w:val="24"/>
        </w:rPr>
      </w:pP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p>
    <w:p w14:paraId="4B8A0609" w14:textId="77777777" w:rsidR="006C3CB8" w:rsidRPr="006C3CB8" w:rsidRDefault="006C3CB8" w:rsidP="006C3CB8">
      <w:pPr>
        <w:autoSpaceDE w:val="0"/>
        <w:autoSpaceDN w:val="0"/>
        <w:adjustRightInd w:val="0"/>
        <w:spacing w:after="0"/>
        <w:ind w:left="5040"/>
        <w:jc w:val="both"/>
        <w:rPr>
          <w:rFonts w:ascii="Arial" w:eastAsia="Calibri" w:hAnsi="Arial" w:cs="Arial"/>
          <w:sz w:val="24"/>
          <w:szCs w:val="24"/>
        </w:rPr>
      </w:pPr>
      <w:r w:rsidRPr="006C3CB8">
        <w:rPr>
          <w:rFonts w:ascii="Arial" w:eastAsia="Calibri" w:hAnsi="Arial" w:cs="Arial"/>
          <w:sz w:val="24"/>
          <w:szCs w:val="24"/>
        </w:rPr>
        <w:t xml:space="preserve">    ______________________________</w:t>
      </w:r>
      <w:r w:rsidRPr="006C3CB8">
        <w:rPr>
          <w:rFonts w:ascii="Arial" w:eastAsia="Calibri" w:hAnsi="Arial" w:cs="Arial"/>
          <w:sz w:val="24"/>
          <w:szCs w:val="24"/>
        </w:rPr>
        <w:tab/>
      </w:r>
    </w:p>
    <w:p w14:paraId="091652CD" w14:textId="77777777" w:rsidR="006C3CB8" w:rsidRPr="006C3CB8" w:rsidRDefault="006C3CB8" w:rsidP="006C3CB8">
      <w:pPr>
        <w:autoSpaceDE w:val="0"/>
        <w:autoSpaceDN w:val="0"/>
        <w:adjustRightInd w:val="0"/>
        <w:spacing w:after="0"/>
        <w:jc w:val="both"/>
        <w:rPr>
          <w:rFonts w:ascii="Arial" w:eastAsia="Calibri" w:hAnsi="Arial" w:cs="Arial"/>
          <w:sz w:val="24"/>
          <w:szCs w:val="24"/>
        </w:rPr>
      </w:pP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t xml:space="preserve">    &lt;Full Name&gt; </w:t>
      </w:r>
    </w:p>
    <w:p w14:paraId="3873398C" w14:textId="77777777" w:rsidR="006C3CB8" w:rsidRPr="006C3CB8" w:rsidRDefault="006C3CB8" w:rsidP="006C3CB8">
      <w:pPr>
        <w:autoSpaceDE w:val="0"/>
        <w:autoSpaceDN w:val="0"/>
        <w:adjustRightInd w:val="0"/>
        <w:spacing w:after="0"/>
        <w:jc w:val="both"/>
        <w:rPr>
          <w:rFonts w:ascii="Arial" w:eastAsia="Calibri" w:hAnsi="Arial" w:cs="Arial"/>
          <w:sz w:val="24"/>
          <w:szCs w:val="24"/>
        </w:rPr>
      </w:pPr>
    </w:p>
    <w:p w14:paraId="377376BE" w14:textId="77777777" w:rsidR="006C3CB8" w:rsidRPr="006C3CB8" w:rsidRDefault="006C3CB8" w:rsidP="006C3CB8">
      <w:pPr>
        <w:autoSpaceDE w:val="0"/>
        <w:autoSpaceDN w:val="0"/>
        <w:adjustRightInd w:val="0"/>
        <w:spacing w:after="0"/>
        <w:jc w:val="both"/>
        <w:rPr>
          <w:rFonts w:ascii="Arial" w:eastAsia="Calibri" w:hAnsi="Arial" w:cs="Arial"/>
          <w:sz w:val="24"/>
          <w:szCs w:val="24"/>
        </w:rPr>
      </w:pPr>
    </w:p>
    <w:p w14:paraId="639F2A6B" w14:textId="77777777" w:rsidR="006C3CB8" w:rsidRPr="006C3CB8" w:rsidRDefault="006C3CB8" w:rsidP="006C3CB8">
      <w:pPr>
        <w:spacing w:after="0"/>
        <w:rPr>
          <w:rFonts w:ascii="Arial" w:hAnsi="Arial" w:cs="Arial"/>
          <w:sz w:val="24"/>
          <w:szCs w:val="24"/>
        </w:rPr>
      </w:pPr>
    </w:p>
    <w:p w14:paraId="6C2B2B14" w14:textId="77777777" w:rsidR="006C3CB8" w:rsidRPr="006C3CB8" w:rsidRDefault="006C3CB8" w:rsidP="00F60168">
      <w:pPr>
        <w:autoSpaceDE w:val="0"/>
        <w:autoSpaceDN w:val="0"/>
        <w:adjustRightInd w:val="0"/>
        <w:spacing w:after="0" w:line="240" w:lineRule="auto"/>
        <w:jc w:val="both"/>
        <w:rPr>
          <w:rFonts w:ascii="Arial" w:eastAsia="Times New Roman" w:hAnsi="Arial" w:cs="Arial"/>
          <w:sz w:val="24"/>
          <w:szCs w:val="24"/>
        </w:rPr>
      </w:pPr>
    </w:p>
    <w:p w14:paraId="4F2080CC" w14:textId="77777777" w:rsidR="00D47DC9" w:rsidRPr="006C3CB8" w:rsidRDefault="00D47DC9" w:rsidP="00D47DC9">
      <w:pPr>
        <w:autoSpaceDE w:val="0"/>
        <w:autoSpaceDN w:val="0"/>
        <w:adjustRightInd w:val="0"/>
        <w:spacing w:after="0" w:line="240" w:lineRule="auto"/>
        <w:jc w:val="both"/>
        <w:rPr>
          <w:rFonts w:ascii="Arial" w:eastAsia="Times New Roman" w:hAnsi="Arial" w:cs="Arial"/>
          <w:sz w:val="24"/>
          <w:szCs w:val="24"/>
        </w:rPr>
      </w:pPr>
    </w:p>
    <w:sectPr w:rsidR="00D47DC9" w:rsidRPr="006C3CB8" w:rsidSect="00FA277C">
      <w:footerReference w:type="default" r:id="rId8"/>
      <w:pgSz w:w="12240" w:h="15840"/>
      <w:pgMar w:top="1440" w:right="1440" w:bottom="1440" w:left="1440" w:header="720" w:footer="1440" w:gutter="0"/>
      <w:paperSrc w:first="258" w:other="25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F02284" w14:textId="77777777" w:rsidR="00104A08" w:rsidRDefault="00104A08" w:rsidP="00691E99">
      <w:pPr>
        <w:spacing w:after="0" w:line="240" w:lineRule="auto"/>
      </w:pPr>
      <w:r>
        <w:separator/>
      </w:r>
    </w:p>
  </w:endnote>
  <w:endnote w:type="continuationSeparator" w:id="0">
    <w:p w14:paraId="3B5977DB" w14:textId="77777777" w:rsidR="00104A08" w:rsidRDefault="00104A08" w:rsidP="00691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7052497"/>
      <w:docPartObj>
        <w:docPartGallery w:val="Page Numbers (Bottom of Page)"/>
        <w:docPartUnique/>
      </w:docPartObj>
    </w:sdtPr>
    <w:sdtEndPr>
      <w:rPr>
        <w:rFonts w:ascii="Arial" w:hAnsi="Arial" w:cs="Arial"/>
        <w:noProof/>
        <w:sz w:val="24"/>
      </w:rPr>
    </w:sdtEndPr>
    <w:sdtContent>
      <w:p w14:paraId="30A78ECE" w14:textId="77777777" w:rsidR="00FA277C" w:rsidRPr="00FA277C" w:rsidRDefault="00FA277C">
        <w:pPr>
          <w:pStyle w:val="Footer"/>
          <w:jc w:val="center"/>
          <w:rPr>
            <w:rFonts w:ascii="Arial" w:hAnsi="Arial" w:cs="Arial"/>
            <w:sz w:val="24"/>
          </w:rPr>
        </w:pPr>
        <w:r w:rsidRPr="00FA277C">
          <w:rPr>
            <w:rFonts w:ascii="Arial" w:hAnsi="Arial" w:cs="Arial"/>
            <w:sz w:val="24"/>
          </w:rPr>
          <w:fldChar w:fldCharType="begin"/>
        </w:r>
        <w:r w:rsidRPr="00FA277C">
          <w:rPr>
            <w:rFonts w:ascii="Arial" w:hAnsi="Arial" w:cs="Arial"/>
            <w:sz w:val="24"/>
          </w:rPr>
          <w:instrText xml:space="preserve"> PAGE   \* MERGEFORMAT </w:instrText>
        </w:r>
        <w:r w:rsidRPr="00FA277C">
          <w:rPr>
            <w:rFonts w:ascii="Arial" w:hAnsi="Arial" w:cs="Arial"/>
            <w:sz w:val="24"/>
          </w:rPr>
          <w:fldChar w:fldCharType="separate"/>
        </w:r>
        <w:r w:rsidR="00353B38">
          <w:rPr>
            <w:rFonts w:ascii="Arial" w:hAnsi="Arial" w:cs="Arial"/>
            <w:noProof/>
            <w:sz w:val="24"/>
          </w:rPr>
          <w:t>6</w:t>
        </w:r>
        <w:r w:rsidRPr="00FA277C">
          <w:rPr>
            <w:rFonts w:ascii="Arial" w:hAnsi="Arial" w:cs="Arial"/>
            <w:noProof/>
            <w:sz w:val="24"/>
          </w:rPr>
          <w:fldChar w:fldCharType="end"/>
        </w:r>
      </w:p>
    </w:sdtContent>
  </w:sdt>
  <w:p w14:paraId="271E502D" w14:textId="77777777" w:rsidR="00FA277C" w:rsidRDefault="00FA277C" w:rsidP="00FA277C">
    <w:pPr>
      <w:pStyle w:val="Footer"/>
      <w:jc w:val="both"/>
      <w:rPr>
        <w:rFonts w:ascii="Arial" w:hAnsi="Arial" w:cs="Arial"/>
        <w:sz w:val="20"/>
        <w:szCs w:val="20"/>
      </w:rPr>
    </w:pPr>
  </w:p>
  <w:p w14:paraId="50F691EF" w14:textId="77777777" w:rsidR="00204F84" w:rsidRPr="00FA277C" w:rsidRDefault="00FA277C" w:rsidP="00FA277C">
    <w:pPr>
      <w:pStyle w:val="Footer"/>
      <w:jc w:val="both"/>
      <w:rPr>
        <w:rFonts w:ascii="Arial" w:hAnsi="Arial" w:cs="Arial"/>
        <w:sz w:val="20"/>
        <w:szCs w:val="20"/>
      </w:rPr>
    </w:pPr>
    <w:r>
      <w:rPr>
        <w:rFonts w:ascii="Arial" w:hAnsi="Arial" w:cs="Arial"/>
        <w:sz w:val="20"/>
        <w:szCs w:val="20"/>
      </w:rPr>
      <w:t xml:space="preserve">[Note:  </w:t>
    </w:r>
    <w:r w:rsidRPr="00642CFF">
      <w:rPr>
        <w:rFonts w:ascii="Arial" w:hAnsi="Arial" w:cs="Arial"/>
        <w:sz w:val="20"/>
        <w:szCs w:val="20"/>
      </w:rPr>
      <w:t xml:space="preserve">This template is only a suggestion and is not the format required under Minn. Stat. </w:t>
    </w:r>
    <w:proofErr w:type="spellStart"/>
    <w:r w:rsidRPr="00642CFF">
      <w:rPr>
        <w:rFonts w:ascii="Arial" w:hAnsi="Arial" w:cs="Arial"/>
        <w:sz w:val="20"/>
        <w:szCs w:val="20"/>
      </w:rPr>
      <w:t>ch.</w:t>
    </w:r>
    <w:proofErr w:type="spellEnd"/>
    <w:r w:rsidRPr="00642CFF">
      <w:rPr>
        <w:rFonts w:ascii="Arial" w:hAnsi="Arial" w:cs="Arial"/>
        <w:sz w:val="20"/>
        <w:szCs w:val="20"/>
      </w:rPr>
      <w:t xml:space="preserve"> 103E or Minnesota Law. This template is not a substitute for legal advice. You may want to consult with an attorney regarding customizing this template to a unique in</w:t>
    </w:r>
    <w:r>
      <w:rPr>
        <w:rFonts w:ascii="Arial" w:hAnsi="Arial" w:cs="Arial"/>
        <w:sz w:val="20"/>
        <w:szCs w:val="20"/>
      </w:rPr>
      <w:t>dividual, entity, or situation.]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F9E68E" w14:textId="77777777" w:rsidR="00104A08" w:rsidRDefault="00104A08" w:rsidP="00691E99">
      <w:pPr>
        <w:spacing w:after="0" w:line="240" w:lineRule="auto"/>
      </w:pPr>
      <w:r>
        <w:separator/>
      </w:r>
    </w:p>
  </w:footnote>
  <w:footnote w:type="continuationSeparator" w:id="0">
    <w:p w14:paraId="6EC06D89" w14:textId="77777777" w:rsidR="00104A08" w:rsidRDefault="00104A08" w:rsidP="00691E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01AF7"/>
    <w:multiLevelType w:val="hybridMultilevel"/>
    <w:tmpl w:val="52469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48B451D"/>
    <w:multiLevelType w:val="hybridMultilevel"/>
    <w:tmpl w:val="E880FD88"/>
    <w:lvl w:ilvl="0" w:tplc="623E6580">
      <w:start w:val="1"/>
      <w:numFmt w:val="decimal"/>
      <w:lvlText w:val="%1."/>
      <w:lvlJc w:val="left"/>
      <w:pPr>
        <w:ind w:left="720" w:hanging="360"/>
      </w:pPr>
      <w:rPr>
        <w:rFonts w:hint="default"/>
        <w:b w:val="0"/>
      </w:rPr>
    </w:lvl>
    <w:lvl w:ilvl="1" w:tplc="32C2CB3C">
      <w:start w:val="1"/>
      <w:numFmt w:val="lowerLetter"/>
      <w:lvlText w:val="%2."/>
      <w:lvlJc w:val="left"/>
      <w:pPr>
        <w:ind w:left="1440" w:hanging="360"/>
      </w:pPr>
      <w:rPr>
        <w:b w:val="0"/>
      </w:rPr>
    </w:lvl>
    <w:lvl w:ilvl="2" w:tplc="E2BE116E">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452D92"/>
    <w:multiLevelType w:val="hybridMultilevel"/>
    <w:tmpl w:val="07C8D3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8B01BC"/>
    <w:multiLevelType w:val="hybridMultilevel"/>
    <w:tmpl w:val="CB145266"/>
    <w:lvl w:ilvl="0" w:tplc="7ED2AA2A">
      <w:start w:val="1"/>
      <w:numFmt w:val="decimal"/>
      <w:lvlText w:val="%1."/>
      <w:lvlJc w:val="left"/>
      <w:pPr>
        <w:ind w:left="720" w:hanging="360"/>
      </w:pPr>
      <w:rPr>
        <w:b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9AB"/>
    <w:rsid w:val="000018CC"/>
    <w:rsid w:val="00037996"/>
    <w:rsid w:val="000A04E7"/>
    <w:rsid w:val="000B5C57"/>
    <w:rsid w:val="000C0F13"/>
    <w:rsid w:val="00104A08"/>
    <w:rsid w:val="0012003F"/>
    <w:rsid w:val="00204F84"/>
    <w:rsid w:val="00206C20"/>
    <w:rsid w:val="0021635C"/>
    <w:rsid w:val="002210D1"/>
    <w:rsid w:val="002420E7"/>
    <w:rsid w:val="00250662"/>
    <w:rsid w:val="0027036A"/>
    <w:rsid w:val="003379A6"/>
    <w:rsid w:val="00353B38"/>
    <w:rsid w:val="00387077"/>
    <w:rsid w:val="00390524"/>
    <w:rsid w:val="003E7229"/>
    <w:rsid w:val="003F21E2"/>
    <w:rsid w:val="004056AB"/>
    <w:rsid w:val="004124F8"/>
    <w:rsid w:val="00427DA3"/>
    <w:rsid w:val="00463256"/>
    <w:rsid w:val="004762D2"/>
    <w:rsid w:val="004A6B45"/>
    <w:rsid w:val="00514E8D"/>
    <w:rsid w:val="00540682"/>
    <w:rsid w:val="00542AB5"/>
    <w:rsid w:val="00584F92"/>
    <w:rsid w:val="005C6779"/>
    <w:rsid w:val="006070C5"/>
    <w:rsid w:val="0068782F"/>
    <w:rsid w:val="00691E99"/>
    <w:rsid w:val="006C3CB8"/>
    <w:rsid w:val="006D0436"/>
    <w:rsid w:val="006D52BB"/>
    <w:rsid w:val="006E4D0D"/>
    <w:rsid w:val="006E55FC"/>
    <w:rsid w:val="006F4291"/>
    <w:rsid w:val="00740E62"/>
    <w:rsid w:val="00745FA6"/>
    <w:rsid w:val="00763DF4"/>
    <w:rsid w:val="00772198"/>
    <w:rsid w:val="007F4C27"/>
    <w:rsid w:val="00801BE1"/>
    <w:rsid w:val="008E3B2E"/>
    <w:rsid w:val="009078BE"/>
    <w:rsid w:val="00912EB6"/>
    <w:rsid w:val="00925D1D"/>
    <w:rsid w:val="00962426"/>
    <w:rsid w:val="009D0748"/>
    <w:rsid w:val="00A46757"/>
    <w:rsid w:val="00A73A5F"/>
    <w:rsid w:val="00A97B2D"/>
    <w:rsid w:val="00B07FE5"/>
    <w:rsid w:val="00B32177"/>
    <w:rsid w:val="00B9274B"/>
    <w:rsid w:val="00BB3641"/>
    <w:rsid w:val="00BF41EE"/>
    <w:rsid w:val="00C064E3"/>
    <w:rsid w:val="00C16354"/>
    <w:rsid w:val="00C17E25"/>
    <w:rsid w:val="00C657FE"/>
    <w:rsid w:val="00CF5B17"/>
    <w:rsid w:val="00D340A3"/>
    <w:rsid w:val="00D47DC9"/>
    <w:rsid w:val="00DE434C"/>
    <w:rsid w:val="00DF79AB"/>
    <w:rsid w:val="00E53FD0"/>
    <w:rsid w:val="00E6553C"/>
    <w:rsid w:val="00E770DB"/>
    <w:rsid w:val="00EC6E50"/>
    <w:rsid w:val="00F031A9"/>
    <w:rsid w:val="00F540EA"/>
    <w:rsid w:val="00F60168"/>
    <w:rsid w:val="00F60585"/>
    <w:rsid w:val="00F72208"/>
    <w:rsid w:val="00FA277C"/>
    <w:rsid w:val="00FB3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5115E"/>
  <w15:docId w15:val="{89E4FA8E-DC00-44E2-99AF-462019342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DF79AB"/>
    <w:pPr>
      <w:spacing w:after="0" w:line="240" w:lineRule="auto"/>
    </w:pPr>
    <w:rPr>
      <w:rFonts w:ascii="Times New Roman" w:hAnsi="Times New Roman" w:cs="Times New Roman"/>
      <w:sz w:val="24"/>
      <w:szCs w:val="24"/>
    </w:rPr>
  </w:style>
  <w:style w:type="paragraph" w:customStyle="1" w:styleId="BodySingleSp">
    <w:name w:val="*Body Single Sp"/>
    <w:aliases w:val="BS"/>
    <w:basedOn w:val="Normal"/>
    <w:link w:val="BodySingleSpChar"/>
    <w:qFormat/>
    <w:rsid w:val="00DF79AB"/>
    <w:pPr>
      <w:spacing w:after="240" w:line="240" w:lineRule="auto"/>
    </w:pPr>
    <w:rPr>
      <w:rFonts w:ascii="Times New Roman" w:eastAsia="Times New Roman" w:hAnsi="Times New Roman" w:cs="Times New Roman"/>
      <w:bCs/>
      <w:sz w:val="24"/>
      <w:szCs w:val="24"/>
      <w:lang w:val="en-CA"/>
    </w:rPr>
  </w:style>
  <w:style w:type="character" w:customStyle="1" w:styleId="BodySingleSpChar">
    <w:name w:val="*Body Single Sp Char"/>
    <w:aliases w:val="BS Char"/>
    <w:basedOn w:val="DefaultParagraphFont"/>
    <w:link w:val="BodySingleSp"/>
    <w:rsid w:val="00DF79AB"/>
    <w:rPr>
      <w:rFonts w:ascii="Times New Roman" w:eastAsia="Times New Roman" w:hAnsi="Times New Roman" w:cs="Times New Roman"/>
      <w:bCs/>
      <w:sz w:val="24"/>
      <w:szCs w:val="24"/>
      <w:lang w:val="en-CA"/>
    </w:rPr>
  </w:style>
  <w:style w:type="paragraph" w:customStyle="1" w:styleId="TitleCenterBoldAllCaps">
    <w:name w:val="*Title Center Bold All Caps"/>
    <w:aliases w:val="TCBA"/>
    <w:basedOn w:val="Normal"/>
    <w:link w:val="TitleCenterBoldAllCapsChar"/>
    <w:qFormat/>
    <w:rsid w:val="00DF79AB"/>
    <w:pPr>
      <w:keepNext/>
      <w:spacing w:after="240" w:line="240" w:lineRule="auto"/>
      <w:contextualSpacing/>
      <w:jc w:val="center"/>
      <w:outlineLvl w:val="0"/>
    </w:pPr>
    <w:rPr>
      <w:rFonts w:ascii="Times New Roman" w:eastAsia="Times New Roman" w:hAnsi="Times New Roman" w:cs="Times New Roman"/>
      <w:b/>
      <w:bCs/>
      <w:caps/>
      <w:sz w:val="24"/>
      <w:szCs w:val="24"/>
    </w:rPr>
  </w:style>
  <w:style w:type="character" w:customStyle="1" w:styleId="TitleCenterBoldAllCapsChar">
    <w:name w:val="*Title Center Bold All Caps Char"/>
    <w:aliases w:val="TCBA Char"/>
    <w:basedOn w:val="DefaultParagraphFont"/>
    <w:link w:val="TitleCenterBoldAllCaps"/>
    <w:rsid w:val="00DF79AB"/>
    <w:rPr>
      <w:rFonts w:ascii="Times New Roman" w:eastAsia="Times New Roman" w:hAnsi="Times New Roman" w:cs="Times New Roman"/>
      <w:b/>
      <w:bCs/>
      <w:caps/>
      <w:sz w:val="24"/>
      <w:szCs w:val="24"/>
    </w:rPr>
  </w:style>
  <w:style w:type="paragraph" w:customStyle="1" w:styleId="TitleLeftAllCaps">
    <w:name w:val="*Title Left All Caps"/>
    <w:aliases w:val="TLA"/>
    <w:basedOn w:val="Normal"/>
    <w:link w:val="TitleLeftAllCapsChar"/>
    <w:qFormat/>
    <w:rsid w:val="00DF79AB"/>
    <w:pPr>
      <w:keepNext/>
      <w:spacing w:after="0" w:line="240" w:lineRule="auto"/>
      <w:outlineLvl w:val="0"/>
    </w:pPr>
    <w:rPr>
      <w:rFonts w:ascii="Times New Roman" w:eastAsia="Times New Roman" w:hAnsi="Times New Roman" w:cs="Times New Roman"/>
      <w:caps/>
      <w:sz w:val="24"/>
      <w:szCs w:val="24"/>
    </w:rPr>
  </w:style>
  <w:style w:type="character" w:customStyle="1" w:styleId="TitleLeftAllCapsChar">
    <w:name w:val="*Title Left All Caps Char"/>
    <w:aliases w:val="TLA Char"/>
    <w:basedOn w:val="DefaultParagraphFont"/>
    <w:link w:val="TitleLeftAllCaps"/>
    <w:rsid w:val="00DF79AB"/>
    <w:rPr>
      <w:rFonts w:ascii="Times New Roman" w:eastAsia="Times New Roman" w:hAnsi="Times New Roman" w:cs="Times New Roman"/>
      <w:caps/>
      <w:sz w:val="24"/>
      <w:szCs w:val="24"/>
    </w:rPr>
  </w:style>
  <w:style w:type="paragraph" w:styleId="ListParagraph">
    <w:name w:val="List Paragraph"/>
    <w:basedOn w:val="Normal"/>
    <w:link w:val="ListParagraphChar"/>
    <w:uiPriority w:val="34"/>
    <w:qFormat/>
    <w:rsid w:val="004124F8"/>
    <w:pPr>
      <w:ind w:left="720"/>
      <w:contextualSpacing/>
    </w:pPr>
  </w:style>
  <w:style w:type="paragraph" w:styleId="BalloonText">
    <w:name w:val="Balloon Text"/>
    <w:basedOn w:val="Normal"/>
    <w:link w:val="BalloonTextChar"/>
    <w:uiPriority w:val="99"/>
    <w:semiHidden/>
    <w:unhideWhenUsed/>
    <w:rsid w:val="000C0F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F13"/>
    <w:rPr>
      <w:rFonts w:ascii="Tahoma" w:hAnsi="Tahoma" w:cs="Tahoma"/>
      <w:sz w:val="16"/>
      <w:szCs w:val="16"/>
    </w:rPr>
  </w:style>
  <w:style w:type="paragraph" w:styleId="Header">
    <w:name w:val="header"/>
    <w:basedOn w:val="Normal"/>
    <w:link w:val="HeaderChar"/>
    <w:uiPriority w:val="99"/>
    <w:unhideWhenUsed/>
    <w:rsid w:val="00691E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E99"/>
  </w:style>
  <w:style w:type="paragraph" w:styleId="Footer">
    <w:name w:val="footer"/>
    <w:basedOn w:val="Normal"/>
    <w:link w:val="FooterChar"/>
    <w:uiPriority w:val="99"/>
    <w:unhideWhenUsed/>
    <w:rsid w:val="00691E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E99"/>
  </w:style>
  <w:style w:type="character" w:customStyle="1" w:styleId="LBFileStampAtCursor">
    <w:name w:val="*LBFileStampAtCursor"/>
    <w:aliases w:val="FSC"/>
    <w:rsid w:val="00204F84"/>
    <w:rPr>
      <w:rFonts w:ascii="Times New Roman" w:hAnsi="Times New Roman" w:cs="Times New Roman"/>
      <w:sz w:val="12"/>
      <w:szCs w:val="32"/>
    </w:rPr>
  </w:style>
  <w:style w:type="paragraph" w:customStyle="1" w:styleId="LBFileStampAtEnd">
    <w:name w:val="*LBFileStampAtEnd"/>
    <w:aliases w:val="FSE"/>
    <w:basedOn w:val="Normal"/>
    <w:rsid w:val="00204F84"/>
    <w:pPr>
      <w:spacing w:before="360" w:after="0" w:line="240" w:lineRule="auto"/>
    </w:pPr>
    <w:rPr>
      <w:rFonts w:eastAsia="Times New Roman" w:cs="Times New Roman"/>
      <w:sz w:val="12"/>
      <w:szCs w:val="32"/>
    </w:rPr>
  </w:style>
  <w:style w:type="character" w:styleId="PageNumber">
    <w:name w:val="page number"/>
    <w:basedOn w:val="DefaultParagraphFont"/>
    <w:uiPriority w:val="99"/>
    <w:unhideWhenUsed/>
    <w:rsid w:val="00204F84"/>
    <w:rPr>
      <w:rFonts w:asciiTheme="minorHAnsi" w:hAnsiTheme="minorHAnsi"/>
      <w:color w:val="auto"/>
      <w:sz w:val="22"/>
    </w:rPr>
  </w:style>
  <w:style w:type="table" w:styleId="TableGrid">
    <w:name w:val="Table Grid"/>
    <w:basedOn w:val="TableNormal"/>
    <w:uiPriority w:val="39"/>
    <w:rsid w:val="00FA277C"/>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925D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6798870">
      <w:bodyDiv w:val="1"/>
      <w:marLeft w:val="0"/>
      <w:marRight w:val="0"/>
      <w:marTop w:val="0"/>
      <w:marBottom w:val="0"/>
      <w:divBdr>
        <w:top w:val="none" w:sz="0" w:space="0" w:color="auto"/>
        <w:left w:val="none" w:sz="0" w:space="0" w:color="auto"/>
        <w:bottom w:val="none" w:sz="0" w:space="0" w:color="auto"/>
        <w:right w:val="none" w:sz="0" w:space="0" w:color="auto"/>
      </w:divBdr>
      <w:divsChild>
        <w:div w:id="747847772">
          <w:marLeft w:val="0"/>
          <w:marRight w:val="0"/>
          <w:marTop w:val="0"/>
          <w:marBottom w:val="0"/>
          <w:divBdr>
            <w:top w:val="none" w:sz="0" w:space="0" w:color="auto"/>
            <w:left w:val="none" w:sz="0" w:space="0" w:color="auto"/>
            <w:bottom w:val="none" w:sz="0" w:space="0" w:color="auto"/>
            <w:right w:val="none" w:sz="0" w:space="0" w:color="auto"/>
          </w:divBdr>
          <w:divsChild>
            <w:div w:id="108551099">
              <w:marLeft w:val="0"/>
              <w:marRight w:val="0"/>
              <w:marTop w:val="0"/>
              <w:marBottom w:val="0"/>
              <w:divBdr>
                <w:top w:val="none" w:sz="0" w:space="0" w:color="auto"/>
                <w:left w:val="none" w:sz="0" w:space="0" w:color="auto"/>
                <w:bottom w:val="none" w:sz="0" w:space="0" w:color="auto"/>
                <w:right w:val="none" w:sz="0" w:space="0" w:color="auto"/>
              </w:divBdr>
              <w:divsChild>
                <w:div w:id="489752770">
                  <w:marLeft w:val="0"/>
                  <w:marRight w:val="0"/>
                  <w:marTop w:val="0"/>
                  <w:marBottom w:val="0"/>
                  <w:divBdr>
                    <w:top w:val="none" w:sz="0" w:space="0" w:color="auto"/>
                    <w:left w:val="none" w:sz="0" w:space="0" w:color="auto"/>
                    <w:bottom w:val="none" w:sz="0" w:space="0" w:color="auto"/>
                    <w:right w:val="none" w:sz="0" w:space="0" w:color="auto"/>
                  </w:divBdr>
                  <w:divsChild>
                    <w:div w:id="1138036467">
                      <w:marLeft w:val="0"/>
                      <w:marRight w:val="0"/>
                      <w:marTop w:val="240"/>
                      <w:marBottom w:val="0"/>
                      <w:divBdr>
                        <w:top w:val="none" w:sz="0" w:space="0" w:color="auto"/>
                        <w:left w:val="none" w:sz="0" w:space="0" w:color="auto"/>
                        <w:bottom w:val="none" w:sz="0" w:space="0" w:color="auto"/>
                        <w:right w:val="none" w:sz="0" w:space="0" w:color="auto"/>
                      </w:divBdr>
                      <w:divsChild>
                        <w:div w:id="1608852611">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0742445">
      <w:bodyDiv w:val="1"/>
      <w:marLeft w:val="0"/>
      <w:marRight w:val="0"/>
      <w:marTop w:val="0"/>
      <w:marBottom w:val="0"/>
      <w:divBdr>
        <w:top w:val="none" w:sz="0" w:space="0" w:color="auto"/>
        <w:left w:val="none" w:sz="0" w:space="0" w:color="auto"/>
        <w:bottom w:val="none" w:sz="0" w:space="0" w:color="auto"/>
        <w:right w:val="none" w:sz="0" w:space="0" w:color="auto"/>
      </w:divBdr>
      <w:divsChild>
        <w:div w:id="249390819">
          <w:marLeft w:val="0"/>
          <w:marRight w:val="0"/>
          <w:marTop w:val="0"/>
          <w:marBottom w:val="0"/>
          <w:divBdr>
            <w:top w:val="none" w:sz="0" w:space="0" w:color="auto"/>
            <w:left w:val="none" w:sz="0" w:space="0" w:color="auto"/>
            <w:bottom w:val="none" w:sz="0" w:space="0" w:color="auto"/>
            <w:right w:val="none" w:sz="0" w:space="0" w:color="auto"/>
          </w:divBdr>
          <w:divsChild>
            <w:div w:id="2050064110">
              <w:marLeft w:val="0"/>
              <w:marRight w:val="0"/>
              <w:marTop w:val="0"/>
              <w:marBottom w:val="0"/>
              <w:divBdr>
                <w:top w:val="none" w:sz="0" w:space="0" w:color="auto"/>
                <w:left w:val="none" w:sz="0" w:space="0" w:color="auto"/>
                <w:bottom w:val="none" w:sz="0" w:space="0" w:color="auto"/>
                <w:right w:val="none" w:sz="0" w:space="0" w:color="auto"/>
              </w:divBdr>
              <w:divsChild>
                <w:div w:id="1533692339">
                  <w:marLeft w:val="0"/>
                  <w:marRight w:val="0"/>
                  <w:marTop w:val="0"/>
                  <w:marBottom w:val="0"/>
                  <w:divBdr>
                    <w:top w:val="none" w:sz="0" w:space="0" w:color="auto"/>
                    <w:left w:val="none" w:sz="0" w:space="0" w:color="auto"/>
                    <w:bottom w:val="none" w:sz="0" w:space="0" w:color="auto"/>
                    <w:right w:val="none" w:sz="0" w:space="0" w:color="auto"/>
                  </w:divBdr>
                  <w:divsChild>
                    <w:div w:id="1646931867">
                      <w:marLeft w:val="0"/>
                      <w:marRight w:val="0"/>
                      <w:marTop w:val="240"/>
                      <w:marBottom w:val="0"/>
                      <w:divBdr>
                        <w:top w:val="none" w:sz="0" w:space="0" w:color="auto"/>
                        <w:left w:val="none" w:sz="0" w:space="0" w:color="auto"/>
                        <w:bottom w:val="none" w:sz="0" w:space="0" w:color="auto"/>
                        <w:right w:val="none" w:sz="0" w:space="0" w:color="auto"/>
                      </w:divBdr>
                      <w:divsChild>
                        <w:div w:id="372463311">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8744638">
      <w:bodyDiv w:val="1"/>
      <w:marLeft w:val="0"/>
      <w:marRight w:val="0"/>
      <w:marTop w:val="0"/>
      <w:marBottom w:val="0"/>
      <w:divBdr>
        <w:top w:val="none" w:sz="0" w:space="0" w:color="auto"/>
        <w:left w:val="none" w:sz="0" w:space="0" w:color="auto"/>
        <w:bottom w:val="none" w:sz="0" w:space="0" w:color="auto"/>
        <w:right w:val="none" w:sz="0" w:space="0" w:color="auto"/>
      </w:divBdr>
      <w:divsChild>
        <w:div w:id="853962985">
          <w:marLeft w:val="0"/>
          <w:marRight w:val="0"/>
          <w:marTop w:val="0"/>
          <w:marBottom w:val="0"/>
          <w:divBdr>
            <w:top w:val="none" w:sz="0" w:space="0" w:color="auto"/>
            <w:left w:val="none" w:sz="0" w:space="0" w:color="auto"/>
            <w:bottom w:val="none" w:sz="0" w:space="0" w:color="auto"/>
            <w:right w:val="none" w:sz="0" w:space="0" w:color="auto"/>
          </w:divBdr>
          <w:divsChild>
            <w:div w:id="234780735">
              <w:marLeft w:val="0"/>
              <w:marRight w:val="0"/>
              <w:marTop w:val="0"/>
              <w:marBottom w:val="0"/>
              <w:divBdr>
                <w:top w:val="none" w:sz="0" w:space="0" w:color="auto"/>
                <w:left w:val="none" w:sz="0" w:space="0" w:color="auto"/>
                <w:bottom w:val="none" w:sz="0" w:space="0" w:color="auto"/>
                <w:right w:val="none" w:sz="0" w:space="0" w:color="auto"/>
              </w:divBdr>
              <w:divsChild>
                <w:div w:id="450251301">
                  <w:marLeft w:val="0"/>
                  <w:marRight w:val="0"/>
                  <w:marTop w:val="0"/>
                  <w:marBottom w:val="0"/>
                  <w:divBdr>
                    <w:top w:val="none" w:sz="0" w:space="0" w:color="auto"/>
                    <w:left w:val="none" w:sz="0" w:space="0" w:color="auto"/>
                    <w:bottom w:val="none" w:sz="0" w:space="0" w:color="auto"/>
                    <w:right w:val="none" w:sz="0" w:space="0" w:color="auto"/>
                  </w:divBdr>
                  <w:divsChild>
                    <w:div w:id="696470644">
                      <w:marLeft w:val="0"/>
                      <w:marRight w:val="0"/>
                      <w:marTop w:val="240"/>
                      <w:marBottom w:val="0"/>
                      <w:divBdr>
                        <w:top w:val="none" w:sz="0" w:space="0" w:color="auto"/>
                        <w:left w:val="none" w:sz="0" w:space="0" w:color="auto"/>
                        <w:bottom w:val="none" w:sz="0" w:space="0" w:color="auto"/>
                        <w:right w:val="none" w:sz="0" w:space="0" w:color="auto"/>
                      </w:divBdr>
                      <w:divsChild>
                        <w:div w:id="1740713274">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301171">
      <w:bodyDiv w:val="1"/>
      <w:marLeft w:val="0"/>
      <w:marRight w:val="0"/>
      <w:marTop w:val="0"/>
      <w:marBottom w:val="0"/>
      <w:divBdr>
        <w:top w:val="none" w:sz="0" w:space="0" w:color="auto"/>
        <w:left w:val="none" w:sz="0" w:space="0" w:color="auto"/>
        <w:bottom w:val="none" w:sz="0" w:space="0" w:color="auto"/>
        <w:right w:val="none" w:sz="0" w:space="0" w:color="auto"/>
      </w:divBdr>
      <w:divsChild>
        <w:div w:id="1988048629">
          <w:marLeft w:val="0"/>
          <w:marRight w:val="0"/>
          <w:marTop w:val="0"/>
          <w:marBottom w:val="0"/>
          <w:divBdr>
            <w:top w:val="none" w:sz="0" w:space="0" w:color="auto"/>
            <w:left w:val="none" w:sz="0" w:space="0" w:color="auto"/>
            <w:bottom w:val="none" w:sz="0" w:space="0" w:color="auto"/>
            <w:right w:val="none" w:sz="0" w:space="0" w:color="auto"/>
          </w:divBdr>
          <w:divsChild>
            <w:div w:id="478498007">
              <w:marLeft w:val="0"/>
              <w:marRight w:val="0"/>
              <w:marTop w:val="0"/>
              <w:marBottom w:val="0"/>
              <w:divBdr>
                <w:top w:val="none" w:sz="0" w:space="0" w:color="auto"/>
                <w:left w:val="none" w:sz="0" w:space="0" w:color="auto"/>
                <w:bottom w:val="none" w:sz="0" w:space="0" w:color="auto"/>
                <w:right w:val="none" w:sz="0" w:space="0" w:color="auto"/>
              </w:divBdr>
              <w:divsChild>
                <w:div w:id="1625690978">
                  <w:marLeft w:val="0"/>
                  <w:marRight w:val="0"/>
                  <w:marTop w:val="0"/>
                  <w:marBottom w:val="0"/>
                  <w:divBdr>
                    <w:top w:val="none" w:sz="0" w:space="0" w:color="auto"/>
                    <w:left w:val="none" w:sz="0" w:space="0" w:color="auto"/>
                    <w:bottom w:val="none" w:sz="0" w:space="0" w:color="auto"/>
                    <w:right w:val="none" w:sz="0" w:space="0" w:color="auto"/>
                  </w:divBdr>
                  <w:divsChild>
                    <w:div w:id="619260286">
                      <w:marLeft w:val="0"/>
                      <w:marRight w:val="0"/>
                      <w:marTop w:val="240"/>
                      <w:marBottom w:val="0"/>
                      <w:divBdr>
                        <w:top w:val="none" w:sz="0" w:space="0" w:color="auto"/>
                        <w:left w:val="none" w:sz="0" w:space="0" w:color="auto"/>
                        <w:bottom w:val="none" w:sz="0" w:space="0" w:color="auto"/>
                        <w:right w:val="none" w:sz="0" w:space="0" w:color="auto"/>
                      </w:divBdr>
                      <w:divsChild>
                        <w:div w:id="1833637033">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2581355">
      <w:bodyDiv w:val="1"/>
      <w:marLeft w:val="0"/>
      <w:marRight w:val="0"/>
      <w:marTop w:val="0"/>
      <w:marBottom w:val="0"/>
      <w:divBdr>
        <w:top w:val="none" w:sz="0" w:space="0" w:color="auto"/>
        <w:left w:val="none" w:sz="0" w:space="0" w:color="auto"/>
        <w:bottom w:val="none" w:sz="0" w:space="0" w:color="auto"/>
        <w:right w:val="none" w:sz="0" w:space="0" w:color="auto"/>
      </w:divBdr>
    </w:div>
    <w:div w:id="1896549095">
      <w:bodyDiv w:val="1"/>
      <w:marLeft w:val="0"/>
      <w:marRight w:val="0"/>
      <w:marTop w:val="0"/>
      <w:marBottom w:val="0"/>
      <w:divBdr>
        <w:top w:val="none" w:sz="0" w:space="0" w:color="auto"/>
        <w:left w:val="none" w:sz="0" w:space="0" w:color="auto"/>
        <w:bottom w:val="none" w:sz="0" w:space="0" w:color="auto"/>
        <w:right w:val="none" w:sz="0" w:space="0" w:color="auto"/>
      </w:divBdr>
      <w:divsChild>
        <w:div w:id="1232496794">
          <w:marLeft w:val="0"/>
          <w:marRight w:val="0"/>
          <w:marTop w:val="0"/>
          <w:marBottom w:val="0"/>
          <w:divBdr>
            <w:top w:val="none" w:sz="0" w:space="0" w:color="auto"/>
            <w:left w:val="none" w:sz="0" w:space="0" w:color="auto"/>
            <w:bottom w:val="none" w:sz="0" w:space="0" w:color="auto"/>
            <w:right w:val="none" w:sz="0" w:space="0" w:color="auto"/>
          </w:divBdr>
          <w:divsChild>
            <w:div w:id="1740128226">
              <w:marLeft w:val="0"/>
              <w:marRight w:val="0"/>
              <w:marTop w:val="0"/>
              <w:marBottom w:val="0"/>
              <w:divBdr>
                <w:top w:val="none" w:sz="0" w:space="0" w:color="auto"/>
                <w:left w:val="none" w:sz="0" w:space="0" w:color="auto"/>
                <w:bottom w:val="none" w:sz="0" w:space="0" w:color="auto"/>
                <w:right w:val="none" w:sz="0" w:space="0" w:color="auto"/>
              </w:divBdr>
              <w:divsChild>
                <w:div w:id="1100225904">
                  <w:marLeft w:val="0"/>
                  <w:marRight w:val="0"/>
                  <w:marTop w:val="0"/>
                  <w:marBottom w:val="0"/>
                  <w:divBdr>
                    <w:top w:val="none" w:sz="0" w:space="0" w:color="auto"/>
                    <w:left w:val="none" w:sz="0" w:space="0" w:color="auto"/>
                    <w:bottom w:val="none" w:sz="0" w:space="0" w:color="auto"/>
                    <w:right w:val="none" w:sz="0" w:space="0" w:color="auto"/>
                  </w:divBdr>
                  <w:divsChild>
                    <w:div w:id="1804276799">
                      <w:marLeft w:val="0"/>
                      <w:marRight w:val="0"/>
                      <w:marTop w:val="240"/>
                      <w:marBottom w:val="0"/>
                      <w:divBdr>
                        <w:top w:val="none" w:sz="0" w:space="0" w:color="auto"/>
                        <w:left w:val="none" w:sz="0" w:space="0" w:color="auto"/>
                        <w:bottom w:val="none" w:sz="0" w:space="0" w:color="auto"/>
                        <w:right w:val="none" w:sz="0" w:space="0" w:color="auto"/>
                      </w:divBdr>
                      <w:divsChild>
                        <w:div w:id="1902209354">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3EB2B-8BF7-4651-9DCA-7C2BF4E7D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1212</Words>
  <Characters>6911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Kale Van Bruggen</dc:creator>
  <cp:lastModifiedBy>Rost, Cecelia (BWSR)</cp:lastModifiedBy>
  <cp:revision>2</cp:revision>
  <cp:lastPrinted>2013-03-13T16:42:00Z</cp:lastPrinted>
  <dcterms:created xsi:type="dcterms:W3CDTF">2021-01-07T17:52:00Z</dcterms:created>
  <dcterms:modified xsi:type="dcterms:W3CDTF">2021-01-07T17:52:00Z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Number">
    <vt:lpwstr>F:\DATA\24064\001\Impoundment Petition\Sonstegard Petition for Reroute (KRV) 3 13 2013.docx</vt:lpwstr>
  </property>
  <property fmtid="{D5CDD505-2E9C-101B-9397-08002B2CF9AE}" pid="3" name="DMVersionNumber">
    <vt:lpwstr> </vt:lpwstr>
  </property>
  <property fmtid="{D5CDD505-2E9C-101B-9397-08002B2CF9AE}" pid="4" name="DocNumberDate">
    <vt:lpwstr>3/13/2013 11:42 am</vt:lpwstr>
  </property>
  <property fmtid="{D5CDD505-2E9C-101B-9397-08002B2CF9AE}" pid="5" name="DocumentSk">
    <vt:i4>0</vt:i4>
  </property>
  <property fmtid="{D5CDD505-2E9C-101B-9397-08002B2CF9AE}" pid="6" name="CaseSk">
    <vt:i4>0</vt:i4>
  </property>
</Properties>
</file>