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854A6" w14:textId="567BA203" w:rsidR="00756881" w:rsidRDefault="00756881">
      <w:pPr>
        <w:rPr>
          <w:sz w:val="48"/>
          <w:szCs w:val="48"/>
        </w:rPr>
      </w:pPr>
      <w:r w:rsidRPr="00756881">
        <w:rPr>
          <w:sz w:val="48"/>
          <w:szCs w:val="48"/>
        </w:rPr>
        <w:t xml:space="preserve">Pollinator Plot NE </w:t>
      </w:r>
      <w:r w:rsidR="0E82ED0F" w:rsidRPr="3B37B8B6">
        <w:rPr>
          <w:sz w:val="48"/>
          <w:szCs w:val="48"/>
        </w:rPr>
        <w:t>38-341</w:t>
      </w:r>
    </w:p>
    <w:p w14:paraId="6BB56F1C" w14:textId="7B64FD18" w:rsidR="000944C9" w:rsidRPr="000944C9" w:rsidRDefault="000944C9">
      <w:pPr>
        <w:rPr>
          <w:sz w:val="24"/>
          <w:szCs w:val="24"/>
        </w:rPr>
      </w:pPr>
      <w:r w:rsidRPr="3C0B5A9B">
        <w:rPr>
          <w:sz w:val="24"/>
          <w:szCs w:val="24"/>
        </w:rPr>
        <w:t>Updated:</w:t>
      </w:r>
      <w:r w:rsidR="00341AF5" w:rsidRPr="3C0B5A9B">
        <w:rPr>
          <w:sz w:val="24"/>
          <w:szCs w:val="24"/>
        </w:rPr>
        <w:t xml:space="preserve"> 202</w:t>
      </w:r>
      <w:r w:rsidR="00905AC6">
        <w:rPr>
          <w:sz w:val="24"/>
          <w:szCs w:val="24"/>
        </w:rPr>
        <w:t>3</w:t>
      </w:r>
    </w:p>
    <w:p w14:paraId="683B02D5" w14:textId="77777777" w:rsidR="000944C9" w:rsidRPr="00FE0B90" w:rsidRDefault="000944C9" w:rsidP="000944C9">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598BA08D" w14:textId="448A84B2" w:rsidR="000944C9" w:rsidRDefault="000944C9">
      <w:r w:rsidRPr="000944C9">
        <w:rPr>
          <w:noProof/>
          <w:sz w:val="48"/>
          <w:szCs w:val="48"/>
        </w:rPr>
        <mc:AlternateContent>
          <mc:Choice Requires="wps">
            <w:drawing>
              <wp:anchor distT="45720" distB="45720" distL="114300" distR="114300" simplePos="0" relativeHeight="251658241" behindDoc="0" locked="0" layoutInCell="1" allowOverlap="1" wp14:anchorId="473B55DA" wp14:editId="1F222AAC">
                <wp:simplePos x="0" y="0"/>
                <wp:positionH relativeFrom="column">
                  <wp:posOffset>2522855</wp:posOffset>
                </wp:positionH>
                <wp:positionV relativeFrom="paragraph">
                  <wp:posOffset>92075</wp:posOffset>
                </wp:positionV>
                <wp:extent cx="2360930" cy="459105"/>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9105"/>
                        </a:xfrm>
                        <a:prstGeom prst="rect">
                          <a:avLst/>
                        </a:prstGeom>
                        <a:solidFill>
                          <a:srgbClr val="FFFFFF"/>
                        </a:solidFill>
                        <a:ln w="9525">
                          <a:noFill/>
                          <a:miter lim="800000"/>
                          <a:headEnd/>
                          <a:tailEnd/>
                        </a:ln>
                      </wps:spPr>
                      <wps:txbx>
                        <w:txbxContent>
                          <w:p w14:paraId="42B76700" w14:textId="797759CF" w:rsidR="000944C9" w:rsidRDefault="000944C9">
                            <w:r>
                              <w:rPr>
                                <w:noProof/>
                              </w:rPr>
                              <w:drawing>
                                <wp:inline distT="0" distB="0" distL="0" distR="0" wp14:anchorId="72BD6231" wp14:editId="318C5FF2">
                                  <wp:extent cx="2162810" cy="3790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79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3B55DA" id="_x0000_t202" coordsize="21600,21600" o:spt="202" path="m,l,21600r21600,l21600,xe">
                <v:stroke joinstyle="miter"/>
                <v:path gradientshapeok="t" o:connecttype="rect"/>
              </v:shapetype>
              <v:shape id="Text Box 2" o:spid="_x0000_s1026" type="#_x0000_t202" style="position:absolute;margin-left:198.65pt;margin-top:7.25pt;width:185.9pt;height:36.1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" stroked="f">
                <v:textbox>
                  <w:txbxContent>
                    <w:p w14:paraId="42B76700" w14:textId="797759CF" w:rsidR="000944C9" w:rsidRDefault="000944C9">
                      <w:r>
                        <w:rPr>
                          <w:noProof/>
                        </w:rPr>
                        <w:drawing>
                          <wp:inline distT="0" distB="0" distL="0" distR="0" wp14:anchorId="72BD6231" wp14:editId="318C5FF2">
                            <wp:extent cx="2162810" cy="3790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79049"/>
                                    </a:xfrm>
                                    <a:prstGeom prst="rect">
                                      <a:avLst/>
                                    </a:prstGeom>
                                  </pic:spPr>
                                </pic:pic>
                              </a:graphicData>
                            </a:graphic>
                          </wp:inline>
                        </w:drawing>
                      </w:r>
                    </w:p>
                  </w:txbxContent>
                </v:textbox>
                <w10:wrap type="square"/>
              </v:shape>
            </w:pict>
          </mc:Fallback>
        </mc:AlternateContent>
      </w:r>
      <w:r w:rsidRPr="000944C9">
        <w:rPr>
          <w:noProof/>
          <w:sz w:val="48"/>
          <w:szCs w:val="48"/>
        </w:rPr>
        <mc:AlternateContent>
          <mc:Choice Requires="wps">
            <w:drawing>
              <wp:anchor distT="45720" distB="45720" distL="114300" distR="114300" simplePos="0" relativeHeight="251658240" behindDoc="0" locked="0" layoutInCell="1" allowOverlap="1" wp14:anchorId="2663971B" wp14:editId="46ED3972">
                <wp:simplePos x="0" y="0"/>
                <wp:positionH relativeFrom="margin">
                  <wp:posOffset>-59055</wp:posOffset>
                </wp:positionH>
                <wp:positionV relativeFrom="paragraph">
                  <wp:posOffset>62865</wp:posOffset>
                </wp:positionV>
                <wp:extent cx="2360930" cy="429895"/>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noFill/>
                          <a:miter lim="800000"/>
                          <a:headEnd/>
                          <a:tailEnd/>
                        </a:ln>
                      </wps:spPr>
                      <wps:txbx>
                        <w:txbxContent>
                          <w:p w14:paraId="0FBB0AB3" w14:textId="389A3A64" w:rsidR="000944C9" w:rsidRDefault="000944C9">
                            <w:r>
                              <w:rPr>
                                <w:noProof/>
                              </w:rPr>
                              <w:drawing>
                                <wp:inline distT="0" distB="0" distL="0" distR="0" wp14:anchorId="0FBEF356" wp14:editId="2B89D806">
                                  <wp:extent cx="192913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29130" cy="350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63971B" id="_x0000_s1027" type="#_x0000_t202" style="position:absolute;margin-left:-4.65pt;margin-top:4.95pt;width:185.9pt;height:33.85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vVEAIAAP0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" stroked="f">
                <v:textbox>
                  <w:txbxContent>
                    <w:p w14:paraId="0FBB0AB3" w14:textId="389A3A64" w:rsidR="000944C9" w:rsidRDefault="000944C9">
                      <w:r>
                        <w:rPr>
                          <w:noProof/>
                        </w:rPr>
                        <w:drawing>
                          <wp:inline distT="0" distB="0" distL="0" distR="0" wp14:anchorId="0FBEF356" wp14:editId="2B89D806">
                            <wp:extent cx="192913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29130" cy="350520"/>
                                    </a:xfrm>
                                    <a:prstGeom prst="rect">
                                      <a:avLst/>
                                    </a:prstGeom>
                                  </pic:spPr>
                                </pic:pic>
                              </a:graphicData>
                            </a:graphic>
                          </wp:inline>
                        </w:drawing>
                      </w:r>
                    </w:p>
                  </w:txbxContent>
                </v:textbox>
                <w10:wrap type="square" anchorx="margin"/>
              </v:shape>
            </w:pict>
          </mc:Fallback>
        </mc:AlternateContent>
      </w:r>
    </w:p>
    <w:p w14:paraId="465E5B7E" w14:textId="69C0C0E6" w:rsidR="000944C9" w:rsidRDefault="000944C9"/>
    <w:p w14:paraId="78E2C47A" w14:textId="11116D2B" w:rsidR="00756881" w:rsidRDefault="00756881"/>
    <w:p w14:paraId="49F92B9A" w14:textId="2EEFA6D1" w:rsidR="00905AC6" w:rsidRPr="09372767" w:rsidRDefault="001117A3" w:rsidP="00905AC6">
      <w:pPr>
        <w:rPr>
          <w:b/>
          <w:bCs/>
        </w:rPr>
      </w:pPr>
      <w:r>
        <w:t>Partners also include collaboration among Non-profits, Seed vendors, SWCD, Tribal Governments, Consultants, County and Cities. (</w:t>
      </w:r>
      <w:r w:rsidR="00B57EEE">
        <w:t>See</w:t>
      </w:r>
      <w:r>
        <w:t xml:space="preserve"> </w:t>
      </w:r>
      <w:r w:rsidR="00B57EEE">
        <w:t>partner</w:t>
      </w:r>
      <w:r>
        <w:t xml:space="preserve"> list on </w:t>
      </w:r>
      <w:hyperlink r:id="rId11" w:history="1">
        <w:r>
          <w:rPr>
            <w:rStyle w:val="Hyperlink"/>
          </w:rPr>
          <w:t>website</w:t>
        </w:r>
      </w:hyperlink>
      <w:r>
        <w:t>)</w:t>
      </w:r>
    </w:p>
    <w:tbl>
      <w:tblPr>
        <w:tblW w:w="10530" w:type="dxa"/>
        <w:tblInd w:w="-360" w:type="dxa"/>
        <w:tblLook w:val="04A0" w:firstRow="1" w:lastRow="0" w:firstColumn="1" w:lastColumn="0" w:noHBand="0" w:noVBand="1"/>
      </w:tblPr>
      <w:tblGrid>
        <w:gridCol w:w="990"/>
        <w:gridCol w:w="2250"/>
        <w:gridCol w:w="3060"/>
        <w:gridCol w:w="1080"/>
        <w:gridCol w:w="1006"/>
        <w:gridCol w:w="1106"/>
        <w:gridCol w:w="1106"/>
      </w:tblGrid>
      <w:tr w:rsidR="00C86799" w:rsidRPr="00C86799" w14:paraId="3E02D1DB" w14:textId="77777777" w:rsidTr="00C86799">
        <w:trPr>
          <w:trHeight w:val="255"/>
        </w:trPr>
        <w:tc>
          <w:tcPr>
            <w:tcW w:w="990" w:type="dxa"/>
            <w:tcBorders>
              <w:top w:val="nil"/>
              <w:left w:val="nil"/>
              <w:bottom w:val="nil"/>
              <w:right w:val="nil"/>
            </w:tcBorders>
            <w:shd w:val="clear" w:color="auto" w:fill="auto"/>
            <w:noWrap/>
            <w:vAlign w:val="bottom"/>
            <w:hideMark/>
          </w:tcPr>
          <w:p w14:paraId="4745DDB1" w14:textId="77777777" w:rsidR="00C86799" w:rsidRPr="00C86799" w:rsidRDefault="00C86799" w:rsidP="00C86799">
            <w:pPr>
              <w:spacing w:after="0" w:line="240" w:lineRule="auto"/>
              <w:rPr>
                <w:rFonts w:ascii="Times New Roman" w:eastAsia="Times New Roman" w:hAnsi="Times New Roman" w:cs="Times New Roman"/>
                <w:sz w:val="24"/>
                <w:szCs w:val="24"/>
              </w:rPr>
            </w:pPr>
          </w:p>
        </w:tc>
        <w:tc>
          <w:tcPr>
            <w:tcW w:w="2250" w:type="dxa"/>
            <w:tcBorders>
              <w:top w:val="nil"/>
              <w:left w:val="nil"/>
              <w:bottom w:val="nil"/>
              <w:right w:val="nil"/>
            </w:tcBorders>
            <w:shd w:val="clear" w:color="auto" w:fill="auto"/>
            <w:noWrap/>
            <w:vAlign w:val="bottom"/>
            <w:hideMark/>
          </w:tcPr>
          <w:p w14:paraId="5E56AB89" w14:textId="77777777" w:rsidR="00C86799" w:rsidRPr="00C86799" w:rsidRDefault="00C86799" w:rsidP="00C86799">
            <w:pPr>
              <w:spacing w:after="0" w:line="240" w:lineRule="auto"/>
              <w:rPr>
                <w:rFonts w:ascii="Arial" w:eastAsia="Times New Roman" w:hAnsi="Arial" w:cs="Arial"/>
                <w:b/>
                <w:bCs/>
                <w:color w:val="000000"/>
                <w:sz w:val="20"/>
                <w:szCs w:val="20"/>
              </w:rPr>
            </w:pPr>
            <w:bookmarkStart w:id="0" w:name="RANGE!B1:G53"/>
            <w:r w:rsidRPr="00C86799">
              <w:rPr>
                <w:rFonts w:ascii="Arial" w:eastAsia="Times New Roman" w:hAnsi="Arial" w:cs="Arial"/>
                <w:b/>
                <w:bCs/>
                <w:color w:val="000000"/>
                <w:sz w:val="20"/>
                <w:szCs w:val="20"/>
              </w:rPr>
              <w:t>38-341</w:t>
            </w:r>
            <w:bookmarkEnd w:id="0"/>
          </w:p>
        </w:tc>
        <w:tc>
          <w:tcPr>
            <w:tcW w:w="3060" w:type="dxa"/>
            <w:tcBorders>
              <w:top w:val="nil"/>
              <w:left w:val="nil"/>
              <w:bottom w:val="nil"/>
              <w:right w:val="nil"/>
            </w:tcBorders>
            <w:shd w:val="clear" w:color="auto" w:fill="auto"/>
            <w:noWrap/>
            <w:vAlign w:val="bottom"/>
            <w:hideMark/>
          </w:tcPr>
          <w:p w14:paraId="3DFF979D"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Pollinator Plot Northeast Mix</w:t>
            </w:r>
          </w:p>
        </w:tc>
        <w:tc>
          <w:tcPr>
            <w:tcW w:w="1080" w:type="dxa"/>
            <w:tcBorders>
              <w:top w:val="nil"/>
              <w:left w:val="nil"/>
              <w:bottom w:val="nil"/>
              <w:right w:val="nil"/>
            </w:tcBorders>
            <w:shd w:val="clear" w:color="auto" w:fill="auto"/>
            <w:noWrap/>
            <w:vAlign w:val="bottom"/>
            <w:hideMark/>
          </w:tcPr>
          <w:p w14:paraId="11682AA5" w14:textId="77777777" w:rsidR="00C86799" w:rsidRPr="00C86799" w:rsidRDefault="00C86799" w:rsidP="00C86799">
            <w:pPr>
              <w:spacing w:after="0" w:line="240" w:lineRule="auto"/>
              <w:rPr>
                <w:rFonts w:ascii="Arial" w:eastAsia="Times New Roman" w:hAnsi="Arial" w:cs="Arial"/>
                <w:b/>
                <w:bCs/>
                <w:color w:val="000000"/>
                <w:sz w:val="20"/>
                <w:szCs w:val="20"/>
              </w:rPr>
            </w:pPr>
          </w:p>
        </w:tc>
        <w:tc>
          <w:tcPr>
            <w:tcW w:w="1006" w:type="dxa"/>
            <w:tcBorders>
              <w:top w:val="nil"/>
              <w:left w:val="nil"/>
              <w:bottom w:val="nil"/>
              <w:right w:val="nil"/>
            </w:tcBorders>
            <w:shd w:val="clear" w:color="auto" w:fill="auto"/>
            <w:noWrap/>
            <w:vAlign w:val="bottom"/>
            <w:hideMark/>
          </w:tcPr>
          <w:p w14:paraId="6438AFCA" w14:textId="77777777" w:rsidR="00C86799" w:rsidRPr="00C86799" w:rsidRDefault="00C86799" w:rsidP="00C86799">
            <w:pPr>
              <w:spacing w:after="0" w:line="240" w:lineRule="auto"/>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6DBCCCE5" w14:textId="77777777" w:rsidR="00C86799" w:rsidRPr="00C86799" w:rsidRDefault="00C86799" w:rsidP="00C86799">
            <w:pPr>
              <w:spacing w:after="0" w:line="240" w:lineRule="auto"/>
              <w:jc w:val="center"/>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noWrap/>
            <w:vAlign w:val="bottom"/>
            <w:hideMark/>
          </w:tcPr>
          <w:p w14:paraId="7F0D5856" w14:textId="77777777" w:rsidR="00C86799" w:rsidRPr="00C86799" w:rsidRDefault="00C86799" w:rsidP="00C86799">
            <w:pPr>
              <w:spacing w:after="0" w:line="240" w:lineRule="auto"/>
              <w:jc w:val="center"/>
              <w:rPr>
                <w:rFonts w:ascii="Times New Roman" w:eastAsia="Times New Roman" w:hAnsi="Times New Roman" w:cs="Times New Roman"/>
                <w:sz w:val="20"/>
                <w:szCs w:val="20"/>
              </w:rPr>
            </w:pPr>
          </w:p>
        </w:tc>
      </w:tr>
      <w:tr w:rsidR="00C86799" w:rsidRPr="00C86799" w14:paraId="12DE954B" w14:textId="77777777" w:rsidTr="00C86799">
        <w:trPr>
          <w:trHeight w:val="510"/>
        </w:trPr>
        <w:tc>
          <w:tcPr>
            <w:tcW w:w="9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D3986B8"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Code</w:t>
            </w:r>
          </w:p>
        </w:tc>
        <w:tc>
          <w:tcPr>
            <w:tcW w:w="2250" w:type="dxa"/>
            <w:tcBorders>
              <w:top w:val="single" w:sz="4" w:space="0" w:color="auto"/>
              <w:left w:val="nil"/>
              <w:bottom w:val="single" w:sz="4" w:space="0" w:color="auto"/>
              <w:right w:val="single" w:sz="4" w:space="0" w:color="auto"/>
            </w:tcBorders>
            <w:shd w:val="clear" w:color="000000" w:fill="9BC2E6"/>
            <w:vAlign w:val="bottom"/>
            <w:hideMark/>
          </w:tcPr>
          <w:p w14:paraId="72F1F13F" w14:textId="77777777" w:rsidR="00C86799" w:rsidRPr="00C86799" w:rsidRDefault="00C86799" w:rsidP="00C86799">
            <w:pPr>
              <w:spacing w:after="0" w:line="240" w:lineRule="auto"/>
              <w:jc w:val="center"/>
              <w:rPr>
                <w:rFonts w:ascii="Arial" w:eastAsia="Times New Roman" w:hAnsi="Arial" w:cs="Arial"/>
                <w:b/>
                <w:bCs/>
                <w:sz w:val="20"/>
                <w:szCs w:val="20"/>
              </w:rPr>
            </w:pPr>
            <w:r w:rsidRPr="00C86799">
              <w:rPr>
                <w:rFonts w:ascii="Arial" w:eastAsia="Times New Roman" w:hAnsi="Arial" w:cs="Arial"/>
                <w:b/>
                <w:bCs/>
                <w:sz w:val="20"/>
                <w:szCs w:val="20"/>
              </w:rPr>
              <w:t>Common Name</w:t>
            </w:r>
          </w:p>
        </w:tc>
        <w:tc>
          <w:tcPr>
            <w:tcW w:w="3060" w:type="dxa"/>
            <w:tcBorders>
              <w:top w:val="single" w:sz="4" w:space="0" w:color="auto"/>
              <w:left w:val="nil"/>
              <w:bottom w:val="single" w:sz="4" w:space="0" w:color="auto"/>
              <w:right w:val="single" w:sz="4" w:space="0" w:color="auto"/>
            </w:tcBorders>
            <w:shd w:val="clear" w:color="000000" w:fill="9BC2E6"/>
            <w:vAlign w:val="bottom"/>
            <w:hideMark/>
          </w:tcPr>
          <w:p w14:paraId="46C0E4C3" w14:textId="77777777" w:rsidR="00C86799" w:rsidRPr="00C86799" w:rsidRDefault="00C86799" w:rsidP="00C86799">
            <w:pPr>
              <w:spacing w:after="0" w:line="240" w:lineRule="auto"/>
              <w:jc w:val="center"/>
              <w:rPr>
                <w:rFonts w:ascii="Arial" w:eastAsia="Times New Roman" w:hAnsi="Arial" w:cs="Arial"/>
                <w:b/>
                <w:bCs/>
                <w:sz w:val="20"/>
                <w:szCs w:val="20"/>
              </w:rPr>
            </w:pPr>
            <w:r w:rsidRPr="00C86799">
              <w:rPr>
                <w:rFonts w:ascii="Arial" w:eastAsia="Times New Roman" w:hAnsi="Arial" w:cs="Arial"/>
                <w:b/>
                <w:bCs/>
                <w:sz w:val="20"/>
                <w:szCs w:val="20"/>
              </w:rPr>
              <w:t>Scientific Name</w:t>
            </w:r>
          </w:p>
        </w:tc>
        <w:tc>
          <w:tcPr>
            <w:tcW w:w="1080" w:type="dxa"/>
            <w:tcBorders>
              <w:top w:val="single" w:sz="4" w:space="0" w:color="auto"/>
              <w:left w:val="nil"/>
              <w:bottom w:val="single" w:sz="4" w:space="0" w:color="auto"/>
              <w:right w:val="single" w:sz="4" w:space="0" w:color="auto"/>
            </w:tcBorders>
            <w:shd w:val="clear" w:color="000000" w:fill="9BC2E6"/>
            <w:vAlign w:val="bottom"/>
            <w:hideMark/>
          </w:tcPr>
          <w:p w14:paraId="7114F5D0" w14:textId="77777777" w:rsidR="00C86799" w:rsidRPr="00C86799" w:rsidRDefault="00C86799" w:rsidP="00C86799">
            <w:pPr>
              <w:spacing w:after="0" w:line="240" w:lineRule="auto"/>
              <w:jc w:val="center"/>
              <w:rPr>
                <w:rFonts w:ascii="Arial" w:eastAsia="Times New Roman" w:hAnsi="Arial" w:cs="Arial"/>
                <w:b/>
                <w:bCs/>
                <w:sz w:val="20"/>
                <w:szCs w:val="20"/>
              </w:rPr>
            </w:pPr>
            <w:r w:rsidRPr="00C86799">
              <w:rPr>
                <w:rFonts w:ascii="Arial" w:eastAsia="Times New Roman" w:hAnsi="Arial" w:cs="Arial"/>
                <w:b/>
                <w:bCs/>
                <w:sz w:val="20"/>
                <w:szCs w:val="20"/>
              </w:rPr>
              <w:t xml:space="preserve">PLS </w:t>
            </w:r>
            <w:proofErr w:type="spellStart"/>
            <w:r w:rsidRPr="00C86799">
              <w:rPr>
                <w:rFonts w:ascii="Arial" w:eastAsia="Times New Roman" w:hAnsi="Arial" w:cs="Arial"/>
                <w:b/>
                <w:bCs/>
                <w:sz w:val="20"/>
                <w:szCs w:val="20"/>
              </w:rPr>
              <w:t>lb</w:t>
            </w:r>
            <w:proofErr w:type="spellEnd"/>
            <w:r w:rsidRPr="00C86799">
              <w:rPr>
                <w:rFonts w:ascii="Arial" w:eastAsia="Times New Roman" w:hAnsi="Arial" w:cs="Arial"/>
                <w:b/>
                <w:bCs/>
                <w:sz w:val="20"/>
                <w:szCs w:val="20"/>
              </w:rPr>
              <w:t>/ac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4C2718C2" w14:textId="77777777" w:rsidR="00C86799" w:rsidRPr="00C86799" w:rsidRDefault="00C86799" w:rsidP="00C86799">
            <w:pPr>
              <w:spacing w:after="0" w:line="240" w:lineRule="auto"/>
              <w:jc w:val="center"/>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xml:space="preserve">% by PLS </w:t>
            </w:r>
            <w:proofErr w:type="spellStart"/>
            <w:r w:rsidRPr="00C86799">
              <w:rPr>
                <w:rFonts w:ascii="Arial" w:eastAsia="Times New Roman" w:hAnsi="Arial" w:cs="Arial"/>
                <w:b/>
                <w:bCs/>
                <w:color w:val="000000"/>
                <w:sz w:val="20"/>
                <w:szCs w:val="20"/>
              </w:rPr>
              <w:t>lb</w:t>
            </w:r>
            <w:proofErr w:type="spellEnd"/>
            <w:r w:rsidRPr="00C86799">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12EDAF68" w14:textId="77777777" w:rsidR="00C86799" w:rsidRPr="00C86799" w:rsidRDefault="00C86799" w:rsidP="00C86799">
            <w:pPr>
              <w:spacing w:after="0" w:line="240" w:lineRule="auto"/>
              <w:jc w:val="center"/>
              <w:rPr>
                <w:rFonts w:ascii="Arial" w:eastAsia="Times New Roman" w:hAnsi="Arial" w:cs="Arial"/>
                <w:b/>
                <w:bCs/>
                <w:sz w:val="20"/>
                <w:szCs w:val="20"/>
              </w:rPr>
            </w:pPr>
            <w:r w:rsidRPr="00C86799">
              <w:rPr>
                <w:rFonts w:ascii="Arial" w:eastAsia="Times New Roman" w:hAnsi="Arial" w:cs="Arial"/>
                <w:b/>
                <w:bCs/>
                <w:sz w:val="20"/>
                <w:szCs w:val="20"/>
              </w:rPr>
              <w:t>Seeds/ft2</w:t>
            </w:r>
          </w:p>
        </w:tc>
        <w:tc>
          <w:tcPr>
            <w:tcW w:w="1038" w:type="dxa"/>
            <w:tcBorders>
              <w:top w:val="single" w:sz="4" w:space="0" w:color="auto"/>
              <w:left w:val="nil"/>
              <w:bottom w:val="single" w:sz="4" w:space="0" w:color="auto"/>
              <w:right w:val="single" w:sz="4" w:space="0" w:color="auto"/>
            </w:tcBorders>
            <w:shd w:val="clear" w:color="000000" w:fill="9BC2E6"/>
            <w:vAlign w:val="bottom"/>
            <w:hideMark/>
          </w:tcPr>
          <w:p w14:paraId="436EF5F5" w14:textId="77777777" w:rsidR="00C86799" w:rsidRPr="00C86799" w:rsidRDefault="00C86799" w:rsidP="00C86799">
            <w:pPr>
              <w:spacing w:after="0" w:line="240" w:lineRule="auto"/>
              <w:jc w:val="center"/>
              <w:rPr>
                <w:rFonts w:ascii="Arial" w:eastAsia="Times New Roman" w:hAnsi="Arial" w:cs="Arial"/>
                <w:b/>
                <w:bCs/>
                <w:sz w:val="20"/>
                <w:szCs w:val="20"/>
              </w:rPr>
            </w:pPr>
            <w:r w:rsidRPr="00C86799">
              <w:rPr>
                <w:rFonts w:ascii="Arial" w:eastAsia="Times New Roman" w:hAnsi="Arial" w:cs="Arial"/>
                <w:b/>
                <w:bCs/>
                <w:sz w:val="20"/>
                <w:szCs w:val="20"/>
              </w:rPr>
              <w:t>% by Seeds/ft2</w:t>
            </w:r>
          </w:p>
        </w:tc>
      </w:tr>
      <w:tr w:rsidR="00C86799" w:rsidRPr="00C86799" w14:paraId="48A6218F"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0121732"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andger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1108E70"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Big Bluestem</w:t>
            </w:r>
          </w:p>
        </w:tc>
        <w:tc>
          <w:tcPr>
            <w:tcW w:w="3060" w:type="dxa"/>
            <w:tcBorders>
              <w:top w:val="nil"/>
              <w:left w:val="nil"/>
              <w:bottom w:val="single" w:sz="4" w:space="0" w:color="auto"/>
              <w:right w:val="single" w:sz="4" w:space="0" w:color="auto"/>
            </w:tcBorders>
            <w:shd w:val="clear" w:color="000000" w:fill="A9D08E"/>
            <w:noWrap/>
            <w:vAlign w:val="bottom"/>
            <w:hideMark/>
          </w:tcPr>
          <w:p w14:paraId="03353E2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Andropogon gerardii</w:t>
            </w:r>
          </w:p>
        </w:tc>
        <w:tc>
          <w:tcPr>
            <w:tcW w:w="1080" w:type="dxa"/>
            <w:tcBorders>
              <w:top w:val="nil"/>
              <w:left w:val="nil"/>
              <w:bottom w:val="single" w:sz="4" w:space="0" w:color="auto"/>
              <w:right w:val="single" w:sz="4" w:space="0" w:color="auto"/>
            </w:tcBorders>
            <w:shd w:val="clear" w:color="auto" w:fill="auto"/>
            <w:noWrap/>
            <w:vAlign w:val="bottom"/>
            <w:hideMark/>
          </w:tcPr>
          <w:p w14:paraId="2C9E08A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0.22</w:t>
            </w:r>
          </w:p>
        </w:tc>
        <w:tc>
          <w:tcPr>
            <w:tcW w:w="1006" w:type="dxa"/>
            <w:tcBorders>
              <w:top w:val="nil"/>
              <w:left w:val="nil"/>
              <w:bottom w:val="single" w:sz="4" w:space="0" w:color="auto"/>
              <w:right w:val="single" w:sz="4" w:space="0" w:color="auto"/>
            </w:tcBorders>
            <w:shd w:val="clear" w:color="auto" w:fill="auto"/>
            <w:noWrap/>
            <w:vAlign w:val="bottom"/>
            <w:hideMark/>
          </w:tcPr>
          <w:p w14:paraId="45BEC82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1.14%</w:t>
            </w:r>
          </w:p>
        </w:tc>
        <w:tc>
          <w:tcPr>
            <w:tcW w:w="1106" w:type="dxa"/>
            <w:tcBorders>
              <w:top w:val="nil"/>
              <w:left w:val="nil"/>
              <w:bottom w:val="single" w:sz="4" w:space="0" w:color="auto"/>
              <w:right w:val="single" w:sz="4" w:space="0" w:color="auto"/>
            </w:tcBorders>
            <w:shd w:val="clear" w:color="auto" w:fill="auto"/>
            <w:noWrap/>
            <w:vAlign w:val="bottom"/>
            <w:hideMark/>
          </w:tcPr>
          <w:p w14:paraId="4310AC8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0.81</w:t>
            </w:r>
          </w:p>
        </w:tc>
        <w:tc>
          <w:tcPr>
            <w:tcW w:w="1038" w:type="dxa"/>
            <w:tcBorders>
              <w:top w:val="nil"/>
              <w:left w:val="nil"/>
              <w:bottom w:val="single" w:sz="4" w:space="0" w:color="auto"/>
              <w:right w:val="single" w:sz="4" w:space="0" w:color="auto"/>
            </w:tcBorders>
            <w:shd w:val="clear" w:color="auto" w:fill="auto"/>
            <w:noWrap/>
            <w:vAlign w:val="bottom"/>
            <w:hideMark/>
          </w:tcPr>
          <w:p w14:paraId="71B85BC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1.72%</w:t>
            </w:r>
          </w:p>
        </w:tc>
      </w:tr>
      <w:tr w:rsidR="00C86799" w:rsidRPr="00C86799" w14:paraId="4F2A9449"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8624863"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boucur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D7FC4D8"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Sideoats</w:t>
            </w:r>
            <w:proofErr w:type="spellEnd"/>
            <w:r w:rsidRPr="00C86799">
              <w:rPr>
                <w:rFonts w:ascii="Arial" w:eastAsia="Times New Roman" w:hAnsi="Arial" w:cs="Arial"/>
                <w:color w:val="000000"/>
                <w:sz w:val="20"/>
                <w:szCs w:val="20"/>
              </w:rPr>
              <w:t xml:space="preserve"> Grama</w:t>
            </w:r>
          </w:p>
        </w:tc>
        <w:tc>
          <w:tcPr>
            <w:tcW w:w="3060" w:type="dxa"/>
            <w:tcBorders>
              <w:top w:val="nil"/>
              <w:left w:val="nil"/>
              <w:bottom w:val="single" w:sz="4" w:space="0" w:color="auto"/>
              <w:right w:val="single" w:sz="4" w:space="0" w:color="auto"/>
            </w:tcBorders>
            <w:shd w:val="clear" w:color="000000" w:fill="A9D08E"/>
            <w:noWrap/>
            <w:vAlign w:val="bottom"/>
            <w:hideMark/>
          </w:tcPr>
          <w:p w14:paraId="09AF8C3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Bouteloua</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curtipendula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EA36D4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1.13</w:t>
            </w:r>
          </w:p>
        </w:tc>
        <w:tc>
          <w:tcPr>
            <w:tcW w:w="1006" w:type="dxa"/>
            <w:tcBorders>
              <w:top w:val="nil"/>
              <w:left w:val="nil"/>
              <w:bottom w:val="single" w:sz="4" w:space="0" w:color="auto"/>
              <w:right w:val="single" w:sz="4" w:space="0" w:color="auto"/>
            </w:tcBorders>
            <w:shd w:val="clear" w:color="auto" w:fill="auto"/>
            <w:noWrap/>
            <w:vAlign w:val="bottom"/>
            <w:hideMark/>
          </w:tcPr>
          <w:p w14:paraId="4EA41F5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5.87%</w:t>
            </w:r>
          </w:p>
        </w:tc>
        <w:tc>
          <w:tcPr>
            <w:tcW w:w="1106" w:type="dxa"/>
            <w:tcBorders>
              <w:top w:val="nil"/>
              <w:left w:val="nil"/>
              <w:bottom w:val="single" w:sz="4" w:space="0" w:color="auto"/>
              <w:right w:val="single" w:sz="4" w:space="0" w:color="auto"/>
            </w:tcBorders>
            <w:shd w:val="clear" w:color="auto" w:fill="auto"/>
            <w:noWrap/>
            <w:vAlign w:val="bottom"/>
            <w:hideMark/>
          </w:tcPr>
          <w:p w14:paraId="0952878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2.49</w:t>
            </w:r>
          </w:p>
        </w:tc>
        <w:tc>
          <w:tcPr>
            <w:tcW w:w="1038" w:type="dxa"/>
            <w:tcBorders>
              <w:top w:val="nil"/>
              <w:left w:val="nil"/>
              <w:bottom w:val="single" w:sz="4" w:space="0" w:color="auto"/>
              <w:right w:val="single" w:sz="4" w:space="0" w:color="auto"/>
            </w:tcBorders>
            <w:shd w:val="clear" w:color="auto" w:fill="auto"/>
            <w:noWrap/>
            <w:vAlign w:val="bottom"/>
            <w:hideMark/>
          </w:tcPr>
          <w:p w14:paraId="3E25E76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5.30%</w:t>
            </w:r>
          </w:p>
        </w:tc>
      </w:tr>
      <w:tr w:rsidR="00C86799" w:rsidRPr="00C86799" w14:paraId="2D20AEF0"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F878DC3"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brocil</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E563220"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Fringed Brome</w:t>
            </w:r>
          </w:p>
        </w:tc>
        <w:tc>
          <w:tcPr>
            <w:tcW w:w="3060" w:type="dxa"/>
            <w:tcBorders>
              <w:top w:val="nil"/>
              <w:left w:val="nil"/>
              <w:bottom w:val="single" w:sz="4" w:space="0" w:color="auto"/>
              <w:right w:val="single" w:sz="4" w:space="0" w:color="auto"/>
            </w:tcBorders>
            <w:shd w:val="clear" w:color="000000" w:fill="A9D08E"/>
            <w:noWrap/>
            <w:vAlign w:val="bottom"/>
            <w:hideMark/>
          </w:tcPr>
          <w:p w14:paraId="4BCDEFFC"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Bromus </w:t>
            </w:r>
            <w:proofErr w:type="spellStart"/>
            <w:r w:rsidRPr="00C86799">
              <w:rPr>
                <w:rFonts w:ascii="Arial" w:eastAsia="Times New Roman" w:hAnsi="Arial" w:cs="Arial"/>
                <w:color w:val="000000"/>
                <w:sz w:val="20"/>
                <w:szCs w:val="20"/>
              </w:rPr>
              <w:t>ciliatus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67C61DA"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0.25</w:t>
            </w:r>
          </w:p>
        </w:tc>
        <w:tc>
          <w:tcPr>
            <w:tcW w:w="1006" w:type="dxa"/>
            <w:tcBorders>
              <w:top w:val="nil"/>
              <w:left w:val="nil"/>
              <w:bottom w:val="single" w:sz="4" w:space="0" w:color="auto"/>
              <w:right w:val="single" w:sz="4" w:space="0" w:color="auto"/>
            </w:tcBorders>
            <w:shd w:val="clear" w:color="auto" w:fill="auto"/>
            <w:noWrap/>
            <w:vAlign w:val="bottom"/>
            <w:hideMark/>
          </w:tcPr>
          <w:p w14:paraId="5CC2B0B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1.30%</w:t>
            </w:r>
          </w:p>
        </w:tc>
        <w:tc>
          <w:tcPr>
            <w:tcW w:w="1106" w:type="dxa"/>
            <w:tcBorders>
              <w:top w:val="nil"/>
              <w:left w:val="nil"/>
              <w:bottom w:val="single" w:sz="4" w:space="0" w:color="auto"/>
              <w:right w:val="single" w:sz="4" w:space="0" w:color="auto"/>
            </w:tcBorders>
            <w:shd w:val="clear" w:color="auto" w:fill="auto"/>
            <w:noWrap/>
            <w:vAlign w:val="bottom"/>
            <w:hideMark/>
          </w:tcPr>
          <w:p w14:paraId="3402A2D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1.01</w:t>
            </w:r>
          </w:p>
        </w:tc>
        <w:tc>
          <w:tcPr>
            <w:tcW w:w="1038" w:type="dxa"/>
            <w:tcBorders>
              <w:top w:val="nil"/>
              <w:left w:val="nil"/>
              <w:bottom w:val="single" w:sz="4" w:space="0" w:color="auto"/>
              <w:right w:val="single" w:sz="4" w:space="0" w:color="auto"/>
            </w:tcBorders>
            <w:shd w:val="clear" w:color="auto" w:fill="auto"/>
            <w:noWrap/>
            <w:vAlign w:val="bottom"/>
            <w:hideMark/>
          </w:tcPr>
          <w:p w14:paraId="642CFE3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2.15%</w:t>
            </w:r>
          </w:p>
        </w:tc>
      </w:tr>
      <w:tr w:rsidR="00C86799" w:rsidRPr="00C86799" w14:paraId="643AD95C"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9E400C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danspi</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AFFD3F4"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Poverty Oats</w:t>
            </w:r>
          </w:p>
        </w:tc>
        <w:tc>
          <w:tcPr>
            <w:tcW w:w="3060" w:type="dxa"/>
            <w:tcBorders>
              <w:top w:val="nil"/>
              <w:left w:val="nil"/>
              <w:bottom w:val="single" w:sz="4" w:space="0" w:color="auto"/>
              <w:right w:val="single" w:sz="4" w:space="0" w:color="auto"/>
            </w:tcBorders>
            <w:shd w:val="clear" w:color="000000" w:fill="A9D08E"/>
            <w:noWrap/>
            <w:vAlign w:val="bottom"/>
            <w:hideMark/>
          </w:tcPr>
          <w:p w14:paraId="6372E77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Danthonia spicata</w:t>
            </w:r>
          </w:p>
        </w:tc>
        <w:tc>
          <w:tcPr>
            <w:tcW w:w="1080" w:type="dxa"/>
            <w:tcBorders>
              <w:top w:val="nil"/>
              <w:left w:val="nil"/>
              <w:bottom w:val="single" w:sz="4" w:space="0" w:color="auto"/>
              <w:right w:val="single" w:sz="4" w:space="0" w:color="auto"/>
            </w:tcBorders>
            <w:shd w:val="clear" w:color="auto" w:fill="auto"/>
            <w:noWrap/>
            <w:vAlign w:val="bottom"/>
            <w:hideMark/>
          </w:tcPr>
          <w:p w14:paraId="4A25D5E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288C08CA"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c>
          <w:tcPr>
            <w:tcW w:w="1106" w:type="dxa"/>
            <w:tcBorders>
              <w:top w:val="nil"/>
              <w:left w:val="nil"/>
              <w:bottom w:val="single" w:sz="4" w:space="0" w:color="auto"/>
              <w:right w:val="single" w:sz="4" w:space="0" w:color="auto"/>
            </w:tcBorders>
            <w:shd w:val="clear" w:color="auto" w:fill="auto"/>
            <w:noWrap/>
            <w:vAlign w:val="bottom"/>
            <w:hideMark/>
          </w:tcPr>
          <w:p w14:paraId="1F39E94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0.37</w:t>
            </w:r>
          </w:p>
        </w:tc>
        <w:tc>
          <w:tcPr>
            <w:tcW w:w="1038" w:type="dxa"/>
            <w:tcBorders>
              <w:top w:val="nil"/>
              <w:left w:val="nil"/>
              <w:bottom w:val="single" w:sz="4" w:space="0" w:color="auto"/>
              <w:right w:val="single" w:sz="4" w:space="0" w:color="auto"/>
            </w:tcBorders>
            <w:shd w:val="clear" w:color="auto" w:fill="auto"/>
            <w:noWrap/>
            <w:vAlign w:val="bottom"/>
            <w:hideMark/>
          </w:tcPr>
          <w:p w14:paraId="0BB61B1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0.78%</w:t>
            </w:r>
          </w:p>
        </w:tc>
      </w:tr>
      <w:tr w:rsidR="00C86799" w:rsidRPr="00C86799" w14:paraId="1629F880"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0B1969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elyhys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7EB9FA2"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Bottlebrush Grass</w:t>
            </w:r>
          </w:p>
        </w:tc>
        <w:tc>
          <w:tcPr>
            <w:tcW w:w="3060" w:type="dxa"/>
            <w:tcBorders>
              <w:top w:val="nil"/>
              <w:left w:val="nil"/>
              <w:bottom w:val="single" w:sz="4" w:space="0" w:color="auto"/>
              <w:right w:val="single" w:sz="4" w:space="0" w:color="auto"/>
            </w:tcBorders>
            <w:shd w:val="clear" w:color="000000" w:fill="A9D08E"/>
            <w:noWrap/>
            <w:vAlign w:val="bottom"/>
            <w:hideMark/>
          </w:tcPr>
          <w:p w14:paraId="2557F633"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Elymus </w:t>
            </w:r>
            <w:proofErr w:type="spellStart"/>
            <w:r w:rsidRPr="00C86799">
              <w:rPr>
                <w:rFonts w:ascii="Arial" w:eastAsia="Times New Roman" w:hAnsi="Arial" w:cs="Arial"/>
                <w:color w:val="000000"/>
                <w:sz w:val="20"/>
                <w:szCs w:val="20"/>
              </w:rPr>
              <w:t>hystrix</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A8CCF2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46F4EA9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c>
          <w:tcPr>
            <w:tcW w:w="1106" w:type="dxa"/>
            <w:tcBorders>
              <w:top w:val="nil"/>
              <w:left w:val="nil"/>
              <w:bottom w:val="single" w:sz="4" w:space="0" w:color="auto"/>
              <w:right w:val="single" w:sz="4" w:space="0" w:color="auto"/>
            </w:tcBorders>
            <w:shd w:val="clear" w:color="auto" w:fill="auto"/>
            <w:noWrap/>
            <w:vAlign w:val="bottom"/>
            <w:hideMark/>
          </w:tcPr>
          <w:p w14:paraId="3CD82BE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0.11</w:t>
            </w:r>
          </w:p>
        </w:tc>
        <w:tc>
          <w:tcPr>
            <w:tcW w:w="1038" w:type="dxa"/>
            <w:tcBorders>
              <w:top w:val="nil"/>
              <w:left w:val="nil"/>
              <w:bottom w:val="single" w:sz="4" w:space="0" w:color="auto"/>
              <w:right w:val="single" w:sz="4" w:space="0" w:color="auto"/>
            </w:tcBorders>
            <w:shd w:val="clear" w:color="auto" w:fill="auto"/>
            <w:noWrap/>
            <w:vAlign w:val="bottom"/>
            <w:hideMark/>
          </w:tcPr>
          <w:p w14:paraId="4C19D5C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0.24%</w:t>
            </w:r>
          </w:p>
        </w:tc>
      </w:tr>
      <w:tr w:rsidR="00C86799" w:rsidRPr="00C86799" w14:paraId="05457919"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32F007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panvir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D32D23E"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Switchgrass</w:t>
            </w:r>
          </w:p>
        </w:tc>
        <w:tc>
          <w:tcPr>
            <w:tcW w:w="3060" w:type="dxa"/>
            <w:tcBorders>
              <w:top w:val="nil"/>
              <w:left w:val="nil"/>
              <w:bottom w:val="single" w:sz="4" w:space="0" w:color="auto"/>
              <w:right w:val="single" w:sz="4" w:space="0" w:color="auto"/>
            </w:tcBorders>
            <w:shd w:val="clear" w:color="000000" w:fill="A9D08E"/>
            <w:noWrap/>
            <w:vAlign w:val="bottom"/>
            <w:hideMark/>
          </w:tcPr>
          <w:p w14:paraId="41B860A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Panicum virgatum</w:t>
            </w:r>
          </w:p>
        </w:tc>
        <w:tc>
          <w:tcPr>
            <w:tcW w:w="1080" w:type="dxa"/>
            <w:tcBorders>
              <w:top w:val="nil"/>
              <w:left w:val="nil"/>
              <w:bottom w:val="single" w:sz="4" w:space="0" w:color="auto"/>
              <w:right w:val="single" w:sz="4" w:space="0" w:color="auto"/>
            </w:tcBorders>
            <w:shd w:val="clear" w:color="auto" w:fill="auto"/>
            <w:noWrap/>
            <w:vAlign w:val="bottom"/>
            <w:hideMark/>
          </w:tcPr>
          <w:p w14:paraId="5960AF1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6D2B2AE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0.52%</w:t>
            </w:r>
          </w:p>
        </w:tc>
        <w:tc>
          <w:tcPr>
            <w:tcW w:w="1106" w:type="dxa"/>
            <w:tcBorders>
              <w:top w:val="nil"/>
              <w:left w:val="nil"/>
              <w:bottom w:val="single" w:sz="4" w:space="0" w:color="auto"/>
              <w:right w:val="single" w:sz="4" w:space="0" w:color="auto"/>
            </w:tcBorders>
            <w:shd w:val="clear" w:color="auto" w:fill="auto"/>
            <w:noWrap/>
            <w:vAlign w:val="bottom"/>
            <w:hideMark/>
          </w:tcPr>
          <w:p w14:paraId="2C19B65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0.51</w:t>
            </w:r>
          </w:p>
        </w:tc>
        <w:tc>
          <w:tcPr>
            <w:tcW w:w="1038" w:type="dxa"/>
            <w:tcBorders>
              <w:top w:val="nil"/>
              <w:left w:val="nil"/>
              <w:bottom w:val="single" w:sz="4" w:space="0" w:color="auto"/>
              <w:right w:val="single" w:sz="4" w:space="0" w:color="auto"/>
            </w:tcBorders>
            <w:shd w:val="clear" w:color="auto" w:fill="auto"/>
            <w:noWrap/>
            <w:vAlign w:val="bottom"/>
            <w:hideMark/>
          </w:tcPr>
          <w:p w14:paraId="7173DF2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1.09%</w:t>
            </w:r>
          </w:p>
        </w:tc>
      </w:tr>
      <w:tr w:rsidR="00C86799" w:rsidRPr="00C86799" w14:paraId="70556F99"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5436CF4"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schsco</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6B7A150"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Little Bluestem</w:t>
            </w:r>
          </w:p>
        </w:tc>
        <w:tc>
          <w:tcPr>
            <w:tcW w:w="3060" w:type="dxa"/>
            <w:tcBorders>
              <w:top w:val="nil"/>
              <w:left w:val="nil"/>
              <w:bottom w:val="single" w:sz="4" w:space="0" w:color="auto"/>
              <w:right w:val="single" w:sz="4" w:space="0" w:color="auto"/>
            </w:tcBorders>
            <w:shd w:val="clear" w:color="000000" w:fill="A9D08E"/>
            <w:noWrap/>
            <w:vAlign w:val="bottom"/>
            <w:hideMark/>
          </w:tcPr>
          <w:p w14:paraId="1DB43748"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Schizachyrium</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scoparium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5B987F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0.58</w:t>
            </w:r>
          </w:p>
        </w:tc>
        <w:tc>
          <w:tcPr>
            <w:tcW w:w="1006" w:type="dxa"/>
            <w:tcBorders>
              <w:top w:val="nil"/>
              <w:left w:val="nil"/>
              <w:bottom w:val="single" w:sz="4" w:space="0" w:color="auto"/>
              <w:right w:val="single" w:sz="4" w:space="0" w:color="auto"/>
            </w:tcBorders>
            <w:shd w:val="clear" w:color="auto" w:fill="auto"/>
            <w:noWrap/>
            <w:vAlign w:val="bottom"/>
            <w:hideMark/>
          </w:tcPr>
          <w:p w14:paraId="59A2F60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3.01%</w:t>
            </w:r>
          </w:p>
        </w:tc>
        <w:tc>
          <w:tcPr>
            <w:tcW w:w="1106" w:type="dxa"/>
            <w:tcBorders>
              <w:top w:val="nil"/>
              <w:left w:val="nil"/>
              <w:bottom w:val="single" w:sz="4" w:space="0" w:color="auto"/>
              <w:right w:val="single" w:sz="4" w:space="0" w:color="auto"/>
            </w:tcBorders>
            <w:shd w:val="clear" w:color="auto" w:fill="auto"/>
            <w:noWrap/>
            <w:vAlign w:val="bottom"/>
            <w:hideMark/>
          </w:tcPr>
          <w:p w14:paraId="5BC4A9A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3.20</w:t>
            </w:r>
          </w:p>
        </w:tc>
        <w:tc>
          <w:tcPr>
            <w:tcW w:w="1038" w:type="dxa"/>
            <w:tcBorders>
              <w:top w:val="nil"/>
              <w:left w:val="nil"/>
              <w:bottom w:val="single" w:sz="4" w:space="0" w:color="auto"/>
              <w:right w:val="single" w:sz="4" w:space="0" w:color="auto"/>
            </w:tcBorders>
            <w:shd w:val="clear" w:color="auto" w:fill="auto"/>
            <w:noWrap/>
            <w:vAlign w:val="bottom"/>
            <w:hideMark/>
          </w:tcPr>
          <w:p w14:paraId="22AD605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6.80%</w:t>
            </w:r>
          </w:p>
        </w:tc>
      </w:tr>
      <w:tr w:rsidR="00C86799" w:rsidRPr="00C86799" w14:paraId="2E892781"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8A72EC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sornut</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0BB4FCE"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Indiangrass</w:t>
            </w:r>
          </w:p>
        </w:tc>
        <w:tc>
          <w:tcPr>
            <w:tcW w:w="3060" w:type="dxa"/>
            <w:tcBorders>
              <w:top w:val="nil"/>
              <w:left w:val="nil"/>
              <w:bottom w:val="single" w:sz="4" w:space="0" w:color="auto"/>
              <w:right w:val="single" w:sz="4" w:space="0" w:color="auto"/>
            </w:tcBorders>
            <w:shd w:val="clear" w:color="000000" w:fill="A9D08E"/>
            <w:noWrap/>
            <w:vAlign w:val="bottom"/>
            <w:hideMark/>
          </w:tcPr>
          <w:p w14:paraId="0CF169C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Sorghastrum</w:t>
            </w:r>
            <w:proofErr w:type="spellEnd"/>
            <w:r w:rsidRPr="00C86799">
              <w:rPr>
                <w:rFonts w:ascii="Arial" w:eastAsia="Times New Roman" w:hAnsi="Arial" w:cs="Arial"/>
                <w:color w:val="000000"/>
                <w:sz w:val="20"/>
                <w:szCs w:val="20"/>
              </w:rPr>
              <w:t xml:space="preserve"> nutans</w:t>
            </w:r>
          </w:p>
        </w:tc>
        <w:tc>
          <w:tcPr>
            <w:tcW w:w="1080" w:type="dxa"/>
            <w:tcBorders>
              <w:top w:val="nil"/>
              <w:left w:val="nil"/>
              <w:bottom w:val="single" w:sz="4" w:space="0" w:color="auto"/>
              <w:right w:val="single" w:sz="4" w:space="0" w:color="auto"/>
            </w:tcBorders>
            <w:shd w:val="clear" w:color="auto" w:fill="auto"/>
            <w:noWrap/>
            <w:vAlign w:val="bottom"/>
            <w:hideMark/>
          </w:tcPr>
          <w:p w14:paraId="2474C0C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0.20</w:t>
            </w:r>
          </w:p>
        </w:tc>
        <w:tc>
          <w:tcPr>
            <w:tcW w:w="1006" w:type="dxa"/>
            <w:tcBorders>
              <w:top w:val="nil"/>
              <w:left w:val="nil"/>
              <w:bottom w:val="single" w:sz="4" w:space="0" w:color="auto"/>
              <w:right w:val="single" w:sz="4" w:space="0" w:color="auto"/>
            </w:tcBorders>
            <w:shd w:val="clear" w:color="auto" w:fill="auto"/>
            <w:noWrap/>
            <w:vAlign w:val="bottom"/>
            <w:hideMark/>
          </w:tcPr>
          <w:p w14:paraId="2E13797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1.04%</w:t>
            </w:r>
          </w:p>
        </w:tc>
        <w:tc>
          <w:tcPr>
            <w:tcW w:w="1106" w:type="dxa"/>
            <w:tcBorders>
              <w:top w:val="nil"/>
              <w:left w:val="nil"/>
              <w:bottom w:val="single" w:sz="4" w:space="0" w:color="auto"/>
              <w:right w:val="single" w:sz="4" w:space="0" w:color="auto"/>
            </w:tcBorders>
            <w:shd w:val="clear" w:color="auto" w:fill="auto"/>
            <w:noWrap/>
            <w:vAlign w:val="bottom"/>
            <w:hideMark/>
          </w:tcPr>
          <w:p w14:paraId="3C26A8E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0.88</w:t>
            </w:r>
          </w:p>
        </w:tc>
        <w:tc>
          <w:tcPr>
            <w:tcW w:w="1038" w:type="dxa"/>
            <w:tcBorders>
              <w:top w:val="nil"/>
              <w:left w:val="nil"/>
              <w:bottom w:val="single" w:sz="4" w:space="0" w:color="auto"/>
              <w:right w:val="single" w:sz="4" w:space="0" w:color="auto"/>
            </w:tcBorders>
            <w:shd w:val="clear" w:color="auto" w:fill="auto"/>
            <w:noWrap/>
            <w:vAlign w:val="bottom"/>
            <w:hideMark/>
          </w:tcPr>
          <w:p w14:paraId="322AC9B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1.88%</w:t>
            </w:r>
          </w:p>
        </w:tc>
      </w:tr>
      <w:tr w:rsidR="00C86799" w:rsidRPr="00C86799" w14:paraId="29FD3FC9"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EBD5847"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spapec</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0F08286"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Prairie Cord Grass</w:t>
            </w:r>
          </w:p>
        </w:tc>
        <w:tc>
          <w:tcPr>
            <w:tcW w:w="3060" w:type="dxa"/>
            <w:tcBorders>
              <w:top w:val="nil"/>
              <w:left w:val="nil"/>
              <w:bottom w:val="single" w:sz="4" w:space="0" w:color="auto"/>
              <w:right w:val="single" w:sz="4" w:space="0" w:color="auto"/>
            </w:tcBorders>
            <w:shd w:val="clear" w:color="000000" w:fill="A9D08E"/>
            <w:noWrap/>
            <w:vAlign w:val="bottom"/>
            <w:hideMark/>
          </w:tcPr>
          <w:p w14:paraId="45CC0348"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Spartina </w:t>
            </w:r>
            <w:proofErr w:type="spellStart"/>
            <w:r w:rsidRPr="00C86799">
              <w:rPr>
                <w:rFonts w:ascii="Arial" w:eastAsia="Times New Roman" w:hAnsi="Arial" w:cs="Arial"/>
                <w:color w:val="000000"/>
                <w:sz w:val="20"/>
                <w:szCs w:val="20"/>
              </w:rPr>
              <w:t>pectinata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EA6A84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1A91FAA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c>
          <w:tcPr>
            <w:tcW w:w="1106" w:type="dxa"/>
            <w:tcBorders>
              <w:top w:val="nil"/>
              <w:left w:val="nil"/>
              <w:bottom w:val="single" w:sz="4" w:space="0" w:color="auto"/>
              <w:right w:val="single" w:sz="4" w:space="0" w:color="auto"/>
            </w:tcBorders>
            <w:shd w:val="clear" w:color="auto" w:fill="auto"/>
            <w:noWrap/>
            <w:vAlign w:val="bottom"/>
            <w:hideMark/>
          </w:tcPr>
          <w:p w14:paraId="6D49396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038" w:type="dxa"/>
            <w:tcBorders>
              <w:top w:val="nil"/>
              <w:left w:val="nil"/>
              <w:bottom w:val="single" w:sz="4" w:space="0" w:color="auto"/>
              <w:right w:val="single" w:sz="4" w:space="0" w:color="auto"/>
            </w:tcBorders>
            <w:shd w:val="clear" w:color="auto" w:fill="auto"/>
            <w:noWrap/>
            <w:vAlign w:val="bottom"/>
            <w:hideMark/>
          </w:tcPr>
          <w:p w14:paraId="2D2CC7E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r>
      <w:tr w:rsidR="00C86799" w:rsidRPr="00C86799" w14:paraId="33B42B04" w14:textId="77777777" w:rsidTr="00C86799">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7384C035"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2250" w:type="dxa"/>
            <w:tcBorders>
              <w:top w:val="nil"/>
              <w:left w:val="nil"/>
              <w:bottom w:val="single" w:sz="4" w:space="0" w:color="auto"/>
              <w:right w:val="single" w:sz="4" w:space="0" w:color="auto"/>
            </w:tcBorders>
            <w:shd w:val="clear" w:color="000000" w:fill="9BC2E6"/>
            <w:noWrap/>
            <w:vAlign w:val="bottom"/>
            <w:hideMark/>
          </w:tcPr>
          <w:p w14:paraId="46CEA851"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011BF708"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Grasses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28E0ABF3"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2.60</w:t>
            </w:r>
          </w:p>
        </w:tc>
        <w:tc>
          <w:tcPr>
            <w:tcW w:w="1006" w:type="dxa"/>
            <w:tcBorders>
              <w:top w:val="nil"/>
              <w:left w:val="nil"/>
              <w:bottom w:val="single" w:sz="4" w:space="0" w:color="auto"/>
              <w:right w:val="single" w:sz="4" w:space="0" w:color="auto"/>
            </w:tcBorders>
            <w:shd w:val="clear" w:color="000000" w:fill="9BC2E6"/>
            <w:noWrap/>
            <w:vAlign w:val="bottom"/>
            <w:hideMark/>
          </w:tcPr>
          <w:p w14:paraId="4E314C0A"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13.51%</w:t>
            </w:r>
          </w:p>
        </w:tc>
        <w:tc>
          <w:tcPr>
            <w:tcW w:w="1106" w:type="dxa"/>
            <w:tcBorders>
              <w:top w:val="nil"/>
              <w:left w:val="nil"/>
              <w:bottom w:val="single" w:sz="4" w:space="0" w:color="auto"/>
              <w:right w:val="single" w:sz="4" w:space="0" w:color="auto"/>
            </w:tcBorders>
            <w:shd w:val="clear" w:color="000000" w:fill="9BC2E6"/>
            <w:noWrap/>
            <w:vAlign w:val="bottom"/>
            <w:hideMark/>
          </w:tcPr>
          <w:p w14:paraId="543EFAE7"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9.48</w:t>
            </w:r>
          </w:p>
        </w:tc>
        <w:tc>
          <w:tcPr>
            <w:tcW w:w="1038" w:type="dxa"/>
            <w:tcBorders>
              <w:top w:val="nil"/>
              <w:left w:val="nil"/>
              <w:bottom w:val="single" w:sz="4" w:space="0" w:color="auto"/>
              <w:right w:val="single" w:sz="4" w:space="0" w:color="auto"/>
            </w:tcBorders>
            <w:shd w:val="clear" w:color="000000" w:fill="9BC2E6"/>
            <w:noWrap/>
            <w:vAlign w:val="bottom"/>
            <w:hideMark/>
          </w:tcPr>
          <w:p w14:paraId="0F2C5B38"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20.16%</w:t>
            </w:r>
          </w:p>
        </w:tc>
      </w:tr>
      <w:tr w:rsidR="00C86799" w:rsidRPr="00C86799" w14:paraId="346CA32D"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1E310B9"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carvul</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F053BA3"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Brown Fox Sedge</w:t>
            </w:r>
          </w:p>
        </w:tc>
        <w:tc>
          <w:tcPr>
            <w:tcW w:w="3060" w:type="dxa"/>
            <w:tcBorders>
              <w:top w:val="nil"/>
              <w:left w:val="nil"/>
              <w:bottom w:val="single" w:sz="4" w:space="0" w:color="auto"/>
              <w:right w:val="single" w:sz="4" w:space="0" w:color="auto"/>
            </w:tcBorders>
            <w:shd w:val="clear" w:color="000000" w:fill="A9D08E"/>
            <w:noWrap/>
            <w:vAlign w:val="bottom"/>
            <w:hideMark/>
          </w:tcPr>
          <w:p w14:paraId="26CD990F"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Carex</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vulpinoidea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8759AC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12C0C02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0.26%</w:t>
            </w:r>
          </w:p>
        </w:tc>
        <w:tc>
          <w:tcPr>
            <w:tcW w:w="1106" w:type="dxa"/>
            <w:tcBorders>
              <w:top w:val="nil"/>
              <w:left w:val="nil"/>
              <w:bottom w:val="single" w:sz="4" w:space="0" w:color="auto"/>
              <w:right w:val="single" w:sz="4" w:space="0" w:color="auto"/>
            </w:tcBorders>
            <w:shd w:val="clear" w:color="auto" w:fill="auto"/>
            <w:noWrap/>
            <w:vAlign w:val="bottom"/>
            <w:hideMark/>
          </w:tcPr>
          <w:p w14:paraId="07997B6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1.84</w:t>
            </w:r>
          </w:p>
        </w:tc>
        <w:tc>
          <w:tcPr>
            <w:tcW w:w="1038" w:type="dxa"/>
            <w:tcBorders>
              <w:top w:val="nil"/>
              <w:left w:val="nil"/>
              <w:bottom w:val="single" w:sz="4" w:space="0" w:color="auto"/>
              <w:right w:val="single" w:sz="4" w:space="0" w:color="auto"/>
            </w:tcBorders>
            <w:shd w:val="clear" w:color="auto" w:fill="auto"/>
            <w:noWrap/>
            <w:vAlign w:val="bottom"/>
            <w:hideMark/>
          </w:tcPr>
          <w:p w14:paraId="261FFE5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3.91%</w:t>
            </w:r>
          </w:p>
        </w:tc>
      </w:tr>
      <w:tr w:rsidR="00C86799" w:rsidRPr="00C86799" w14:paraId="2E036F69" w14:textId="77777777" w:rsidTr="00C86799">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46BCB3D6"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2250" w:type="dxa"/>
            <w:tcBorders>
              <w:top w:val="nil"/>
              <w:left w:val="nil"/>
              <w:bottom w:val="single" w:sz="4" w:space="0" w:color="auto"/>
              <w:right w:val="single" w:sz="4" w:space="0" w:color="auto"/>
            </w:tcBorders>
            <w:shd w:val="clear" w:color="000000" w:fill="9BC2E6"/>
            <w:noWrap/>
            <w:vAlign w:val="bottom"/>
            <w:hideMark/>
          </w:tcPr>
          <w:p w14:paraId="504C0550"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0F74AF79"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Sedges &amp; Rushes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0A7C6D88"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0.05</w:t>
            </w:r>
          </w:p>
        </w:tc>
        <w:tc>
          <w:tcPr>
            <w:tcW w:w="1006" w:type="dxa"/>
            <w:tcBorders>
              <w:top w:val="nil"/>
              <w:left w:val="nil"/>
              <w:bottom w:val="single" w:sz="4" w:space="0" w:color="auto"/>
              <w:right w:val="single" w:sz="4" w:space="0" w:color="auto"/>
            </w:tcBorders>
            <w:shd w:val="clear" w:color="000000" w:fill="9BC2E6"/>
            <w:noWrap/>
            <w:vAlign w:val="bottom"/>
            <w:hideMark/>
          </w:tcPr>
          <w:p w14:paraId="6282B333"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0.26%</w:t>
            </w:r>
          </w:p>
        </w:tc>
        <w:tc>
          <w:tcPr>
            <w:tcW w:w="1106" w:type="dxa"/>
            <w:tcBorders>
              <w:top w:val="nil"/>
              <w:left w:val="nil"/>
              <w:bottom w:val="single" w:sz="4" w:space="0" w:color="auto"/>
              <w:right w:val="single" w:sz="4" w:space="0" w:color="auto"/>
            </w:tcBorders>
            <w:shd w:val="clear" w:color="000000" w:fill="9BC2E6"/>
            <w:noWrap/>
            <w:vAlign w:val="bottom"/>
            <w:hideMark/>
          </w:tcPr>
          <w:p w14:paraId="4B219F97"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1.84</w:t>
            </w:r>
          </w:p>
        </w:tc>
        <w:tc>
          <w:tcPr>
            <w:tcW w:w="1038" w:type="dxa"/>
            <w:tcBorders>
              <w:top w:val="nil"/>
              <w:left w:val="nil"/>
              <w:bottom w:val="single" w:sz="4" w:space="0" w:color="auto"/>
              <w:right w:val="single" w:sz="4" w:space="0" w:color="auto"/>
            </w:tcBorders>
            <w:shd w:val="clear" w:color="000000" w:fill="9BC2E6"/>
            <w:noWrap/>
            <w:vAlign w:val="bottom"/>
            <w:hideMark/>
          </w:tcPr>
          <w:p w14:paraId="63F44B8E"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3.91%</w:t>
            </w:r>
          </w:p>
        </w:tc>
      </w:tr>
      <w:tr w:rsidR="00C86799" w:rsidRPr="00C86799" w14:paraId="78FEE88A"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4D5ED67"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achmil</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E01759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Common Yarrow</w:t>
            </w:r>
          </w:p>
        </w:tc>
        <w:tc>
          <w:tcPr>
            <w:tcW w:w="3060" w:type="dxa"/>
            <w:tcBorders>
              <w:top w:val="nil"/>
              <w:left w:val="nil"/>
              <w:bottom w:val="single" w:sz="4" w:space="0" w:color="auto"/>
              <w:right w:val="single" w:sz="4" w:space="0" w:color="auto"/>
            </w:tcBorders>
            <w:shd w:val="clear" w:color="000000" w:fill="A9D08E"/>
            <w:noWrap/>
            <w:vAlign w:val="bottom"/>
            <w:hideMark/>
          </w:tcPr>
          <w:p w14:paraId="0908EE49"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Achillea millefolium</w:t>
            </w:r>
          </w:p>
        </w:tc>
        <w:tc>
          <w:tcPr>
            <w:tcW w:w="1080" w:type="dxa"/>
            <w:tcBorders>
              <w:top w:val="nil"/>
              <w:left w:val="nil"/>
              <w:bottom w:val="single" w:sz="4" w:space="0" w:color="auto"/>
              <w:right w:val="single" w:sz="4" w:space="0" w:color="auto"/>
            </w:tcBorders>
            <w:shd w:val="clear" w:color="auto" w:fill="auto"/>
            <w:noWrap/>
            <w:vAlign w:val="bottom"/>
            <w:hideMark/>
          </w:tcPr>
          <w:p w14:paraId="36AA247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8468B3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055721C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0.65</w:t>
            </w:r>
          </w:p>
        </w:tc>
        <w:tc>
          <w:tcPr>
            <w:tcW w:w="1038" w:type="dxa"/>
            <w:tcBorders>
              <w:top w:val="nil"/>
              <w:left w:val="nil"/>
              <w:bottom w:val="single" w:sz="4" w:space="0" w:color="auto"/>
              <w:right w:val="single" w:sz="4" w:space="0" w:color="auto"/>
            </w:tcBorders>
            <w:shd w:val="clear" w:color="auto" w:fill="auto"/>
            <w:noWrap/>
            <w:vAlign w:val="bottom"/>
            <w:hideMark/>
          </w:tcPr>
          <w:p w14:paraId="7AB7D1F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1.39%</w:t>
            </w:r>
          </w:p>
        </w:tc>
      </w:tr>
      <w:tr w:rsidR="00C86799" w:rsidRPr="00C86799" w14:paraId="7340D673"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62BE10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agafoe</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3C65B7B8"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Anise Hyssop</w:t>
            </w:r>
          </w:p>
        </w:tc>
        <w:tc>
          <w:tcPr>
            <w:tcW w:w="3060" w:type="dxa"/>
            <w:tcBorders>
              <w:top w:val="nil"/>
              <w:left w:val="nil"/>
              <w:bottom w:val="single" w:sz="4" w:space="0" w:color="auto"/>
              <w:right w:val="single" w:sz="4" w:space="0" w:color="auto"/>
            </w:tcBorders>
            <w:shd w:val="clear" w:color="000000" w:fill="A9D08E"/>
            <w:noWrap/>
            <w:vAlign w:val="bottom"/>
            <w:hideMark/>
          </w:tcPr>
          <w:p w14:paraId="2545DB52"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Agastache </w:t>
            </w:r>
            <w:proofErr w:type="spellStart"/>
            <w:r w:rsidRPr="00C86799">
              <w:rPr>
                <w:rFonts w:ascii="Arial" w:eastAsia="Times New Roman" w:hAnsi="Arial" w:cs="Arial"/>
                <w:color w:val="000000"/>
                <w:sz w:val="20"/>
                <w:szCs w:val="20"/>
              </w:rPr>
              <w:t>foeniculum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3FBAB9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68F2685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c>
          <w:tcPr>
            <w:tcW w:w="1106" w:type="dxa"/>
            <w:tcBorders>
              <w:top w:val="nil"/>
              <w:left w:val="nil"/>
              <w:bottom w:val="single" w:sz="4" w:space="0" w:color="auto"/>
              <w:right w:val="single" w:sz="4" w:space="0" w:color="auto"/>
            </w:tcBorders>
            <w:shd w:val="clear" w:color="auto" w:fill="auto"/>
            <w:noWrap/>
            <w:vAlign w:val="bottom"/>
            <w:hideMark/>
          </w:tcPr>
          <w:p w14:paraId="3698C89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1.32</w:t>
            </w:r>
          </w:p>
        </w:tc>
        <w:tc>
          <w:tcPr>
            <w:tcW w:w="1038" w:type="dxa"/>
            <w:tcBorders>
              <w:top w:val="nil"/>
              <w:left w:val="nil"/>
              <w:bottom w:val="single" w:sz="4" w:space="0" w:color="auto"/>
              <w:right w:val="single" w:sz="4" w:space="0" w:color="auto"/>
            </w:tcBorders>
            <w:shd w:val="clear" w:color="auto" w:fill="auto"/>
            <w:noWrap/>
            <w:vAlign w:val="bottom"/>
            <w:hideMark/>
          </w:tcPr>
          <w:p w14:paraId="1E530DB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2.81%</w:t>
            </w:r>
          </w:p>
        </w:tc>
      </w:tr>
      <w:tr w:rsidR="00C86799" w:rsidRPr="00C86799" w14:paraId="278D8E85"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6FFEDA"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allste</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890BB72"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Prairie Onion</w:t>
            </w:r>
          </w:p>
        </w:tc>
        <w:tc>
          <w:tcPr>
            <w:tcW w:w="3060" w:type="dxa"/>
            <w:tcBorders>
              <w:top w:val="nil"/>
              <w:left w:val="nil"/>
              <w:bottom w:val="single" w:sz="4" w:space="0" w:color="auto"/>
              <w:right w:val="single" w:sz="4" w:space="0" w:color="auto"/>
            </w:tcBorders>
            <w:shd w:val="clear" w:color="000000" w:fill="A9D08E"/>
            <w:noWrap/>
            <w:vAlign w:val="bottom"/>
            <w:hideMark/>
          </w:tcPr>
          <w:p w14:paraId="637404D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Allium </w:t>
            </w:r>
            <w:proofErr w:type="spellStart"/>
            <w:r w:rsidRPr="00C86799">
              <w:rPr>
                <w:rFonts w:ascii="Arial" w:eastAsia="Times New Roman" w:hAnsi="Arial" w:cs="Arial"/>
                <w:color w:val="000000"/>
                <w:sz w:val="20"/>
                <w:szCs w:val="20"/>
              </w:rPr>
              <w:t>stellatum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4EA92D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660FD05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0.26%</w:t>
            </w:r>
          </w:p>
        </w:tc>
        <w:tc>
          <w:tcPr>
            <w:tcW w:w="1106" w:type="dxa"/>
            <w:tcBorders>
              <w:top w:val="nil"/>
              <w:left w:val="nil"/>
              <w:bottom w:val="single" w:sz="4" w:space="0" w:color="auto"/>
              <w:right w:val="single" w:sz="4" w:space="0" w:color="auto"/>
            </w:tcBorders>
            <w:shd w:val="clear" w:color="auto" w:fill="auto"/>
            <w:noWrap/>
            <w:vAlign w:val="bottom"/>
            <w:hideMark/>
          </w:tcPr>
          <w:p w14:paraId="07B8873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0.20</w:t>
            </w:r>
          </w:p>
        </w:tc>
        <w:tc>
          <w:tcPr>
            <w:tcW w:w="1038" w:type="dxa"/>
            <w:tcBorders>
              <w:top w:val="nil"/>
              <w:left w:val="nil"/>
              <w:bottom w:val="single" w:sz="4" w:space="0" w:color="auto"/>
              <w:right w:val="single" w:sz="4" w:space="0" w:color="auto"/>
            </w:tcBorders>
            <w:shd w:val="clear" w:color="auto" w:fill="auto"/>
            <w:noWrap/>
            <w:vAlign w:val="bottom"/>
            <w:hideMark/>
          </w:tcPr>
          <w:p w14:paraId="4D288BF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0.43%</w:t>
            </w:r>
          </w:p>
        </w:tc>
      </w:tr>
      <w:tr w:rsidR="00C86799" w:rsidRPr="00C86799" w14:paraId="5BE9E732"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CA1425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anecan</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17B862F"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Canada Anemone</w:t>
            </w:r>
          </w:p>
        </w:tc>
        <w:tc>
          <w:tcPr>
            <w:tcW w:w="3060" w:type="dxa"/>
            <w:tcBorders>
              <w:top w:val="nil"/>
              <w:left w:val="nil"/>
              <w:bottom w:val="single" w:sz="4" w:space="0" w:color="auto"/>
              <w:right w:val="single" w:sz="4" w:space="0" w:color="auto"/>
            </w:tcBorders>
            <w:shd w:val="clear" w:color="000000" w:fill="A9D08E"/>
            <w:noWrap/>
            <w:vAlign w:val="bottom"/>
            <w:hideMark/>
          </w:tcPr>
          <w:p w14:paraId="0AD78CEC"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Anemone canadensis</w:t>
            </w:r>
          </w:p>
        </w:tc>
        <w:tc>
          <w:tcPr>
            <w:tcW w:w="1080" w:type="dxa"/>
            <w:tcBorders>
              <w:top w:val="nil"/>
              <w:left w:val="nil"/>
              <w:bottom w:val="single" w:sz="4" w:space="0" w:color="auto"/>
              <w:right w:val="single" w:sz="4" w:space="0" w:color="auto"/>
            </w:tcBorders>
            <w:shd w:val="clear" w:color="auto" w:fill="auto"/>
            <w:noWrap/>
            <w:vAlign w:val="bottom"/>
            <w:hideMark/>
          </w:tcPr>
          <w:p w14:paraId="0A45F70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3922915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0.26%</w:t>
            </w:r>
          </w:p>
        </w:tc>
        <w:tc>
          <w:tcPr>
            <w:tcW w:w="1106" w:type="dxa"/>
            <w:tcBorders>
              <w:top w:val="nil"/>
              <w:left w:val="nil"/>
              <w:bottom w:val="single" w:sz="4" w:space="0" w:color="auto"/>
              <w:right w:val="single" w:sz="4" w:space="0" w:color="auto"/>
            </w:tcBorders>
            <w:shd w:val="clear" w:color="auto" w:fill="auto"/>
            <w:noWrap/>
            <w:vAlign w:val="bottom"/>
            <w:hideMark/>
          </w:tcPr>
          <w:p w14:paraId="7E2ED9F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0.15</w:t>
            </w:r>
          </w:p>
        </w:tc>
        <w:tc>
          <w:tcPr>
            <w:tcW w:w="1038" w:type="dxa"/>
            <w:tcBorders>
              <w:top w:val="nil"/>
              <w:left w:val="nil"/>
              <w:bottom w:val="single" w:sz="4" w:space="0" w:color="auto"/>
              <w:right w:val="single" w:sz="4" w:space="0" w:color="auto"/>
            </w:tcBorders>
            <w:shd w:val="clear" w:color="auto" w:fill="auto"/>
            <w:noWrap/>
            <w:vAlign w:val="bottom"/>
            <w:hideMark/>
          </w:tcPr>
          <w:p w14:paraId="666C183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0.31%</w:t>
            </w:r>
          </w:p>
        </w:tc>
      </w:tr>
      <w:tr w:rsidR="00C86799" w:rsidRPr="00C86799" w14:paraId="65FBC86F"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757549D"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ascinc</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C55D0A5"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Swamp Milkweed</w:t>
            </w:r>
          </w:p>
        </w:tc>
        <w:tc>
          <w:tcPr>
            <w:tcW w:w="3060" w:type="dxa"/>
            <w:tcBorders>
              <w:top w:val="nil"/>
              <w:left w:val="nil"/>
              <w:bottom w:val="single" w:sz="4" w:space="0" w:color="auto"/>
              <w:right w:val="single" w:sz="4" w:space="0" w:color="auto"/>
            </w:tcBorders>
            <w:shd w:val="clear" w:color="000000" w:fill="A9D08E"/>
            <w:noWrap/>
            <w:vAlign w:val="bottom"/>
            <w:hideMark/>
          </w:tcPr>
          <w:p w14:paraId="733219F6"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Asclepias incarnata</w:t>
            </w:r>
          </w:p>
        </w:tc>
        <w:tc>
          <w:tcPr>
            <w:tcW w:w="1080" w:type="dxa"/>
            <w:tcBorders>
              <w:top w:val="nil"/>
              <w:left w:val="nil"/>
              <w:bottom w:val="single" w:sz="4" w:space="0" w:color="auto"/>
              <w:right w:val="single" w:sz="4" w:space="0" w:color="auto"/>
            </w:tcBorders>
            <w:shd w:val="clear" w:color="auto" w:fill="auto"/>
            <w:noWrap/>
            <w:vAlign w:val="bottom"/>
            <w:hideMark/>
          </w:tcPr>
          <w:p w14:paraId="641AF24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0.11</w:t>
            </w:r>
          </w:p>
        </w:tc>
        <w:tc>
          <w:tcPr>
            <w:tcW w:w="1006" w:type="dxa"/>
            <w:tcBorders>
              <w:top w:val="nil"/>
              <w:left w:val="nil"/>
              <w:bottom w:val="single" w:sz="4" w:space="0" w:color="auto"/>
              <w:right w:val="single" w:sz="4" w:space="0" w:color="auto"/>
            </w:tcBorders>
            <w:shd w:val="clear" w:color="auto" w:fill="auto"/>
            <w:noWrap/>
            <w:vAlign w:val="bottom"/>
            <w:hideMark/>
          </w:tcPr>
          <w:p w14:paraId="78CD1D4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0.57%</w:t>
            </w:r>
          </w:p>
        </w:tc>
        <w:tc>
          <w:tcPr>
            <w:tcW w:w="1106" w:type="dxa"/>
            <w:tcBorders>
              <w:top w:val="nil"/>
              <w:left w:val="nil"/>
              <w:bottom w:val="single" w:sz="4" w:space="0" w:color="auto"/>
              <w:right w:val="single" w:sz="4" w:space="0" w:color="auto"/>
            </w:tcBorders>
            <w:shd w:val="clear" w:color="auto" w:fill="auto"/>
            <w:noWrap/>
            <w:vAlign w:val="bottom"/>
            <w:hideMark/>
          </w:tcPr>
          <w:p w14:paraId="6FEA03D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0.19</w:t>
            </w:r>
          </w:p>
        </w:tc>
        <w:tc>
          <w:tcPr>
            <w:tcW w:w="1038" w:type="dxa"/>
            <w:tcBorders>
              <w:top w:val="nil"/>
              <w:left w:val="nil"/>
              <w:bottom w:val="single" w:sz="4" w:space="0" w:color="auto"/>
              <w:right w:val="single" w:sz="4" w:space="0" w:color="auto"/>
            </w:tcBorders>
            <w:shd w:val="clear" w:color="auto" w:fill="auto"/>
            <w:noWrap/>
            <w:vAlign w:val="bottom"/>
            <w:hideMark/>
          </w:tcPr>
          <w:p w14:paraId="7FA131A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0.41%</w:t>
            </w:r>
          </w:p>
        </w:tc>
      </w:tr>
      <w:tr w:rsidR="00C86799" w:rsidRPr="00C86799" w14:paraId="4896C4B5"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7453DA5"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ascsyr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065A84F6"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Common Milkweed</w:t>
            </w:r>
          </w:p>
        </w:tc>
        <w:tc>
          <w:tcPr>
            <w:tcW w:w="3060" w:type="dxa"/>
            <w:tcBorders>
              <w:top w:val="nil"/>
              <w:left w:val="nil"/>
              <w:bottom w:val="single" w:sz="4" w:space="0" w:color="auto"/>
              <w:right w:val="single" w:sz="4" w:space="0" w:color="auto"/>
            </w:tcBorders>
            <w:shd w:val="clear" w:color="000000" w:fill="A9D08E"/>
            <w:noWrap/>
            <w:vAlign w:val="bottom"/>
            <w:hideMark/>
          </w:tcPr>
          <w:p w14:paraId="59AB96AD"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Asclepias </w:t>
            </w:r>
            <w:proofErr w:type="spellStart"/>
            <w:r w:rsidRPr="00C86799">
              <w:rPr>
                <w:rFonts w:ascii="Arial" w:eastAsia="Times New Roman" w:hAnsi="Arial" w:cs="Arial"/>
                <w:color w:val="000000"/>
                <w:sz w:val="20"/>
                <w:szCs w:val="20"/>
              </w:rPr>
              <w:t>syriaca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6C0455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3931C47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0.16%</w:t>
            </w:r>
          </w:p>
        </w:tc>
        <w:tc>
          <w:tcPr>
            <w:tcW w:w="1106" w:type="dxa"/>
            <w:tcBorders>
              <w:top w:val="nil"/>
              <w:left w:val="nil"/>
              <w:bottom w:val="single" w:sz="4" w:space="0" w:color="auto"/>
              <w:right w:val="single" w:sz="4" w:space="0" w:color="auto"/>
            </w:tcBorders>
            <w:shd w:val="clear" w:color="auto" w:fill="auto"/>
            <w:noWrap/>
            <w:vAlign w:val="bottom"/>
            <w:hideMark/>
          </w:tcPr>
          <w:p w14:paraId="454A241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38" w:type="dxa"/>
            <w:tcBorders>
              <w:top w:val="nil"/>
              <w:left w:val="nil"/>
              <w:bottom w:val="single" w:sz="4" w:space="0" w:color="auto"/>
              <w:right w:val="single" w:sz="4" w:space="0" w:color="auto"/>
            </w:tcBorders>
            <w:shd w:val="clear" w:color="auto" w:fill="auto"/>
            <w:noWrap/>
            <w:vAlign w:val="bottom"/>
            <w:hideMark/>
          </w:tcPr>
          <w:p w14:paraId="4856E4D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0.09%</w:t>
            </w:r>
          </w:p>
        </w:tc>
      </w:tr>
      <w:tr w:rsidR="00C86799" w:rsidRPr="00C86799" w14:paraId="42F01DEF"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B052619"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asctub</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F937ED2"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Butterfly Milkweed</w:t>
            </w:r>
          </w:p>
        </w:tc>
        <w:tc>
          <w:tcPr>
            <w:tcW w:w="3060" w:type="dxa"/>
            <w:tcBorders>
              <w:top w:val="nil"/>
              <w:left w:val="nil"/>
              <w:bottom w:val="single" w:sz="4" w:space="0" w:color="auto"/>
              <w:right w:val="single" w:sz="4" w:space="0" w:color="auto"/>
            </w:tcBorders>
            <w:shd w:val="clear" w:color="000000" w:fill="A9D08E"/>
            <w:noWrap/>
            <w:vAlign w:val="bottom"/>
            <w:hideMark/>
          </w:tcPr>
          <w:p w14:paraId="08753428"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Asclepias tuberosa</w:t>
            </w:r>
          </w:p>
        </w:tc>
        <w:tc>
          <w:tcPr>
            <w:tcW w:w="1080" w:type="dxa"/>
            <w:tcBorders>
              <w:top w:val="nil"/>
              <w:left w:val="nil"/>
              <w:bottom w:val="single" w:sz="4" w:space="0" w:color="auto"/>
              <w:right w:val="single" w:sz="4" w:space="0" w:color="auto"/>
            </w:tcBorders>
            <w:shd w:val="clear" w:color="auto" w:fill="auto"/>
            <w:noWrap/>
            <w:vAlign w:val="bottom"/>
            <w:hideMark/>
          </w:tcPr>
          <w:p w14:paraId="135E8B5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2D156EC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0.16%</w:t>
            </w:r>
          </w:p>
        </w:tc>
        <w:tc>
          <w:tcPr>
            <w:tcW w:w="1106" w:type="dxa"/>
            <w:tcBorders>
              <w:top w:val="nil"/>
              <w:left w:val="nil"/>
              <w:bottom w:val="single" w:sz="4" w:space="0" w:color="auto"/>
              <w:right w:val="single" w:sz="4" w:space="0" w:color="auto"/>
            </w:tcBorders>
            <w:shd w:val="clear" w:color="auto" w:fill="auto"/>
            <w:noWrap/>
            <w:vAlign w:val="bottom"/>
            <w:hideMark/>
          </w:tcPr>
          <w:p w14:paraId="2A4711F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038" w:type="dxa"/>
            <w:tcBorders>
              <w:top w:val="nil"/>
              <w:left w:val="nil"/>
              <w:bottom w:val="single" w:sz="4" w:space="0" w:color="auto"/>
              <w:right w:val="single" w:sz="4" w:space="0" w:color="auto"/>
            </w:tcBorders>
            <w:shd w:val="clear" w:color="auto" w:fill="auto"/>
            <w:noWrap/>
            <w:vAlign w:val="bottom"/>
            <w:hideMark/>
          </w:tcPr>
          <w:p w14:paraId="03893CDA"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r>
      <w:tr w:rsidR="00C86799" w:rsidRPr="00C86799" w14:paraId="273220F8"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0B93025"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astcan</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B78B882"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Canada Milkvetch</w:t>
            </w:r>
          </w:p>
        </w:tc>
        <w:tc>
          <w:tcPr>
            <w:tcW w:w="3060" w:type="dxa"/>
            <w:tcBorders>
              <w:top w:val="nil"/>
              <w:left w:val="nil"/>
              <w:bottom w:val="single" w:sz="4" w:space="0" w:color="auto"/>
              <w:right w:val="single" w:sz="4" w:space="0" w:color="auto"/>
            </w:tcBorders>
            <w:shd w:val="clear" w:color="000000" w:fill="A9D08E"/>
            <w:noWrap/>
            <w:vAlign w:val="bottom"/>
            <w:hideMark/>
          </w:tcPr>
          <w:p w14:paraId="514B2E7D"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Astragalus canadensis</w:t>
            </w:r>
          </w:p>
        </w:tc>
        <w:tc>
          <w:tcPr>
            <w:tcW w:w="1080" w:type="dxa"/>
            <w:tcBorders>
              <w:top w:val="nil"/>
              <w:left w:val="nil"/>
              <w:bottom w:val="single" w:sz="4" w:space="0" w:color="auto"/>
              <w:right w:val="single" w:sz="4" w:space="0" w:color="auto"/>
            </w:tcBorders>
            <w:shd w:val="clear" w:color="auto" w:fill="auto"/>
            <w:noWrap/>
            <w:vAlign w:val="bottom"/>
            <w:hideMark/>
          </w:tcPr>
          <w:p w14:paraId="4C43546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E09582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0.16%</w:t>
            </w:r>
          </w:p>
        </w:tc>
        <w:tc>
          <w:tcPr>
            <w:tcW w:w="1106" w:type="dxa"/>
            <w:tcBorders>
              <w:top w:val="nil"/>
              <w:left w:val="nil"/>
              <w:bottom w:val="single" w:sz="4" w:space="0" w:color="auto"/>
              <w:right w:val="single" w:sz="4" w:space="0" w:color="auto"/>
            </w:tcBorders>
            <w:shd w:val="clear" w:color="auto" w:fill="auto"/>
            <w:noWrap/>
            <w:vAlign w:val="bottom"/>
            <w:hideMark/>
          </w:tcPr>
          <w:p w14:paraId="578758C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0.19</w:t>
            </w:r>
          </w:p>
        </w:tc>
        <w:tc>
          <w:tcPr>
            <w:tcW w:w="1038" w:type="dxa"/>
            <w:tcBorders>
              <w:top w:val="nil"/>
              <w:left w:val="nil"/>
              <w:bottom w:val="single" w:sz="4" w:space="0" w:color="auto"/>
              <w:right w:val="single" w:sz="4" w:space="0" w:color="auto"/>
            </w:tcBorders>
            <w:shd w:val="clear" w:color="auto" w:fill="auto"/>
            <w:noWrap/>
            <w:vAlign w:val="bottom"/>
            <w:hideMark/>
          </w:tcPr>
          <w:p w14:paraId="7E65EC9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0.40%</w:t>
            </w:r>
          </w:p>
        </w:tc>
      </w:tr>
      <w:tr w:rsidR="00C86799" w:rsidRPr="00C86799" w14:paraId="3D135654"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92781EA"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dalcan</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0BAFD43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White Prairie Clover</w:t>
            </w:r>
          </w:p>
        </w:tc>
        <w:tc>
          <w:tcPr>
            <w:tcW w:w="3060" w:type="dxa"/>
            <w:tcBorders>
              <w:top w:val="nil"/>
              <w:left w:val="nil"/>
              <w:bottom w:val="single" w:sz="4" w:space="0" w:color="auto"/>
              <w:right w:val="single" w:sz="4" w:space="0" w:color="auto"/>
            </w:tcBorders>
            <w:shd w:val="clear" w:color="000000" w:fill="A9D08E"/>
            <w:noWrap/>
            <w:vAlign w:val="bottom"/>
            <w:hideMark/>
          </w:tcPr>
          <w:p w14:paraId="736CEC2A"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Dalea candida</w:t>
            </w:r>
          </w:p>
        </w:tc>
        <w:tc>
          <w:tcPr>
            <w:tcW w:w="1080" w:type="dxa"/>
            <w:tcBorders>
              <w:top w:val="nil"/>
              <w:left w:val="nil"/>
              <w:bottom w:val="single" w:sz="4" w:space="0" w:color="auto"/>
              <w:right w:val="single" w:sz="4" w:space="0" w:color="auto"/>
            </w:tcBorders>
            <w:shd w:val="clear" w:color="auto" w:fill="auto"/>
            <w:noWrap/>
            <w:vAlign w:val="bottom"/>
            <w:hideMark/>
          </w:tcPr>
          <w:p w14:paraId="34ACEB3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0.11</w:t>
            </w:r>
          </w:p>
        </w:tc>
        <w:tc>
          <w:tcPr>
            <w:tcW w:w="1006" w:type="dxa"/>
            <w:tcBorders>
              <w:top w:val="nil"/>
              <w:left w:val="nil"/>
              <w:bottom w:val="single" w:sz="4" w:space="0" w:color="auto"/>
              <w:right w:val="single" w:sz="4" w:space="0" w:color="auto"/>
            </w:tcBorders>
            <w:shd w:val="clear" w:color="auto" w:fill="auto"/>
            <w:noWrap/>
            <w:vAlign w:val="bottom"/>
            <w:hideMark/>
          </w:tcPr>
          <w:p w14:paraId="68C85C7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0.57%</w:t>
            </w:r>
          </w:p>
        </w:tc>
        <w:tc>
          <w:tcPr>
            <w:tcW w:w="1106" w:type="dxa"/>
            <w:tcBorders>
              <w:top w:val="nil"/>
              <w:left w:val="nil"/>
              <w:bottom w:val="single" w:sz="4" w:space="0" w:color="auto"/>
              <w:right w:val="single" w:sz="4" w:space="0" w:color="auto"/>
            </w:tcBorders>
            <w:shd w:val="clear" w:color="auto" w:fill="auto"/>
            <w:noWrap/>
            <w:vAlign w:val="bottom"/>
            <w:hideMark/>
          </w:tcPr>
          <w:p w14:paraId="698F557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0.77</w:t>
            </w:r>
          </w:p>
        </w:tc>
        <w:tc>
          <w:tcPr>
            <w:tcW w:w="1038" w:type="dxa"/>
            <w:tcBorders>
              <w:top w:val="nil"/>
              <w:left w:val="nil"/>
              <w:bottom w:val="single" w:sz="4" w:space="0" w:color="auto"/>
              <w:right w:val="single" w:sz="4" w:space="0" w:color="auto"/>
            </w:tcBorders>
            <w:shd w:val="clear" w:color="auto" w:fill="auto"/>
            <w:noWrap/>
            <w:vAlign w:val="bottom"/>
            <w:hideMark/>
          </w:tcPr>
          <w:p w14:paraId="3ACF483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1.63%</w:t>
            </w:r>
          </w:p>
        </w:tc>
      </w:tr>
      <w:tr w:rsidR="00C86799" w:rsidRPr="00C86799" w14:paraId="1734A607"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9E3AC42"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dalpur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1E542E5B"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Purple Prairie Clover</w:t>
            </w:r>
          </w:p>
        </w:tc>
        <w:tc>
          <w:tcPr>
            <w:tcW w:w="3060" w:type="dxa"/>
            <w:tcBorders>
              <w:top w:val="nil"/>
              <w:left w:val="nil"/>
              <w:bottom w:val="single" w:sz="4" w:space="0" w:color="auto"/>
              <w:right w:val="single" w:sz="4" w:space="0" w:color="auto"/>
            </w:tcBorders>
            <w:shd w:val="clear" w:color="000000" w:fill="A9D08E"/>
            <w:noWrap/>
            <w:vAlign w:val="bottom"/>
            <w:hideMark/>
          </w:tcPr>
          <w:p w14:paraId="1E830C63"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Dalea purpurea</w:t>
            </w:r>
          </w:p>
        </w:tc>
        <w:tc>
          <w:tcPr>
            <w:tcW w:w="1080" w:type="dxa"/>
            <w:tcBorders>
              <w:top w:val="nil"/>
              <w:left w:val="nil"/>
              <w:bottom w:val="single" w:sz="4" w:space="0" w:color="auto"/>
              <w:right w:val="single" w:sz="4" w:space="0" w:color="auto"/>
            </w:tcBorders>
            <w:shd w:val="clear" w:color="auto" w:fill="auto"/>
            <w:noWrap/>
            <w:vAlign w:val="bottom"/>
            <w:hideMark/>
          </w:tcPr>
          <w:p w14:paraId="247EF5B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0.36</w:t>
            </w:r>
          </w:p>
        </w:tc>
        <w:tc>
          <w:tcPr>
            <w:tcW w:w="1006" w:type="dxa"/>
            <w:tcBorders>
              <w:top w:val="nil"/>
              <w:left w:val="nil"/>
              <w:bottom w:val="single" w:sz="4" w:space="0" w:color="auto"/>
              <w:right w:val="single" w:sz="4" w:space="0" w:color="auto"/>
            </w:tcBorders>
            <w:shd w:val="clear" w:color="auto" w:fill="auto"/>
            <w:noWrap/>
            <w:vAlign w:val="bottom"/>
            <w:hideMark/>
          </w:tcPr>
          <w:p w14:paraId="35A4B5A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1.87%</w:t>
            </w:r>
          </w:p>
        </w:tc>
        <w:tc>
          <w:tcPr>
            <w:tcW w:w="1106" w:type="dxa"/>
            <w:tcBorders>
              <w:top w:val="nil"/>
              <w:left w:val="nil"/>
              <w:bottom w:val="single" w:sz="4" w:space="0" w:color="auto"/>
              <w:right w:val="single" w:sz="4" w:space="0" w:color="auto"/>
            </w:tcBorders>
            <w:shd w:val="clear" w:color="auto" w:fill="auto"/>
            <w:noWrap/>
            <w:vAlign w:val="bottom"/>
            <w:hideMark/>
          </w:tcPr>
          <w:p w14:paraId="0AD9E1E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1.98</w:t>
            </w:r>
          </w:p>
        </w:tc>
        <w:tc>
          <w:tcPr>
            <w:tcW w:w="1038" w:type="dxa"/>
            <w:tcBorders>
              <w:top w:val="nil"/>
              <w:left w:val="nil"/>
              <w:bottom w:val="single" w:sz="4" w:space="0" w:color="auto"/>
              <w:right w:val="single" w:sz="4" w:space="0" w:color="auto"/>
            </w:tcBorders>
            <w:shd w:val="clear" w:color="auto" w:fill="auto"/>
            <w:noWrap/>
            <w:vAlign w:val="bottom"/>
            <w:hideMark/>
          </w:tcPr>
          <w:p w14:paraId="63BAFAC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4.22%</w:t>
            </w:r>
          </w:p>
        </w:tc>
      </w:tr>
      <w:tr w:rsidR="00C86799" w:rsidRPr="00C86799" w14:paraId="4A9DBF14"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9D21150"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descan</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AEF21CC"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Showy Tick Trefoil</w:t>
            </w:r>
          </w:p>
        </w:tc>
        <w:tc>
          <w:tcPr>
            <w:tcW w:w="3060" w:type="dxa"/>
            <w:tcBorders>
              <w:top w:val="nil"/>
              <w:left w:val="nil"/>
              <w:bottom w:val="single" w:sz="4" w:space="0" w:color="auto"/>
              <w:right w:val="single" w:sz="4" w:space="0" w:color="auto"/>
            </w:tcBorders>
            <w:shd w:val="clear" w:color="000000" w:fill="A9D08E"/>
            <w:noWrap/>
            <w:vAlign w:val="bottom"/>
            <w:hideMark/>
          </w:tcPr>
          <w:p w14:paraId="72F072FC"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Desmodium</w:t>
            </w:r>
            <w:proofErr w:type="spellEnd"/>
            <w:r w:rsidRPr="00C86799">
              <w:rPr>
                <w:rFonts w:ascii="Arial" w:eastAsia="Times New Roman" w:hAnsi="Arial" w:cs="Arial"/>
                <w:color w:val="000000"/>
                <w:sz w:val="20"/>
                <w:szCs w:val="20"/>
              </w:rPr>
              <w:t xml:space="preserve"> canadense</w:t>
            </w:r>
          </w:p>
        </w:tc>
        <w:tc>
          <w:tcPr>
            <w:tcW w:w="1080" w:type="dxa"/>
            <w:tcBorders>
              <w:top w:val="nil"/>
              <w:left w:val="nil"/>
              <w:bottom w:val="single" w:sz="4" w:space="0" w:color="auto"/>
              <w:right w:val="single" w:sz="4" w:space="0" w:color="auto"/>
            </w:tcBorders>
            <w:shd w:val="clear" w:color="auto" w:fill="auto"/>
            <w:noWrap/>
            <w:vAlign w:val="bottom"/>
            <w:hideMark/>
          </w:tcPr>
          <w:p w14:paraId="0D7832B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573DA7F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0.52%</w:t>
            </w:r>
          </w:p>
        </w:tc>
        <w:tc>
          <w:tcPr>
            <w:tcW w:w="1106" w:type="dxa"/>
            <w:tcBorders>
              <w:top w:val="nil"/>
              <w:left w:val="nil"/>
              <w:bottom w:val="single" w:sz="4" w:space="0" w:color="auto"/>
              <w:right w:val="single" w:sz="4" w:space="0" w:color="auto"/>
            </w:tcBorders>
            <w:shd w:val="clear" w:color="auto" w:fill="auto"/>
            <w:noWrap/>
            <w:vAlign w:val="bottom"/>
            <w:hideMark/>
          </w:tcPr>
          <w:p w14:paraId="7361654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0.20</w:t>
            </w:r>
          </w:p>
        </w:tc>
        <w:tc>
          <w:tcPr>
            <w:tcW w:w="1038" w:type="dxa"/>
            <w:tcBorders>
              <w:top w:val="nil"/>
              <w:left w:val="nil"/>
              <w:bottom w:val="single" w:sz="4" w:space="0" w:color="auto"/>
              <w:right w:val="single" w:sz="4" w:space="0" w:color="auto"/>
            </w:tcBorders>
            <w:shd w:val="clear" w:color="auto" w:fill="auto"/>
            <w:noWrap/>
            <w:vAlign w:val="bottom"/>
            <w:hideMark/>
          </w:tcPr>
          <w:p w14:paraId="7A77379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0.43%</w:t>
            </w:r>
          </w:p>
        </w:tc>
      </w:tr>
      <w:tr w:rsidR="00C86799" w:rsidRPr="00C86799" w14:paraId="7CEAB58B"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0B846E6"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doeumb</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88496DB"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Flat-topped Aster</w:t>
            </w:r>
          </w:p>
        </w:tc>
        <w:tc>
          <w:tcPr>
            <w:tcW w:w="3060" w:type="dxa"/>
            <w:tcBorders>
              <w:top w:val="nil"/>
              <w:left w:val="nil"/>
              <w:bottom w:val="single" w:sz="4" w:space="0" w:color="auto"/>
              <w:right w:val="single" w:sz="4" w:space="0" w:color="auto"/>
            </w:tcBorders>
            <w:shd w:val="clear" w:color="000000" w:fill="A9D08E"/>
            <w:noWrap/>
            <w:vAlign w:val="bottom"/>
            <w:hideMark/>
          </w:tcPr>
          <w:p w14:paraId="719C3D53"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Doellingeria</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umbellata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1E99D5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A4562E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62EF108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0.49</w:t>
            </w:r>
          </w:p>
        </w:tc>
        <w:tc>
          <w:tcPr>
            <w:tcW w:w="1038" w:type="dxa"/>
            <w:tcBorders>
              <w:top w:val="nil"/>
              <w:left w:val="nil"/>
              <w:bottom w:val="single" w:sz="4" w:space="0" w:color="auto"/>
              <w:right w:val="single" w:sz="4" w:space="0" w:color="auto"/>
            </w:tcBorders>
            <w:shd w:val="clear" w:color="auto" w:fill="auto"/>
            <w:noWrap/>
            <w:vAlign w:val="bottom"/>
            <w:hideMark/>
          </w:tcPr>
          <w:p w14:paraId="0859ED2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1.05%</w:t>
            </w:r>
          </w:p>
        </w:tc>
      </w:tr>
      <w:tr w:rsidR="00C86799" w:rsidRPr="00C86799" w14:paraId="56A8C359"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3439C4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dryarg</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3CFBA64"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Prairie Cinquefoil</w:t>
            </w:r>
          </w:p>
        </w:tc>
        <w:tc>
          <w:tcPr>
            <w:tcW w:w="3060" w:type="dxa"/>
            <w:tcBorders>
              <w:top w:val="nil"/>
              <w:left w:val="nil"/>
              <w:bottom w:val="single" w:sz="4" w:space="0" w:color="auto"/>
              <w:right w:val="single" w:sz="4" w:space="0" w:color="auto"/>
            </w:tcBorders>
            <w:shd w:val="clear" w:color="000000" w:fill="A9D08E"/>
            <w:noWrap/>
            <w:vAlign w:val="bottom"/>
            <w:hideMark/>
          </w:tcPr>
          <w:p w14:paraId="332E83A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Drymocallis</w:t>
            </w:r>
            <w:proofErr w:type="spellEnd"/>
            <w:r w:rsidRPr="00C86799">
              <w:rPr>
                <w:rFonts w:ascii="Arial" w:eastAsia="Times New Roman" w:hAnsi="Arial" w:cs="Arial"/>
                <w:color w:val="000000"/>
                <w:sz w:val="20"/>
                <w:szCs w:val="20"/>
              </w:rPr>
              <w:t xml:space="preserve"> arguta</w:t>
            </w:r>
          </w:p>
        </w:tc>
        <w:tc>
          <w:tcPr>
            <w:tcW w:w="1080" w:type="dxa"/>
            <w:tcBorders>
              <w:top w:val="nil"/>
              <w:left w:val="nil"/>
              <w:bottom w:val="single" w:sz="4" w:space="0" w:color="auto"/>
              <w:right w:val="single" w:sz="4" w:space="0" w:color="auto"/>
            </w:tcBorders>
            <w:shd w:val="clear" w:color="auto" w:fill="auto"/>
            <w:noWrap/>
            <w:vAlign w:val="bottom"/>
            <w:hideMark/>
          </w:tcPr>
          <w:p w14:paraId="1A7DFBD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E32E38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314ED6D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0.84</w:t>
            </w:r>
          </w:p>
        </w:tc>
        <w:tc>
          <w:tcPr>
            <w:tcW w:w="1038" w:type="dxa"/>
            <w:tcBorders>
              <w:top w:val="nil"/>
              <w:left w:val="nil"/>
              <w:bottom w:val="single" w:sz="4" w:space="0" w:color="auto"/>
              <w:right w:val="single" w:sz="4" w:space="0" w:color="auto"/>
            </w:tcBorders>
            <w:shd w:val="clear" w:color="auto" w:fill="auto"/>
            <w:noWrap/>
            <w:vAlign w:val="bottom"/>
            <w:hideMark/>
          </w:tcPr>
          <w:p w14:paraId="3895674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1.80%</w:t>
            </w:r>
          </w:p>
        </w:tc>
      </w:tr>
      <w:tr w:rsidR="00C86799" w:rsidRPr="00C86799" w14:paraId="6A1FD589"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35B0706"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eutgra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62934E9"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Grass-leaved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25DFD6A4"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Euthamia</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gramnifolia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73A1F2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2BC90EC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5B47CCD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1.29</w:t>
            </w:r>
          </w:p>
        </w:tc>
        <w:tc>
          <w:tcPr>
            <w:tcW w:w="1038" w:type="dxa"/>
            <w:tcBorders>
              <w:top w:val="nil"/>
              <w:left w:val="nil"/>
              <w:bottom w:val="single" w:sz="4" w:space="0" w:color="auto"/>
              <w:right w:val="single" w:sz="4" w:space="0" w:color="auto"/>
            </w:tcBorders>
            <w:shd w:val="clear" w:color="auto" w:fill="auto"/>
            <w:noWrap/>
            <w:vAlign w:val="bottom"/>
            <w:hideMark/>
          </w:tcPr>
          <w:p w14:paraId="6C894B6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2.74%</w:t>
            </w:r>
          </w:p>
        </w:tc>
      </w:tr>
      <w:tr w:rsidR="00C86799" w:rsidRPr="00C86799" w14:paraId="64508F98"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24FDE7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eutmac</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D16FC3C"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Joe Pye Weed</w:t>
            </w:r>
          </w:p>
        </w:tc>
        <w:tc>
          <w:tcPr>
            <w:tcW w:w="3060" w:type="dxa"/>
            <w:tcBorders>
              <w:top w:val="nil"/>
              <w:left w:val="nil"/>
              <w:bottom w:val="single" w:sz="4" w:space="0" w:color="auto"/>
              <w:right w:val="single" w:sz="4" w:space="0" w:color="auto"/>
            </w:tcBorders>
            <w:shd w:val="clear" w:color="000000" w:fill="A9D08E"/>
            <w:noWrap/>
            <w:vAlign w:val="bottom"/>
            <w:hideMark/>
          </w:tcPr>
          <w:p w14:paraId="65D764AF"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Eutrochium</w:t>
            </w:r>
            <w:proofErr w:type="spellEnd"/>
            <w:r w:rsidRPr="00C86799">
              <w:rPr>
                <w:rFonts w:ascii="Arial" w:eastAsia="Times New Roman" w:hAnsi="Arial" w:cs="Arial"/>
                <w:color w:val="000000"/>
                <w:sz w:val="20"/>
                <w:szCs w:val="20"/>
              </w:rPr>
              <w:t xml:space="preserve"> maculatum</w:t>
            </w:r>
          </w:p>
        </w:tc>
        <w:tc>
          <w:tcPr>
            <w:tcW w:w="1080" w:type="dxa"/>
            <w:tcBorders>
              <w:top w:val="nil"/>
              <w:left w:val="nil"/>
              <w:bottom w:val="single" w:sz="4" w:space="0" w:color="auto"/>
              <w:right w:val="single" w:sz="4" w:space="0" w:color="auto"/>
            </w:tcBorders>
            <w:shd w:val="clear" w:color="auto" w:fill="auto"/>
            <w:noWrap/>
            <w:vAlign w:val="bottom"/>
            <w:hideMark/>
          </w:tcPr>
          <w:p w14:paraId="133E741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5DF7E95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0.16%</w:t>
            </w:r>
          </w:p>
        </w:tc>
        <w:tc>
          <w:tcPr>
            <w:tcW w:w="1106" w:type="dxa"/>
            <w:tcBorders>
              <w:top w:val="nil"/>
              <w:left w:val="nil"/>
              <w:bottom w:val="single" w:sz="4" w:space="0" w:color="auto"/>
              <w:right w:val="single" w:sz="4" w:space="0" w:color="auto"/>
            </w:tcBorders>
            <w:shd w:val="clear" w:color="auto" w:fill="auto"/>
            <w:noWrap/>
            <w:vAlign w:val="bottom"/>
            <w:hideMark/>
          </w:tcPr>
          <w:p w14:paraId="0ABEE8A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1.05</w:t>
            </w:r>
          </w:p>
        </w:tc>
        <w:tc>
          <w:tcPr>
            <w:tcW w:w="1038" w:type="dxa"/>
            <w:tcBorders>
              <w:top w:val="nil"/>
              <w:left w:val="nil"/>
              <w:bottom w:val="single" w:sz="4" w:space="0" w:color="auto"/>
              <w:right w:val="single" w:sz="4" w:space="0" w:color="auto"/>
            </w:tcBorders>
            <w:shd w:val="clear" w:color="auto" w:fill="auto"/>
            <w:noWrap/>
            <w:vAlign w:val="bottom"/>
            <w:hideMark/>
          </w:tcPr>
          <w:p w14:paraId="58EF02F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2.23%</w:t>
            </w:r>
          </w:p>
        </w:tc>
      </w:tr>
      <w:tr w:rsidR="00C86799" w:rsidRPr="00C86799" w14:paraId="31A928BD"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1A1B554"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genand</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33B61BB4"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Bottle Gentian</w:t>
            </w:r>
          </w:p>
        </w:tc>
        <w:tc>
          <w:tcPr>
            <w:tcW w:w="3060" w:type="dxa"/>
            <w:tcBorders>
              <w:top w:val="nil"/>
              <w:left w:val="nil"/>
              <w:bottom w:val="single" w:sz="4" w:space="0" w:color="auto"/>
              <w:right w:val="single" w:sz="4" w:space="0" w:color="auto"/>
            </w:tcBorders>
            <w:shd w:val="clear" w:color="000000" w:fill="A9D08E"/>
            <w:noWrap/>
            <w:vAlign w:val="bottom"/>
            <w:hideMark/>
          </w:tcPr>
          <w:p w14:paraId="6C51871B"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Gentiana </w:t>
            </w:r>
            <w:proofErr w:type="spellStart"/>
            <w:r w:rsidRPr="00C86799">
              <w:rPr>
                <w:rFonts w:ascii="Arial" w:eastAsia="Times New Roman" w:hAnsi="Arial" w:cs="Arial"/>
                <w:color w:val="000000"/>
                <w:sz w:val="20"/>
                <w:szCs w:val="20"/>
              </w:rPr>
              <w:t>andrewsii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EB8FD6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9DEFBF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2A75038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1.03</w:t>
            </w:r>
          </w:p>
        </w:tc>
        <w:tc>
          <w:tcPr>
            <w:tcW w:w="1038" w:type="dxa"/>
            <w:tcBorders>
              <w:top w:val="nil"/>
              <w:left w:val="nil"/>
              <w:bottom w:val="single" w:sz="4" w:space="0" w:color="auto"/>
              <w:right w:val="single" w:sz="4" w:space="0" w:color="auto"/>
            </w:tcBorders>
            <w:shd w:val="clear" w:color="auto" w:fill="auto"/>
            <w:noWrap/>
            <w:vAlign w:val="bottom"/>
            <w:hideMark/>
          </w:tcPr>
          <w:p w14:paraId="66143E5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2.19%</w:t>
            </w:r>
          </w:p>
        </w:tc>
      </w:tr>
      <w:tr w:rsidR="00C86799" w:rsidRPr="00C86799" w14:paraId="2EFEF70D"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18CA1E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lastRenderedPageBreak/>
              <w:t>germac</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B2C843F"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Wild Geranium</w:t>
            </w:r>
          </w:p>
        </w:tc>
        <w:tc>
          <w:tcPr>
            <w:tcW w:w="3060" w:type="dxa"/>
            <w:tcBorders>
              <w:top w:val="nil"/>
              <w:left w:val="nil"/>
              <w:bottom w:val="single" w:sz="4" w:space="0" w:color="auto"/>
              <w:right w:val="single" w:sz="4" w:space="0" w:color="auto"/>
            </w:tcBorders>
            <w:shd w:val="clear" w:color="000000" w:fill="A9D08E"/>
            <w:noWrap/>
            <w:vAlign w:val="bottom"/>
            <w:hideMark/>
          </w:tcPr>
          <w:p w14:paraId="05DA307E"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Geranium maculatum</w:t>
            </w:r>
          </w:p>
        </w:tc>
        <w:tc>
          <w:tcPr>
            <w:tcW w:w="1080" w:type="dxa"/>
            <w:tcBorders>
              <w:top w:val="nil"/>
              <w:left w:val="nil"/>
              <w:bottom w:val="single" w:sz="4" w:space="0" w:color="auto"/>
              <w:right w:val="single" w:sz="4" w:space="0" w:color="auto"/>
            </w:tcBorders>
            <w:shd w:val="clear" w:color="auto" w:fill="auto"/>
            <w:noWrap/>
            <w:vAlign w:val="bottom"/>
            <w:hideMark/>
          </w:tcPr>
          <w:p w14:paraId="1E830FD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250287B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0.16%</w:t>
            </w:r>
          </w:p>
        </w:tc>
        <w:tc>
          <w:tcPr>
            <w:tcW w:w="1106" w:type="dxa"/>
            <w:tcBorders>
              <w:top w:val="nil"/>
              <w:left w:val="nil"/>
              <w:bottom w:val="single" w:sz="4" w:space="0" w:color="auto"/>
              <w:right w:val="single" w:sz="4" w:space="0" w:color="auto"/>
            </w:tcBorders>
            <w:shd w:val="clear" w:color="auto" w:fill="auto"/>
            <w:noWrap/>
            <w:vAlign w:val="bottom"/>
            <w:hideMark/>
          </w:tcPr>
          <w:p w14:paraId="6D1C3EB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0.06</w:t>
            </w:r>
          </w:p>
        </w:tc>
        <w:tc>
          <w:tcPr>
            <w:tcW w:w="1038" w:type="dxa"/>
            <w:tcBorders>
              <w:top w:val="nil"/>
              <w:left w:val="nil"/>
              <w:bottom w:val="single" w:sz="4" w:space="0" w:color="auto"/>
              <w:right w:val="single" w:sz="4" w:space="0" w:color="auto"/>
            </w:tcBorders>
            <w:shd w:val="clear" w:color="auto" w:fill="auto"/>
            <w:noWrap/>
            <w:vAlign w:val="bottom"/>
            <w:hideMark/>
          </w:tcPr>
          <w:p w14:paraId="6F9E827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0.12%</w:t>
            </w:r>
          </w:p>
        </w:tc>
      </w:tr>
      <w:tr w:rsidR="00C86799" w:rsidRPr="00C86799" w14:paraId="0C726F2A"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6588B03"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helaut</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0DD9AB0A"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Sneezeweed</w:t>
            </w:r>
          </w:p>
        </w:tc>
        <w:tc>
          <w:tcPr>
            <w:tcW w:w="3060" w:type="dxa"/>
            <w:tcBorders>
              <w:top w:val="nil"/>
              <w:left w:val="nil"/>
              <w:bottom w:val="single" w:sz="4" w:space="0" w:color="auto"/>
              <w:right w:val="single" w:sz="4" w:space="0" w:color="auto"/>
            </w:tcBorders>
            <w:shd w:val="clear" w:color="000000" w:fill="A9D08E"/>
            <w:noWrap/>
            <w:vAlign w:val="bottom"/>
            <w:hideMark/>
          </w:tcPr>
          <w:p w14:paraId="728353E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Helenium </w:t>
            </w:r>
            <w:proofErr w:type="spellStart"/>
            <w:r w:rsidRPr="00C86799">
              <w:rPr>
                <w:rFonts w:ascii="Arial" w:eastAsia="Times New Roman" w:hAnsi="Arial" w:cs="Arial"/>
                <w:color w:val="000000"/>
                <w:sz w:val="20"/>
                <w:szCs w:val="20"/>
              </w:rPr>
              <w:t>autumnale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336CAB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580C9E6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7724FAC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0.96</w:t>
            </w:r>
          </w:p>
        </w:tc>
        <w:tc>
          <w:tcPr>
            <w:tcW w:w="1038" w:type="dxa"/>
            <w:tcBorders>
              <w:top w:val="nil"/>
              <w:left w:val="nil"/>
              <w:bottom w:val="single" w:sz="4" w:space="0" w:color="auto"/>
              <w:right w:val="single" w:sz="4" w:space="0" w:color="auto"/>
            </w:tcBorders>
            <w:shd w:val="clear" w:color="auto" w:fill="auto"/>
            <w:noWrap/>
            <w:vAlign w:val="bottom"/>
            <w:hideMark/>
          </w:tcPr>
          <w:p w14:paraId="60B4A03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2.03%</w:t>
            </w:r>
          </w:p>
        </w:tc>
      </w:tr>
      <w:tr w:rsidR="00C86799" w:rsidRPr="00C86799" w14:paraId="771C791C"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D1F5F4C"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helgro</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797B38F"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Sawtooth Sunflower</w:t>
            </w:r>
          </w:p>
        </w:tc>
        <w:tc>
          <w:tcPr>
            <w:tcW w:w="3060" w:type="dxa"/>
            <w:tcBorders>
              <w:top w:val="nil"/>
              <w:left w:val="nil"/>
              <w:bottom w:val="single" w:sz="4" w:space="0" w:color="auto"/>
              <w:right w:val="single" w:sz="4" w:space="0" w:color="auto"/>
            </w:tcBorders>
            <w:shd w:val="clear" w:color="000000" w:fill="A9D08E"/>
            <w:noWrap/>
            <w:vAlign w:val="bottom"/>
            <w:hideMark/>
          </w:tcPr>
          <w:p w14:paraId="71D063B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Helianthus </w:t>
            </w:r>
            <w:proofErr w:type="spellStart"/>
            <w:r w:rsidRPr="00C86799">
              <w:rPr>
                <w:rFonts w:ascii="Arial" w:eastAsia="Times New Roman" w:hAnsi="Arial" w:cs="Arial"/>
                <w:color w:val="000000"/>
                <w:sz w:val="20"/>
                <w:szCs w:val="20"/>
              </w:rPr>
              <w:t>grosseserratus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28D68F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6600F30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4D78DDF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0.11</w:t>
            </w:r>
          </w:p>
        </w:tc>
        <w:tc>
          <w:tcPr>
            <w:tcW w:w="1038" w:type="dxa"/>
            <w:tcBorders>
              <w:top w:val="nil"/>
              <w:left w:val="nil"/>
              <w:bottom w:val="single" w:sz="4" w:space="0" w:color="auto"/>
              <w:right w:val="single" w:sz="4" w:space="0" w:color="auto"/>
            </w:tcBorders>
            <w:shd w:val="clear" w:color="auto" w:fill="auto"/>
            <w:noWrap/>
            <w:vAlign w:val="bottom"/>
            <w:hideMark/>
          </w:tcPr>
          <w:p w14:paraId="30E9097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0.23%</w:t>
            </w:r>
          </w:p>
        </w:tc>
      </w:tr>
      <w:tr w:rsidR="00C86799" w:rsidRPr="00C86799" w14:paraId="1D0929AA"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A5F1C70"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lobsip</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DD2B28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Great Blue Lobelia</w:t>
            </w:r>
          </w:p>
        </w:tc>
        <w:tc>
          <w:tcPr>
            <w:tcW w:w="3060" w:type="dxa"/>
            <w:tcBorders>
              <w:top w:val="nil"/>
              <w:left w:val="nil"/>
              <w:bottom w:val="single" w:sz="4" w:space="0" w:color="auto"/>
              <w:right w:val="single" w:sz="4" w:space="0" w:color="auto"/>
            </w:tcBorders>
            <w:shd w:val="clear" w:color="000000" w:fill="A9D08E"/>
            <w:noWrap/>
            <w:vAlign w:val="bottom"/>
            <w:hideMark/>
          </w:tcPr>
          <w:p w14:paraId="2716D316"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Lobelia </w:t>
            </w:r>
            <w:proofErr w:type="spellStart"/>
            <w:r w:rsidRPr="00C86799">
              <w:rPr>
                <w:rFonts w:ascii="Arial" w:eastAsia="Times New Roman" w:hAnsi="Arial" w:cs="Arial"/>
                <w:color w:val="000000"/>
                <w:sz w:val="20"/>
                <w:szCs w:val="20"/>
              </w:rPr>
              <w:t>siphilitica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1ACACC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86C906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07EC97E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1.84</w:t>
            </w:r>
          </w:p>
        </w:tc>
        <w:tc>
          <w:tcPr>
            <w:tcW w:w="1038" w:type="dxa"/>
            <w:tcBorders>
              <w:top w:val="nil"/>
              <w:left w:val="nil"/>
              <w:bottom w:val="single" w:sz="4" w:space="0" w:color="auto"/>
              <w:right w:val="single" w:sz="4" w:space="0" w:color="auto"/>
            </w:tcBorders>
            <w:shd w:val="clear" w:color="auto" w:fill="auto"/>
            <w:noWrap/>
            <w:vAlign w:val="bottom"/>
            <w:hideMark/>
          </w:tcPr>
          <w:p w14:paraId="1A8C8CF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3.91%</w:t>
            </w:r>
          </w:p>
        </w:tc>
      </w:tr>
      <w:tr w:rsidR="00C86799" w:rsidRPr="00C86799" w14:paraId="1DBE6AAB"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390263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lytala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C17D6F0"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Winged Loosestrife</w:t>
            </w:r>
          </w:p>
        </w:tc>
        <w:tc>
          <w:tcPr>
            <w:tcW w:w="3060" w:type="dxa"/>
            <w:tcBorders>
              <w:top w:val="nil"/>
              <w:left w:val="nil"/>
              <w:bottom w:val="single" w:sz="4" w:space="0" w:color="auto"/>
              <w:right w:val="single" w:sz="4" w:space="0" w:color="auto"/>
            </w:tcBorders>
            <w:shd w:val="clear" w:color="000000" w:fill="A9D08E"/>
            <w:noWrap/>
            <w:vAlign w:val="bottom"/>
            <w:hideMark/>
          </w:tcPr>
          <w:p w14:paraId="499D9ACA"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Lythrum</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alatum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E481CE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F89F53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1A90AE9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1.10</w:t>
            </w:r>
          </w:p>
        </w:tc>
        <w:tc>
          <w:tcPr>
            <w:tcW w:w="1038" w:type="dxa"/>
            <w:tcBorders>
              <w:top w:val="nil"/>
              <w:left w:val="nil"/>
              <w:bottom w:val="single" w:sz="4" w:space="0" w:color="auto"/>
              <w:right w:val="single" w:sz="4" w:space="0" w:color="auto"/>
            </w:tcBorders>
            <w:shd w:val="clear" w:color="auto" w:fill="auto"/>
            <w:noWrap/>
            <w:vAlign w:val="bottom"/>
            <w:hideMark/>
          </w:tcPr>
          <w:p w14:paraId="3B85F96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2.34%</w:t>
            </w:r>
          </w:p>
        </w:tc>
      </w:tr>
      <w:tr w:rsidR="00C86799" w:rsidRPr="00C86799" w14:paraId="471D02C7"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D0EF212"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pycvir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31696F1C"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Virginia Mountain Mint</w:t>
            </w:r>
          </w:p>
        </w:tc>
        <w:tc>
          <w:tcPr>
            <w:tcW w:w="3060" w:type="dxa"/>
            <w:tcBorders>
              <w:top w:val="nil"/>
              <w:left w:val="nil"/>
              <w:bottom w:val="single" w:sz="4" w:space="0" w:color="auto"/>
              <w:right w:val="single" w:sz="4" w:space="0" w:color="auto"/>
            </w:tcBorders>
            <w:shd w:val="clear" w:color="000000" w:fill="A9D08E"/>
            <w:noWrap/>
            <w:vAlign w:val="bottom"/>
            <w:hideMark/>
          </w:tcPr>
          <w:p w14:paraId="34D86575"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Pycnanthemum</w:t>
            </w:r>
            <w:proofErr w:type="spellEnd"/>
            <w:r w:rsidRPr="00C86799">
              <w:rPr>
                <w:rFonts w:ascii="Arial" w:eastAsia="Times New Roman" w:hAnsi="Arial" w:cs="Arial"/>
                <w:color w:val="000000"/>
                <w:sz w:val="20"/>
                <w:szCs w:val="20"/>
              </w:rPr>
              <w:t xml:space="preserve"> virginianum</w:t>
            </w:r>
          </w:p>
        </w:tc>
        <w:tc>
          <w:tcPr>
            <w:tcW w:w="1080" w:type="dxa"/>
            <w:tcBorders>
              <w:top w:val="nil"/>
              <w:left w:val="nil"/>
              <w:bottom w:val="single" w:sz="4" w:space="0" w:color="auto"/>
              <w:right w:val="single" w:sz="4" w:space="0" w:color="auto"/>
            </w:tcBorders>
            <w:shd w:val="clear" w:color="auto" w:fill="auto"/>
            <w:noWrap/>
            <w:vAlign w:val="bottom"/>
            <w:hideMark/>
          </w:tcPr>
          <w:p w14:paraId="6CB8FCA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FC0EFD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77BD602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1.62</w:t>
            </w:r>
          </w:p>
        </w:tc>
        <w:tc>
          <w:tcPr>
            <w:tcW w:w="1038" w:type="dxa"/>
            <w:tcBorders>
              <w:top w:val="nil"/>
              <w:left w:val="nil"/>
              <w:bottom w:val="single" w:sz="4" w:space="0" w:color="auto"/>
              <w:right w:val="single" w:sz="4" w:space="0" w:color="auto"/>
            </w:tcBorders>
            <w:shd w:val="clear" w:color="auto" w:fill="auto"/>
            <w:noWrap/>
            <w:vAlign w:val="bottom"/>
            <w:hideMark/>
          </w:tcPr>
          <w:p w14:paraId="371F4EC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3.44%</w:t>
            </w:r>
          </w:p>
        </w:tc>
      </w:tr>
      <w:tr w:rsidR="00C86799" w:rsidRPr="00C86799" w14:paraId="00D5A850"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F005CC4"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rosbla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0BF3A83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Smooth Wild Rose</w:t>
            </w:r>
          </w:p>
        </w:tc>
        <w:tc>
          <w:tcPr>
            <w:tcW w:w="3060" w:type="dxa"/>
            <w:tcBorders>
              <w:top w:val="nil"/>
              <w:left w:val="nil"/>
              <w:bottom w:val="single" w:sz="4" w:space="0" w:color="auto"/>
              <w:right w:val="single" w:sz="4" w:space="0" w:color="auto"/>
            </w:tcBorders>
            <w:shd w:val="clear" w:color="000000" w:fill="A9D08E"/>
            <w:noWrap/>
            <w:vAlign w:val="bottom"/>
            <w:hideMark/>
          </w:tcPr>
          <w:p w14:paraId="1D88233D"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Rosa </w:t>
            </w:r>
            <w:proofErr w:type="spellStart"/>
            <w:r w:rsidRPr="00C86799">
              <w:rPr>
                <w:rFonts w:ascii="Arial" w:eastAsia="Times New Roman" w:hAnsi="Arial" w:cs="Arial"/>
                <w:color w:val="000000"/>
                <w:sz w:val="20"/>
                <w:szCs w:val="20"/>
              </w:rPr>
              <w:t>blanda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ABCA0E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176355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2EE8CF2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38" w:type="dxa"/>
            <w:tcBorders>
              <w:top w:val="nil"/>
              <w:left w:val="nil"/>
              <w:bottom w:val="single" w:sz="4" w:space="0" w:color="auto"/>
              <w:right w:val="single" w:sz="4" w:space="0" w:color="auto"/>
            </w:tcBorders>
            <w:shd w:val="clear" w:color="auto" w:fill="auto"/>
            <w:noWrap/>
            <w:vAlign w:val="bottom"/>
            <w:hideMark/>
          </w:tcPr>
          <w:p w14:paraId="3460CE4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r>
      <w:tr w:rsidR="00C86799" w:rsidRPr="00C86799" w14:paraId="4C547274"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FA6B73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rudhir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9D00A1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Black-eyed Susan</w:t>
            </w:r>
          </w:p>
        </w:tc>
        <w:tc>
          <w:tcPr>
            <w:tcW w:w="3060" w:type="dxa"/>
            <w:tcBorders>
              <w:top w:val="nil"/>
              <w:left w:val="nil"/>
              <w:bottom w:val="single" w:sz="4" w:space="0" w:color="auto"/>
              <w:right w:val="single" w:sz="4" w:space="0" w:color="auto"/>
            </w:tcBorders>
            <w:shd w:val="clear" w:color="000000" w:fill="A9D08E"/>
            <w:noWrap/>
            <w:vAlign w:val="bottom"/>
            <w:hideMark/>
          </w:tcPr>
          <w:p w14:paraId="1D1F21A5"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Rudbeckia </w:t>
            </w:r>
            <w:proofErr w:type="spellStart"/>
            <w:r w:rsidRPr="00C86799">
              <w:rPr>
                <w:rFonts w:ascii="Arial" w:eastAsia="Times New Roman" w:hAnsi="Arial" w:cs="Arial"/>
                <w:color w:val="000000"/>
                <w:sz w:val="20"/>
                <w:szCs w:val="20"/>
              </w:rPr>
              <w:t>hirta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E5A66E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7D2A429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594AA90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2.03</w:t>
            </w:r>
          </w:p>
        </w:tc>
        <w:tc>
          <w:tcPr>
            <w:tcW w:w="1038" w:type="dxa"/>
            <w:tcBorders>
              <w:top w:val="nil"/>
              <w:left w:val="nil"/>
              <w:bottom w:val="single" w:sz="4" w:space="0" w:color="auto"/>
              <w:right w:val="single" w:sz="4" w:space="0" w:color="auto"/>
            </w:tcBorders>
            <w:shd w:val="clear" w:color="auto" w:fill="auto"/>
            <w:noWrap/>
            <w:vAlign w:val="bottom"/>
            <w:hideMark/>
          </w:tcPr>
          <w:p w14:paraId="20432E5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4.31%</w:t>
            </w:r>
          </w:p>
        </w:tc>
      </w:tr>
      <w:tr w:rsidR="00C86799" w:rsidRPr="00C86799" w14:paraId="23506B12"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EB7993E"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siscam</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47EB5D7"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Prairie Blue-eyed Grass </w:t>
            </w:r>
          </w:p>
        </w:tc>
        <w:tc>
          <w:tcPr>
            <w:tcW w:w="3060" w:type="dxa"/>
            <w:tcBorders>
              <w:top w:val="nil"/>
              <w:left w:val="nil"/>
              <w:bottom w:val="single" w:sz="4" w:space="0" w:color="auto"/>
              <w:right w:val="single" w:sz="4" w:space="0" w:color="auto"/>
            </w:tcBorders>
            <w:shd w:val="clear" w:color="000000" w:fill="A9D08E"/>
            <w:noWrap/>
            <w:vAlign w:val="bottom"/>
            <w:hideMark/>
          </w:tcPr>
          <w:p w14:paraId="4C12DC89"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Sisyrinchium </w:t>
            </w:r>
            <w:proofErr w:type="spellStart"/>
            <w:r w:rsidRPr="00C86799">
              <w:rPr>
                <w:rFonts w:ascii="Arial" w:eastAsia="Times New Roman" w:hAnsi="Arial" w:cs="Arial"/>
                <w:color w:val="000000"/>
                <w:sz w:val="20"/>
                <w:szCs w:val="20"/>
              </w:rPr>
              <w:t>campestre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AA34F09"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61BC8E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62F6844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0.17</w:t>
            </w:r>
          </w:p>
        </w:tc>
        <w:tc>
          <w:tcPr>
            <w:tcW w:w="1038" w:type="dxa"/>
            <w:tcBorders>
              <w:top w:val="nil"/>
              <w:left w:val="nil"/>
              <w:bottom w:val="single" w:sz="4" w:space="0" w:color="auto"/>
              <w:right w:val="single" w:sz="4" w:space="0" w:color="auto"/>
            </w:tcBorders>
            <w:shd w:val="clear" w:color="auto" w:fill="auto"/>
            <w:noWrap/>
            <w:vAlign w:val="bottom"/>
            <w:hideMark/>
          </w:tcPr>
          <w:p w14:paraId="263D9380"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0.35%</w:t>
            </w:r>
          </w:p>
        </w:tc>
      </w:tr>
      <w:tr w:rsidR="00C86799" w:rsidRPr="00C86799" w14:paraId="59BAA811"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F2855A6"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solnem</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96A9F6B"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Gray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7A7284BD"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Solidago </w:t>
            </w:r>
            <w:proofErr w:type="spellStart"/>
            <w:r w:rsidRPr="00C86799">
              <w:rPr>
                <w:rFonts w:ascii="Arial" w:eastAsia="Times New Roman" w:hAnsi="Arial" w:cs="Arial"/>
                <w:color w:val="000000"/>
                <w:sz w:val="20"/>
                <w:szCs w:val="20"/>
              </w:rPr>
              <w:t>nemoralis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65B41B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5F4070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3DBE8EA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2.20</w:t>
            </w:r>
          </w:p>
        </w:tc>
        <w:tc>
          <w:tcPr>
            <w:tcW w:w="1038" w:type="dxa"/>
            <w:tcBorders>
              <w:top w:val="nil"/>
              <w:left w:val="nil"/>
              <w:bottom w:val="single" w:sz="4" w:space="0" w:color="auto"/>
              <w:right w:val="single" w:sz="4" w:space="0" w:color="auto"/>
            </w:tcBorders>
            <w:shd w:val="clear" w:color="auto" w:fill="auto"/>
            <w:noWrap/>
            <w:vAlign w:val="bottom"/>
            <w:hideMark/>
          </w:tcPr>
          <w:p w14:paraId="52747BB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4.69%</w:t>
            </w:r>
          </w:p>
        </w:tc>
      </w:tr>
      <w:tr w:rsidR="00C86799" w:rsidRPr="00C86799" w14:paraId="23432D7A"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8CE81CB"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solpta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55563EFB"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Upland White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68BB1526"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Solidago </w:t>
            </w:r>
            <w:proofErr w:type="spellStart"/>
            <w:r w:rsidRPr="00C86799">
              <w:rPr>
                <w:rFonts w:ascii="Arial" w:eastAsia="Times New Roman" w:hAnsi="Arial" w:cs="Arial"/>
                <w:color w:val="000000"/>
                <w:sz w:val="20"/>
                <w:szCs w:val="20"/>
              </w:rPr>
              <w:t>ptarmicoides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C27373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377DD56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716FBE1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0.47</w:t>
            </w:r>
          </w:p>
        </w:tc>
        <w:tc>
          <w:tcPr>
            <w:tcW w:w="1038" w:type="dxa"/>
            <w:tcBorders>
              <w:top w:val="nil"/>
              <w:left w:val="nil"/>
              <w:bottom w:val="single" w:sz="4" w:space="0" w:color="auto"/>
              <w:right w:val="single" w:sz="4" w:space="0" w:color="auto"/>
            </w:tcBorders>
            <w:shd w:val="clear" w:color="auto" w:fill="auto"/>
            <w:noWrap/>
            <w:vAlign w:val="bottom"/>
            <w:hideMark/>
          </w:tcPr>
          <w:p w14:paraId="66DC0F4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1.00%</w:t>
            </w:r>
          </w:p>
        </w:tc>
      </w:tr>
      <w:tr w:rsidR="00C86799" w:rsidRPr="00C86799" w14:paraId="7FB761CB"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3345F82"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solrig</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B40F549"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Stiff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360EE369"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Solidago rigida</w:t>
            </w:r>
          </w:p>
        </w:tc>
        <w:tc>
          <w:tcPr>
            <w:tcW w:w="1080" w:type="dxa"/>
            <w:tcBorders>
              <w:top w:val="nil"/>
              <w:left w:val="nil"/>
              <w:bottom w:val="single" w:sz="4" w:space="0" w:color="auto"/>
              <w:right w:val="single" w:sz="4" w:space="0" w:color="auto"/>
            </w:tcBorders>
            <w:shd w:val="clear" w:color="auto" w:fill="auto"/>
            <w:noWrap/>
            <w:vAlign w:val="bottom"/>
            <w:hideMark/>
          </w:tcPr>
          <w:p w14:paraId="7437109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7F83EB0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02DBA5A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0.90</w:t>
            </w:r>
          </w:p>
        </w:tc>
        <w:tc>
          <w:tcPr>
            <w:tcW w:w="1038" w:type="dxa"/>
            <w:tcBorders>
              <w:top w:val="nil"/>
              <w:left w:val="nil"/>
              <w:bottom w:val="single" w:sz="4" w:space="0" w:color="auto"/>
              <w:right w:val="single" w:sz="4" w:space="0" w:color="auto"/>
            </w:tcBorders>
            <w:shd w:val="clear" w:color="auto" w:fill="auto"/>
            <w:noWrap/>
            <w:vAlign w:val="bottom"/>
            <w:hideMark/>
          </w:tcPr>
          <w:p w14:paraId="3F6E261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1.92%</w:t>
            </w:r>
          </w:p>
        </w:tc>
      </w:tr>
      <w:tr w:rsidR="00C86799" w:rsidRPr="00C86799" w14:paraId="1C505F8C"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92FB71C"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solspe</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76908B8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Showy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2244C801"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Solidago speciosa</w:t>
            </w:r>
          </w:p>
        </w:tc>
        <w:tc>
          <w:tcPr>
            <w:tcW w:w="1080" w:type="dxa"/>
            <w:tcBorders>
              <w:top w:val="nil"/>
              <w:left w:val="nil"/>
              <w:bottom w:val="single" w:sz="4" w:space="0" w:color="auto"/>
              <w:right w:val="single" w:sz="4" w:space="0" w:color="auto"/>
            </w:tcBorders>
            <w:shd w:val="clear" w:color="auto" w:fill="auto"/>
            <w:noWrap/>
            <w:vAlign w:val="bottom"/>
            <w:hideMark/>
          </w:tcPr>
          <w:p w14:paraId="43B996D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1DBC29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26C40B1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0.59</w:t>
            </w:r>
          </w:p>
        </w:tc>
        <w:tc>
          <w:tcPr>
            <w:tcW w:w="1038" w:type="dxa"/>
            <w:tcBorders>
              <w:top w:val="nil"/>
              <w:left w:val="nil"/>
              <w:bottom w:val="single" w:sz="4" w:space="0" w:color="auto"/>
              <w:right w:val="single" w:sz="4" w:space="0" w:color="auto"/>
            </w:tcBorders>
            <w:shd w:val="clear" w:color="auto" w:fill="auto"/>
            <w:noWrap/>
            <w:vAlign w:val="bottom"/>
            <w:hideMark/>
          </w:tcPr>
          <w:p w14:paraId="49E97593"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1.25%</w:t>
            </w:r>
          </w:p>
        </w:tc>
      </w:tr>
      <w:tr w:rsidR="00C86799" w:rsidRPr="00C86799" w14:paraId="4BFD6C91"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26E3ADA"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symcil</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9D4917D"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Lindley's Aster</w:t>
            </w:r>
          </w:p>
        </w:tc>
        <w:tc>
          <w:tcPr>
            <w:tcW w:w="3060" w:type="dxa"/>
            <w:tcBorders>
              <w:top w:val="nil"/>
              <w:left w:val="nil"/>
              <w:bottom w:val="single" w:sz="4" w:space="0" w:color="auto"/>
              <w:right w:val="single" w:sz="4" w:space="0" w:color="auto"/>
            </w:tcBorders>
            <w:shd w:val="clear" w:color="000000" w:fill="A9D08E"/>
            <w:noWrap/>
            <w:vAlign w:val="bottom"/>
            <w:hideMark/>
          </w:tcPr>
          <w:p w14:paraId="1ADE4F84"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Symphyotrichum</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ciliolatum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D9D2C0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71AF07C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0.10%</w:t>
            </w:r>
          </w:p>
        </w:tc>
        <w:tc>
          <w:tcPr>
            <w:tcW w:w="1106" w:type="dxa"/>
            <w:tcBorders>
              <w:top w:val="nil"/>
              <w:left w:val="nil"/>
              <w:bottom w:val="single" w:sz="4" w:space="0" w:color="auto"/>
              <w:right w:val="single" w:sz="4" w:space="0" w:color="auto"/>
            </w:tcBorders>
            <w:shd w:val="clear" w:color="auto" w:fill="auto"/>
            <w:noWrap/>
            <w:vAlign w:val="bottom"/>
            <w:hideMark/>
          </w:tcPr>
          <w:p w14:paraId="62C9FAB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0.59</w:t>
            </w:r>
          </w:p>
        </w:tc>
        <w:tc>
          <w:tcPr>
            <w:tcW w:w="1038" w:type="dxa"/>
            <w:tcBorders>
              <w:top w:val="nil"/>
              <w:left w:val="nil"/>
              <w:bottom w:val="single" w:sz="4" w:space="0" w:color="auto"/>
              <w:right w:val="single" w:sz="4" w:space="0" w:color="auto"/>
            </w:tcBorders>
            <w:shd w:val="clear" w:color="auto" w:fill="auto"/>
            <w:noWrap/>
            <w:vAlign w:val="bottom"/>
            <w:hideMark/>
          </w:tcPr>
          <w:p w14:paraId="79A50D55"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1.25%</w:t>
            </w:r>
          </w:p>
        </w:tc>
      </w:tr>
      <w:tr w:rsidR="00C86799" w:rsidRPr="00C86799" w14:paraId="5B5C932F"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43AC5B9"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symlae</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6DC03C3F"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Smooth Blue Aster</w:t>
            </w:r>
          </w:p>
        </w:tc>
        <w:tc>
          <w:tcPr>
            <w:tcW w:w="3060" w:type="dxa"/>
            <w:tcBorders>
              <w:top w:val="nil"/>
              <w:left w:val="nil"/>
              <w:bottom w:val="single" w:sz="4" w:space="0" w:color="auto"/>
              <w:right w:val="single" w:sz="4" w:space="0" w:color="auto"/>
            </w:tcBorders>
            <w:shd w:val="clear" w:color="000000" w:fill="A9D08E"/>
            <w:noWrap/>
            <w:vAlign w:val="bottom"/>
            <w:hideMark/>
          </w:tcPr>
          <w:p w14:paraId="02D42843"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Symphyotrichum</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laeve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019510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0647613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0.26%</w:t>
            </w:r>
          </w:p>
        </w:tc>
        <w:tc>
          <w:tcPr>
            <w:tcW w:w="1106" w:type="dxa"/>
            <w:tcBorders>
              <w:top w:val="nil"/>
              <w:left w:val="nil"/>
              <w:bottom w:val="single" w:sz="4" w:space="0" w:color="auto"/>
              <w:right w:val="single" w:sz="4" w:space="0" w:color="auto"/>
            </w:tcBorders>
            <w:shd w:val="clear" w:color="auto" w:fill="auto"/>
            <w:noWrap/>
            <w:vAlign w:val="bottom"/>
            <w:hideMark/>
          </w:tcPr>
          <w:p w14:paraId="7B68CD9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1.01</w:t>
            </w:r>
          </w:p>
        </w:tc>
        <w:tc>
          <w:tcPr>
            <w:tcW w:w="1038" w:type="dxa"/>
            <w:tcBorders>
              <w:top w:val="nil"/>
              <w:left w:val="nil"/>
              <w:bottom w:val="single" w:sz="4" w:space="0" w:color="auto"/>
              <w:right w:val="single" w:sz="4" w:space="0" w:color="auto"/>
            </w:tcBorders>
            <w:shd w:val="clear" w:color="auto" w:fill="auto"/>
            <w:noWrap/>
            <w:vAlign w:val="bottom"/>
            <w:hideMark/>
          </w:tcPr>
          <w:p w14:paraId="7EA35764"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2.15%</w:t>
            </w:r>
          </w:p>
        </w:tc>
      </w:tr>
      <w:tr w:rsidR="00C86799" w:rsidRPr="00C86799" w14:paraId="5DB2D77E"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98755A8"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thadas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7EDD0DE"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Purple Meadow Rue</w:t>
            </w:r>
          </w:p>
        </w:tc>
        <w:tc>
          <w:tcPr>
            <w:tcW w:w="3060" w:type="dxa"/>
            <w:tcBorders>
              <w:top w:val="nil"/>
              <w:left w:val="nil"/>
              <w:bottom w:val="single" w:sz="4" w:space="0" w:color="auto"/>
              <w:right w:val="single" w:sz="4" w:space="0" w:color="auto"/>
            </w:tcBorders>
            <w:shd w:val="clear" w:color="000000" w:fill="A9D08E"/>
            <w:noWrap/>
            <w:vAlign w:val="bottom"/>
            <w:hideMark/>
          </w:tcPr>
          <w:p w14:paraId="6972AF62"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Thalictrum </w:t>
            </w:r>
            <w:proofErr w:type="spellStart"/>
            <w:r w:rsidRPr="00C86799">
              <w:rPr>
                <w:rFonts w:ascii="Arial" w:eastAsia="Times New Roman" w:hAnsi="Arial" w:cs="Arial"/>
                <w:color w:val="000000"/>
                <w:sz w:val="20"/>
                <w:szCs w:val="20"/>
              </w:rPr>
              <w:t>dasycarpum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FBF418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1741CCB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c>
          <w:tcPr>
            <w:tcW w:w="1106" w:type="dxa"/>
            <w:tcBorders>
              <w:top w:val="nil"/>
              <w:left w:val="nil"/>
              <w:bottom w:val="single" w:sz="4" w:space="0" w:color="auto"/>
              <w:right w:val="single" w:sz="4" w:space="0" w:color="auto"/>
            </w:tcBorders>
            <w:shd w:val="clear" w:color="auto" w:fill="auto"/>
            <w:noWrap/>
            <w:vAlign w:val="bottom"/>
            <w:hideMark/>
          </w:tcPr>
          <w:p w14:paraId="52570E8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0.11</w:t>
            </w:r>
          </w:p>
        </w:tc>
        <w:tc>
          <w:tcPr>
            <w:tcW w:w="1038" w:type="dxa"/>
            <w:tcBorders>
              <w:top w:val="nil"/>
              <w:left w:val="nil"/>
              <w:bottom w:val="single" w:sz="4" w:space="0" w:color="auto"/>
              <w:right w:val="single" w:sz="4" w:space="0" w:color="auto"/>
            </w:tcBorders>
            <w:shd w:val="clear" w:color="auto" w:fill="auto"/>
            <w:noWrap/>
            <w:vAlign w:val="bottom"/>
            <w:hideMark/>
          </w:tcPr>
          <w:p w14:paraId="70D6060B"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0.23%</w:t>
            </w:r>
          </w:p>
        </w:tc>
      </w:tr>
      <w:tr w:rsidR="00C86799" w:rsidRPr="00C86799" w14:paraId="2C4F6C9A"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01F496"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verhas</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3310E2FA"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Blue Vervain</w:t>
            </w:r>
          </w:p>
        </w:tc>
        <w:tc>
          <w:tcPr>
            <w:tcW w:w="3060" w:type="dxa"/>
            <w:tcBorders>
              <w:top w:val="nil"/>
              <w:left w:val="nil"/>
              <w:bottom w:val="single" w:sz="4" w:space="0" w:color="auto"/>
              <w:right w:val="single" w:sz="4" w:space="0" w:color="auto"/>
            </w:tcBorders>
            <w:shd w:val="clear" w:color="000000" w:fill="A9D08E"/>
            <w:noWrap/>
            <w:vAlign w:val="bottom"/>
            <w:hideMark/>
          </w:tcPr>
          <w:p w14:paraId="29E06B69"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 xml:space="preserve">Verbena </w:t>
            </w:r>
            <w:proofErr w:type="spellStart"/>
            <w:r w:rsidRPr="00C86799">
              <w:rPr>
                <w:rFonts w:ascii="Arial" w:eastAsia="Times New Roman" w:hAnsi="Arial" w:cs="Arial"/>
                <w:color w:val="000000"/>
                <w:sz w:val="20"/>
                <w:szCs w:val="20"/>
              </w:rPr>
              <w:t>hastata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18565C6"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159E337A"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0.21%</w:t>
            </w:r>
          </w:p>
        </w:tc>
        <w:tc>
          <w:tcPr>
            <w:tcW w:w="1106" w:type="dxa"/>
            <w:tcBorders>
              <w:top w:val="nil"/>
              <w:left w:val="nil"/>
              <w:bottom w:val="single" w:sz="4" w:space="0" w:color="auto"/>
              <w:right w:val="single" w:sz="4" w:space="0" w:color="auto"/>
            </w:tcBorders>
            <w:shd w:val="clear" w:color="auto" w:fill="auto"/>
            <w:noWrap/>
            <w:vAlign w:val="bottom"/>
            <w:hideMark/>
          </w:tcPr>
          <w:p w14:paraId="71297AED"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1.37</w:t>
            </w:r>
          </w:p>
        </w:tc>
        <w:tc>
          <w:tcPr>
            <w:tcW w:w="1038" w:type="dxa"/>
            <w:tcBorders>
              <w:top w:val="nil"/>
              <w:left w:val="nil"/>
              <w:bottom w:val="single" w:sz="4" w:space="0" w:color="auto"/>
              <w:right w:val="single" w:sz="4" w:space="0" w:color="auto"/>
            </w:tcBorders>
            <w:shd w:val="clear" w:color="auto" w:fill="auto"/>
            <w:noWrap/>
            <w:vAlign w:val="bottom"/>
            <w:hideMark/>
          </w:tcPr>
          <w:p w14:paraId="5F5DCB5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2.91%</w:t>
            </w:r>
          </w:p>
        </w:tc>
      </w:tr>
      <w:tr w:rsidR="00C86799" w:rsidRPr="00C86799" w14:paraId="7B1A93BB"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E062429"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vervir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4CA63F64"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Culver's Root</w:t>
            </w:r>
          </w:p>
        </w:tc>
        <w:tc>
          <w:tcPr>
            <w:tcW w:w="3060" w:type="dxa"/>
            <w:tcBorders>
              <w:top w:val="nil"/>
              <w:left w:val="nil"/>
              <w:bottom w:val="single" w:sz="4" w:space="0" w:color="auto"/>
              <w:right w:val="single" w:sz="4" w:space="0" w:color="auto"/>
            </w:tcBorders>
            <w:shd w:val="clear" w:color="000000" w:fill="A9D08E"/>
            <w:noWrap/>
            <w:vAlign w:val="bottom"/>
            <w:hideMark/>
          </w:tcPr>
          <w:p w14:paraId="20DABAF8"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Veronicastrum</w:t>
            </w:r>
            <w:proofErr w:type="spellEnd"/>
            <w:r w:rsidRPr="00C86799">
              <w:rPr>
                <w:rFonts w:ascii="Arial" w:eastAsia="Times New Roman" w:hAnsi="Arial" w:cs="Arial"/>
                <w:color w:val="000000"/>
                <w:sz w:val="20"/>
                <w:szCs w:val="20"/>
              </w:rPr>
              <w:t xml:space="preserve"> virginicum</w:t>
            </w:r>
          </w:p>
        </w:tc>
        <w:tc>
          <w:tcPr>
            <w:tcW w:w="1080" w:type="dxa"/>
            <w:tcBorders>
              <w:top w:val="nil"/>
              <w:left w:val="nil"/>
              <w:bottom w:val="single" w:sz="4" w:space="0" w:color="auto"/>
              <w:right w:val="single" w:sz="4" w:space="0" w:color="auto"/>
            </w:tcBorders>
            <w:shd w:val="clear" w:color="auto" w:fill="auto"/>
            <w:noWrap/>
            <w:vAlign w:val="bottom"/>
            <w:hideMark/>
          </w:tcPr>
          <w:p w14:paraId="02437531"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0F39C02"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4CB4F64F"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2.94</w:t>
            </w:r>
          </w:p>
        </w:tc>
        <w:tc>
          <w:tcPr>
            <w:tcW w:w="1038" w:type="dxa"/>
            <w:tcBorders>
              <w:top w:val="nil"/>
              <w:left w:val="nil"/>
              <w:bottom w:val="single" w:sz="4" w:space="0" w:color="auto"/>
              <w:right w:val="single" w:sz="4" w:space="0" w:color="auto"/>
            </w:tcBorders>
            <w:shd w:val="clear" w:color="auto" w:fill="auto"/>
            <w:noWrap/>
            <w:vAlign w:val="bottom"/>
            <w:hideMark/>
          </w:tcPr>
          <w:p w14:paraId="555A0FB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6.25%</w:t>
            </w:r>
          </w:p>
        </w:tc>
      </w:tr>
      <w:tr w:rsidR="00C86799" w:rsidRPr="00C86799" w14:paraId="51453606"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5A2777A"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zizaur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04CE579E"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Golden Alexanders</w:t>
            </w:r>
          </w:p>
        </w:tc>
        <w:tc>
          <w:tcPr>
            <w:tcW w:w="3060" w:type="dxa"/>
            <w:tcBorders>
              <w:top w:val="nil"/>
              <w:left w:val="nil"/>
              <w:bottom w:val="single" w:sz="4" w:space="0" w:color="auto"/>
              <w:right w:val="single" w:sz="4" w:space="0" w:color="auto"/>
            </w:tcBorders>
            <w:shd w:val="clear" w:color="000000" w:fill="A9D08E"/>
            <w:noWrap/>
            <w:vAlign w:val="bottom"/>
            <w:hideMark/>
          </w:tcPr>
          <w:p w14:paraId="7B040922"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Zizia</w:t>
            </w:r>
            <w:proofErr w:type="spellEnd"/>
            <w:r w:rsidRPr="00C86799">
              <w:rPr>
                <w:rFonts w:ascii="Arial" w:eastAsia="Times New Roman" w:hAnsi="Arial" w:cs="Arial"/>
                <w:color w:val="000000"/>
                <w:sz w:val="20"/>
                <w:szCs w:val="20"/>
              </w:rPr>
              <w:t xml:space="preserve"> </w:t>
            </w:r>
            <w:proofErr w:type="spellStart"/>
            <w:r w:rsidRPr="00C86799">
              <w:rPr>
                <w:rFonts w:ascii="Arial" w:eastAsia="Times New Roman" w:hAnsi="Arial" w:cs="Arial"/>
                <w:color w:val="000000"/>
                <w:sz w:val="20"/>
                <w:szCs w:val="20"/>
              </w:rPr>
              <w:t>aurea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4DF5B2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67B8E67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0.62%</w:t>
            </w:r>
          </w:p>
        </w:tc>
        <w:tc>
          <w:tcPr>
            <w:tcW w:w="1106" w:type="dxa"/>
            <w:tcBorders>
              <w:top w:val="nil"/>
              <w:left w:val="nil"/>
              <w:bottom w:val="single" w:sz="4" w:space="0" w:color="auto"/>
              <w:right w:val="single" w:sz="4" w:space="0" w:color="auto"/>
            </w:tcBorders>
            <w:shd w:val="clear" w:color="auto" w:fill="auto"/>
            <w:noWrap/>
            <w:vAlign w:val="bottom"/>
            <w:hideMark/>
          </w:tcPr>
          <w:p w14:paraId="3B6E7ABC"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0.48</w:t>
            </w:r>
          </w:p>
        </w:tc>
        <w:tc>
          <w:tcPr>
            <w:tcW w:w="1038" w:type="dxa"/>
            <w:tcBorders>
              <w:top w:val="nil"/>
              <w:left w:val="nil"/>
              <w:bottom w:val="single" w:sz="4" w:space="0" w:color="auto"/>
              <w:right w:val="single" w:sz="4" w:space="0" w:color="auto"/>
            </w:tcBorders>
            <w:shd w:val="clear" w:color="auto" w:fill="auto"/>
            <w:noWrap/>
            <w:vAlign w:val="bottom"/>
            <w:hideMark/>
          </w:tcPr>
          <w:p w14:paraId="186762C7"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1.03%</w:t>
            </w:r>
          </w:p>
        </w:tc>
      </w:tr>
      <w:tr w:rsidR="00C86799" w:rsidRPr="00C86799" w14:paraId="079B5105" w14:textId="77777777" w:rsidTr="00C86799">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673653D4"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2250" w:type="dxa"/>
            <w:tcBorders>
              <w:top w:val="nil"/>
              <w:left w:val="nil"/>
              <w:bottom w:val="single" w:sz="4" w:space="0" w:color="auto"/>
              <w:right w:val="single" w:sz="4" w:space="0" w:color="auto"/>
            </w:tcBorders>
            <w:shd w:val="clear" w:color="000000" w:fill="9BC2E6"/>
            <w:noWrap/>
            <w:vAlign w:val="bottom"/>
            <w:hideMark/>
          </w:tcPr>
          <w:p w14:paraId="2A3AC914"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2C40CEAC"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Forbs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4D455E1F"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1.60</w:t>
            </w:r>
          </w:p>
        </w:tc>
        <w:tc>
          <w:tcPr>
            <w:tcW w:w="1006" w:type="dxa"/>
            <w:tcBorders>
              <w:top w:val="nil"/>
              <w:left w:val="nil"/>
              <w:bottom w:val="single" w:sz="4" w:space="0" w:color="auto"/>
              <w:right w:val="single" w:sz="4" w:space="0" w:color="auto"/>
            </w:tcBorders>
            <w:shd w:val="clear" w:color="000000" w:fill="9BC2E6"/>
            <w:noWrap/>
            <w:vAlign w:val="bottom"/>
            <w:hideMark/>
          </w:tcPr>
          <w:p w14:paraId="7938A998"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8.31%</w:t>
            </w:r>
          </w:p>
        </w:tc>
        <w:tc>
          <w:tcPr>
            <w:tcW w:w="1106" w:type="dxa"/>
            <w:tcBorders>
              <w:top w:val="nil"/>
              <w:left w:val="nil"/>
              <w:bottom w:val="single" w:sz="4" w:space="0" w:color="auto"/>
              <w:right w:val="single" w:sz="4" w:space="0" w:color="auto"/>
            </w:tcBorders>
            <w:shd w:val="clear" w:color="000000" w:fill="9BC2E6"/>
            <w:noWrap/>
            <w:vAlign w:val="bottom"/>
            <w:hideMark/>
          </w:tcPr>
          <w:p w14:paraId="0DCF205C"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29.00</w:t>
            </w:r>
          </w:p>
        </w:tc>
        <w:tc>
          <w:tcPr>
            <w:tcW w:w="1038" w:type="dxa"/>
            <w:tcBorders>
              <w:top w:val="nil"/>
              <w:left w:val="nil"/>
              <w:bottom w:val="single" w:sz="4" w:space="0" w:color="auto"/>
              <w:right w:val="single" w:sz="4" w:space="0" w:color="auto"/>
            </w:tcBorders>
            <w:shd w:val="clear" w:color="000000" w:fill="9BC2E6"/>
            <w:noWrap/>
            <w:vAlign w:val="bottom"/>
            <w:hideMark/>
          </w:tcPr>
          <w:p w14:paraId="5E1931E0"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61.71%</w:t>
            </w:r>
          </w:p>
        </w:tc>
      </w:tr>
      <w:tr w:rsidR="00C86799" w:rsidRPr="00C86799" w14:paraId="5B8FCD06" w14:textId="77777777" w:rsidTr="00C86799">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C7FDCD8"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cover</w:t>
            </w:r>
          </w:p>
        </w:tc>
        <w:tc>
          <w:tcPr>
            <w:tcW w:w="2250" w:type="dxa"/>
            <w:tcBorders>
              <w:top w:val="nil"/>
              <w:left w:val="nil"/>
              <w:bottom w:val="single" w:sz="4" w:space="0" w:color="auto"/>
              <w:right w:val="single" w:sz="4" w:space="0" w:color="auto"/>
            </w:tcBorders>
            <w:shd w:val="clear" w:color="auto" w:fill="auto"/>
            <w:noWrap/>
            <w:vAlign w:val="bottom"/>
            <w:hideMark/>
          </w:tcPr>
          <w:p w14:paraId="004834DF" w14:textId="77777777" w:rsidR="00C86799" w:rsidRPr="00C86799" w:rsidRDefault="00C86799" w:rsidP="00C86799">
            <w:pPr>
              <w:spacing w:after="0" w:line="240" w:lineRule="auto"/>
              <w:rPr>
                <w:rFonts w:ascii="Arial" w:eastAsia="Times New Roman" w:hAnsi="Arial" w:cs="Arial"/>
                <w:color w:val="000000"/>
                <w:sz w:val="20"/>
                <w:szCs w:val="20"/>
              </w:rPr>
            </w:pPr>
            <w:r w:rsidRPr="00C86799">
              <w:rPr>
                <w:rFonts w:ascii="Arial" w:eastAsia="Times New Roman" w:hAnsi="Arial" w:cs="Arial"/>
                <w:color w:val="000000"/>
                <w:sz w:val="20"/>
                <w:szCs w:val="20"/>
              </w:rPr>
              <w:t>Oats/Winter Wheat</w:t>
            </w:r>
          </w:p>
        </w:tc>
        <w:tc>
          <w:tcPr>
            <w:tcW w:w="3060" w:type="dxa"/>
            <w:tcBorders>
              <w:top w:val="nil"/>
              <w:left w:val="nil"/>
              <w:bottom w:val="single" w:sz="4" w:space="0" w:color="auto"/>
              <w:right w:val="single" w:sz="4" w:space="0" w:color="auto"/>
            </w:tcBorders>
            <w:shd w:val="clear" w:color="000000" w:fill="A9D08E"/>
            <w:noWrap/>
            <w:vAlign w:val="bottom"/>
            <w:hideMark/>
          </w:tcPr>
          <w:p w14:paraId="6D20FFCA" w14:textId="77777777" w:rsidR="00C86799" w:rsidRPr="00C86799" w:rsidRDefault="00C86799" w:rsidP="00C86799">
            <w:pPr>
              <w:spacing w:after="0" w:line="240" w:lineRule="auto"/>
              <w:rPr>
                <w:rFonts w:ascii="Arial" w:eastAsia="Times New Roman" w:hAnsi="Arial" w:cs="Arial"/>
                <w:color w:val="000000"/>
                <w:sz w:val="20"/>
                <w:szCs w:val="20"/>
              </w:rPr>
            </w:pPr>
            <w:proofErr w:type="spellStart"/>
            <w:r w:rsidRPr="00C86799">
              <w:rPr>
                <w:rFonts w:ascii="Arial" w:eastAsia="Times New Roman" w:hAnsi="Arial" w:cs="Arial"/>
                <w:color w:val="000000"/>
                <w:sz w:val="20"/>
                <w:szCs w:val="20"/>
              </w:rPr>
              <w:t>Avena</w:t>
            </w:r>
            <w:proofErr w:type="spellEnd"/>
            <w:r w:rsidRPr="00C86799">
              <w:rPr>
                <w:rFonts w:ascii="Arial" w:eastAsia="Times New Roman" w:hAnsi="Arial" w:cs="Arial"/>
                <w:color w:val="000000"/>
                <w:sz w:val="20"/>
                <w:szCs w:val="20"/>
              </w:rPr>
              <w:t xml:space="preserve"> sativa/Triticum </w:t>
            </w:r>
            <w:proofErr w:type="spellStart"/>
            <w:r w:rsidRPr="00C86799">
              <w:rPr>
                <w:rFonts w:ascii="Arial" w:eastAsia="Times New Roman" w:hAnsi="Arial" w:cs="Arial"/>
                <w:color w:val="000000"/>
                <w:sz w:val="20"/>
                <w:szCs w:val="20"/>
              </w:rPr>
              <w:t>aestivum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601CBBE"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15.00</w:t>
            </w:r>
          </w:p>
        </w:tc>
        <w:tc>
          <w:tcPr>
            <w:tcW w:w="1006" w:type="dxa"/>
            <w:tcBorders>
              <w:top w:val="nil"/>
              <w:left w:val="nil"/>
              <w:bottom w:val="single" w:sz="4" w:space="0" w:color="auto"/>
              <w:right w:val="single" w:sz="4" w:space="0" w:color="auto"/>
            </w:tcBorders>
            <w:shd w:val="clear" w:color="auto" w:fill="auto"/>
            <w:noWrap/>
            <w:vAlign w:val="bottom"/>
            <w:hideMark/>
          </w:tcPr>
          <w:p w14:paraId="2DF1F458"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77.92%</w:t>
            </w:r>
          </w:p>
        </w:tc>
        <w:tc>
          <w:tcPr>
            <w:tcW w:w="1106" w:type="dxa"/>
            <w:tcBorders>
              <w:top w:val="nil"/>
              <w:left w:val="nil"/>
              <w:bottom w:val="single" w:sz="4" w:space="0" w:color="auto"/>
              <w:right w:val="single" w:sz="4" w:space="0" w:color="auto"/>
            </w:tcBorders>
            <w:shd w:val="clear" w:color="auto" w:fill="auto"/>
            <w:noWrap/>
            <w:vAlign w:val="bottom"/>
            <w:hideMark/>
          </w:tcPr>
          <w:p w14:paraId="36378FEA"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6.68</w:t>
            </w:r>
          </w:p>
        </w:tc>
        <w:tc>
          <w:tcPr>
            <w:tcW w:w="1038" w:type="dxa"/>
            <w:tcBorders>
              <w:top w:val="nil"/>
              <w:left w:val="nil"/>
              <w:bottom w:val="single" w:sz="4" w:space="0" w:color="auto"/>
              <w:right w:val="single" w:sz="4" w:space="0" w:color="auto"/>
            </w:tcBorders>
            <w:shd w:val="clear" w:color="auto" w:fill="auto"/>
            <w:noWrap/>
            <w:vAlign w:val="bottom"/>
            <w:hideMark/>
          </w:tcPr>
          <w:p w14:paraId="0C98C37A" w14:textId="77777777" w:rsidR="00C86799" w:rsidRPr="00C86799" w:rsidRDefault="00C86799" w:rsidP="00C86799">
            <w:pPr>
              <w:spacing w:after="0" w:line="240" w:lineRule="auto"/>
              <w:jc w:val="right"/>
              <w:rPr>
                <w:rFonts w:ascii="Arial" w:eastAsia="Times New Roman" w:hAnsi="Arial" w:cs="Arial"/>
                <w:color w:val="000000"/>
                <w:sz w:val="20"/>
                <w:szCs w:val="20"/>
              </w:rPr>
            </w:pPr>
            <w:r w:rsidRPr="00C86799">
              <w:rPr>
                <w:rFonts w:ascii="Arial" w:eastAsia="Times New Roman" w:hAnsi="Arial" w:cs="Arial"/>
                <w:color w:val="000000"/>
                <w:sz w:val="20"/>
                <w:szCs w:val="20"/>
              </w:rPr>
              <w:t>14.22%</w:t>
            </w:r>
          </w:p>
        </w:tc>
      </w:tr>
      <w:tr w:rsidR="00C86799" w:rsidRPr="00C86799" w14:paraId="0CF62FA9" w14:textId="77777777" w:rsidTr="00C86799">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36B957BD"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2250" w:type="dxa"/>
            <w:tcBorders>
              <w:top w:val="nil"/>
              <w:left w:val="nil"/>
              <w:bottom w:val="single" w:sz="4" w:space="0" w:color="auto"/>
              <w:right w:val="single" w:sz="4" w:space="0" w:color="auto"/>
            </w:tcBorders>
            <w:shd w:val="clear" w:color="000000" w:fill="9BC2E6"/>
            <w:noWrap/>
            <w:vAlign w:val="bottom"/>
            <w:hideMark/>
          </w:tcPr>
          <w:p w14:paraId="7F67D176"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4CDB99F9"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Cover Crop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1FAEB3E9"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15.00</w:t>
            </w:r>
          </w:p>
        </w:tc>
        <w:tc>
          <w:tcPr>
            <w:tcW w:w="1006" w:type="dxa"/>
            <w:tcBorders>
              <w:top w:val="nil"/>
              <w:left w:val="nil"/>
              <w:bottom w:val="single" w:sz="4" w:space="0" w:color="auto"/>
              <w:right w:val="single" w:sz="4" w:space="0" w:color="auto"/>
            </w:tcBorders>
            <w:shd w:val="clear" w:color="000000" w:fill="9BC2E6"/>
            <w:noWrap/>
            <w:vAlign w:val="bottom"/>
            <w:hideMark/>
          </w:tcPr>
          <w:p w14:paraId="0C38ABF1"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77.92%</w:t>
            </w:r>
          </w:p>
        </w:tc>
        <w:tc>
          <w:tcPr>
            <w:tcW w:w="1106" w:type="dxa"/>
            <w:tcBorders>
              <w:top w:val="nil"/>
              <w:left w:val="nil"/>
              <w:bottom w:val="single" w:sz="4" w:space="0" w:color="auto"/>
              <w:right w:val="single" w:sz="4" w:space="0" w:color="auto"/>
            </w:tcBorders>
            <w:shd w:val="clear" w:color="000000" w:fill="9BC2E6"/>
            <w:noWrap/>
            <w:vAlign w:val="bottom"/>
            <w:hideMark/>
          </w:tcPr>
          <w:p w14:paraId="7528FC29"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6.68</w:t>
            </w:r>
          </w:p>
        </w:tc>
        <w:tc>
          <w:tcPr>
            <w:tcW w:w="1038" w:type="dxa"/>
            <w:tcBorders>
              <w:top w:val="nil"/>
              <w:left w:val="nil"/>
              <w:bottom w:val="single" w:sz="4" w:space="0" w:color="auto"/>
              <w:right w:val="single" w:sz="4" w:space="0" w:color="auto"/>
            </w:tcBorders>
            <w:shd w:val="clear" w:color="000000" w:fill="9BC2E6"/>
            <w:noWrap/>
            <w:vAlign w:val="bottom"/>
            <w:hideMark/>
          </w:tcPr>
          <w:p w14:paraId="405EB944"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14.22%</w:t>
            </w:r>
          </w:p>
        </w:tc>
      </w:tr>
      <w:tr w:rsidR="00C86799" w:rsidRPr="00C86799" w14:paraId="19EAB5B5" w14:textId="77777777" w:rsidTr="00C86799">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5B8F2495"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2250" w:type="dxa"/>
            <w:tcBorders>
              <w:top w:val="nil"/>
              <w:left w:val="nil"/>
              <w:bottom w:val="single" w:sz="4" w:space="0" w:color="auto"/>
              <w:right w:val="single" w:sz="4" w:space="0" w:color="auto"/>
            </w:tcBorders>
            <w:shd w:val="clear" w:color="000000" w:fill="9BC2E6"/>
            <w:noWrap/>
            <w:vAlign w:val="bottom"/>
            <w:hideMark/>
          </w:tcPr>
          <w:p w14:paraId="1D7B5F31"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20FFA655" w14:textId="77777777" w:rsidR="00C86799" w:rsidRPr="00C86799" w:rsidRDefault="00C86799" w:rsidP="00C86799">
            <w:pPr>
              <w:spacing w:after="0" w:line="240" w:lineRule="auto"/>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Total</w:t>
            </w:r>
          </w:p>
        </w:tc>
        <w:tc>
          <w:tcPr>
            <w:tcW w:w="1080" w:type="dxa"/>
            <w:tcBorders>
              <w:top w:val="nil"/>
              <w:left w:val="nil"/>
              <w:bottom w:val="single" w:sz="4" w:space="0" w:color="auto"/>
              <w:right w:val="single" w:sz="4" w:space="0" w:color="auto"/>
            </w:tcBorders>
            <w:shd w:val="clear" w:color="000000" w:fill="9BC2E6"/>
            <w:noWrap/>
            <w:vAlign w:val="bottom"/>
            <w:hideMark/>
          </w:tcPr>
          <w:p w14:paraId="0A9CC1F4"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19.25</w:t>
            </w:r>
          </w:p>
        </w:tc>
        <w:tc>
          <w:tcPr>
            <w:tcW w:w="1006" w:type="dxa"/>
            <w:tcBorders>
              <w:top w:val="nil"/>
              <w:left w:val="nil"/>
              <w:bottom w:val="single" w:sz="4" w:space="0" w:color="auto"/>
              <w:right w:val="single" w:sz="4" w:space="0" w:color="auto"/>
            </w:tcBorders>
            <w:shd w:val="clear" w:color="000000" w:fill="9BC2E6"/>
            <w:noWrap/>
            <w:vAlign w:val="bottom"/>
            <w:hideMark/>
          </w:tcPr>
          <w:p w14:paraId="3AC97486"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5D880C13"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46.99</w:t>
            </w:r>
          </w:p>
        </w:tc>
        <w:tc>
          <w:tcPr>
            <w:tcW w:w="1038" w:type="dxa"/>
            <w:tcBorders>
              <w:top w:val="nil"/>
              <w:left w:val="nil"/>
              <w:bottom w:val="single" w:sz="4" w:space="0" w:color="auto"/>
              <w:right w:val="single" w:sz="4" w:space="0" w:color="auto"/>
            </w:tcBorders>
            <w:shd w:val="clear" w:color="000000" w:fill="9BC2E6"/>
            <w:noWrap/>
            <w:vAlign w:val="bottom"/>
            <w:hideMark/>
          </w:tcPr>
          <w:p w14:paraId="4744151C" w14:textId="77777777" w:rsidR="00C86799" w:rsidRPr="00C86799" w:rsidRDefault="00C86799" w:rsidP="00C86799">
            <w:pPr>
              <w:spacing w:after="0" w:line="240" w:lineRule="auto"/>
              <w:jc w:val="right"/>
              <w:rPr>
                <w:rFonts w:ascii="Arial" w:eastAsia="Times New Roman" w:hAnsi="Arial" w:cs="Arial"/>
                <w:b/>
                <w:bCs/>
                <w:color w:val="000000"/>
                <w:sz w:val="20"/>
                <w:szCs w:val="20"/>
              </w:rPr>
            </w:pPr>
            <w:r w:rsidRPr="00C86799">
              <w:rPr>
                <w:rFonts w:ascii="Arial" w:eastAsia="Times New Roman" w:hAnsi="Arial" w:cs="Arial"/>
                <w:b/>
                <w:bCs/>
                <w:color w:val="000000"/>
                <w:sz w:val="20"/>
                <w:szCs w:val="20"/>
              </w:rPr>
              <w:t>100.00%</w:t>
            </w:r>
          </w:p>
        </w:tc>
      </w:tr>
    </w:tbl>
    <w:p w14:paraId="32B3B8C4" w14:textId="77777777" w:rsidR="00567A2B" w:rsidRDefault="00567A2B" w:rsidP="00905AC6">
      <w:pPr>
        <w:rPr>
          <w:b/>
          <w:bCs/>
        </w:rPr>
      </w:pPr>
    </w:p>
    <w:p w14:paraId="5CF85833" w14:textId="24E9A6E0" w:rsidR="00756881" w:rsidRPr="00655F68" w:rsidRDefault="00756881" w:rsidP="00655F68">
      <w:pPr>
        <w:pStyle w:val="Heading1"/>
        <w:rPr>
          <w:rFonts w:cstheme="majorHAnsi"/>
          <w:color w:val="auto"/>
          <w:spacing w:val="-10"/>
          <w:kern w:val="28"/>
          <w:sz w:val="24"/>
          <w:szCs w:val="24"/>
        </w:rPr>
      </w:pPr>
      <w:r w:rsidRPr="00655F68">
        <w:rPr>
          <w:color w:val="auto"/>
          <w:sz w:val="40"/>
          <w:szCs w:val="40"/>
        </w:rPr>
        <w:t xml:space="preserve">Seed Mix </w:t>
      </w:r>
      <w:r w:rsidR="47DAD538" w:rsidRPr="00655F68">
        <w:rPr>
          <w:color w:val="auto"/>
          <w:sz w:val="40"/>
          <w:szCs w:val="40"/>
        </w:rPr>
        <w:t xml:space="preserve">Enhancements or Substitutions  </w:t>
      </w:r>
      <w:r w:rsidR="47DAD538" w:rsidRPr="00655F68">
        <w:rPr>
          <w:rFonts w:cstheme="majorHAnsi"/>
          <w:color w:val="auto"/>
          <w:spacing w:val="-10"/>
          <w:kern w:val="28"/>
          <w:sz w:val="24"/>
          <w:szCs w:val="24"/>
        </w:rPr>
        <w:t xml:space="preserve">     </w:t>
      </w:r>
    </w:p>
    <w:p w14:paraId="3B5107ED" w14:textId="776EF34D" w:rsidR="00756881" w:rsidRDefault="00756881" w:rsidP="009D37F8">
      <w:pPr>
        <w:pStyle w:val="Title"/>
        <w:rPr>
          <w:rFonts w:cstheme="majorHAnsi"/>
          <w:sz w:val="24"/>
          <w:szCs w:val="24"/>
        </w:rPr>
      </w:pPr>
      <w:r>
        <w:rPr>
          <w:rFonts w:cstheme="majorHAnsi"/>
          <w:sz w:val="24"/>
          <w:szCs w:val="24"/>
        </w:rPr>
        <w:t xml:space="preserve">List of Additional Species to Add Diversity or for Substitutions </w:t>
      </w:r>
      <w:r w:rsidR="00341AF5">
        <w:rPr>
          <w:rFonts w:cstheme="majorHAnsi"/>
          <w:sz w:val="24"/>
          <w:szCs w:val="24"/>
        </w:rPr>
        <w:t>for seed or plugs.</w:t>
      </w:r>
    </w:p>
    <w:p w14:paraId="14E9327E" w14:textId="77777777" w:rsidR="009D37F8" w:rsidRPr="009D37F8" w:rsidRDefault="009D37F8" w:rsidP="009D37F8"/>
    <w:p w14:paraId="758D5706" w14:textId="469CC200" w:rsidR="00CC77DF" w:rsidRPr="004044D8" w:rsidRDefault="00CC77DF" w:rsidP="00CC77DF">
      <w:pPr>
        <w:spacing w:after="0" w:line="240" w:lineRule="auto"/>
        <w:textAlignment w:val="baseline"/>
        <w:rPr>
          <w:rFonts w:ascii="Segoe UI" w:eastAsia="Times New Roman" w:hAnsi="Segoe UI" w:cs="Segoe UI"/>
          <w:b/>
          <w:color w:val="2F5496"/>
          <w:sz w:val="18"/>
          <w:szCs w:val="18"/>
        </w:rPr>
      </w:pPr>
      <w:r w:rsidRPr="004044D8">
        <w:rPr>
          <w:rFonts w:ascii="Calibri Light" w:eastAsia="Times New Roman" w:hAnsi="Calibri Light" w:cs="Calibri Light"/>
          <w:b/>
          <w:color w:val="2F5496" w:themeColor="accent1" w:themeShade="BF"/>
          <w:sz w:val="32"/>
          <w:szCs w:val="32"/>
        </w:rPr>
        <w:t>Pollinator Plot Northeast </w:t>
      </w:r>
      <w:r w:rsidR="455D14AC" w:rsidRPr="004044D8">
        <w:rPr>
          <w:rFonts w:ascii="Calibri Light" w:eastAsia="Times New Roman" w:hAnsi="Calibri Light" w:cs="Calibri Light"/>
          <w:b/>
          <w:color w:val="2F5496" w:themeColor="accent1" w:themeShade="BF"/>
          <w:sz w:val="32"/>
          <w:szCs w:val="32"/>
        </w:rPr>
        <w:t>38-341</w:t>
      </w:r>
    </w:p>
    <w:p w14:paraId="4A5075B1" w14:textId="77777777" w:rsidR="00CC77DF" w:rsidRPr="009513A3" w:rsidRDefault="00CC77DF" w:rsidP="00CC77DF">
      <w:pPr>
        <w:spacing w:after="0" w:line="240" w:lineRule="auto"/>
        <w:textAlignment w:val="baseline"/>
        <w:rPr>
          <w:rFonts w:ascii="Segoe UI" w:eastAsia="Times New Roman" w:hAnsi="Segoe UI" w:cs="Segoe UI"/>
          <w:sz w:val="18"/>
          <w:szCs w:val="18"/>
        </w:rPr>
      </w:pPr>
      <w:bookmarkStart w:id="1" w:name="_Hlk118973980"/>
      <w:r w:rsidRPr="009513A3">
        <w:rPr>
          <w:rFonts w:ascii="Calibri" w:eastAsia="Times New Roman" w:hAnsi="Calibri" w:cs="Calibri"/>
        </w:rPr>
        <w:t xml:space="preserve">Updated </w:t>
      </w:r>
      <w:proofErr w:type="gramStart"/>
      <w:r>
        <w:rPr>
          <w:rFonts w:ascii="Calibri" w:eastAsia="Times New Roman" w:hAnsi="Calibri" w:cs="Calibri"/>
        </w:rPr>
        <w:t>11</w:t>
      </w:r>
      <w:r w:rsidRPr="009513A3">
        <w:rPr>
          <w:rFonts w:ascii="Calibri" w:eastAsia="Times New Roman" w:hAnsi="Calibri" w:cs="Calibri"/>
        </w:rPr>
        <w:t>-</w:t>
      </w:r>
      <w:r>
        <w:rPr>
          <w:rFonts w:ascii="Calibri" w:eastAsia="Times New Roman" w:hAnsi="Calibri" w:cs="Calibri"/>
        </w:rPr>
        <w:t>10</w:t>
      </w:r>
      <w:r w:rsidRPr="009513A3">
        <w:rPr>
          <w:rFonts w:ascii="Calibri" w:eastAsia="Times New Roman" w:hAnsi="Calibri" w:cs="Calibri"/>
        </w:rPr>
        <w:t>-2020</w:t>
      </w:r>
      <w:proofErr w:type="gramEnd"/>
      <w:r w:rsidRPr="009513A3">
        <w:rPr>
          <w:rFonts w:ascii="Calibri" w:eastAsia="Times New Roman" w:hAnsi="Calibri" w:cs="Calibri"/>
        </w:rPr>
        <w:t> </w:t>
      </w:r>
    </w:p>
    <w:bookmarkEnd w:id="1"/>
    <w:p w14:paraId="0BBFF287"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Grasses: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36A57059" w14:textId="77777777" w:rsidTr="00F83F3C">
        <w:trPr>
          <w:trHeight w:val="675"/>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5DC7D5B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565FDCC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6AFF6898"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03D3C6B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Bromus </w:t>
            </w:r>
            <w:proofErr w:type="spellStart"/>
            <w:r w:rsidRPr="009513A3">
              <w:rPr>
                <w:rFonts w:ascii="Calibri" w:eastAsia="Times New Roman" w:hAnsi="Calibri" w:cs="Calibri"/>
                <w:i/>
                <w:iCs/>
                <w:color w:val="000000"/>
              </w:rPr>
              <w:t>kalmii</w:t>
            </w:r>
            <w:proofErr w:type="spellEnd"/>
            <w:r w:rsidRPr="009513A3">
              <w:rPr>
                <w:rFonts w:ascii="Calibri" w:eastAsia="Times New Roman" w:hAnsi="Calibri" w:cs="Calibri"/>
                <w:i/>
                <w:i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E7A75A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Kalm's Brome </w:t>
            </w:r>
          </w:p>
        </w:tc>
      </w:tr>
      <w:tr w:rsidR="00CC77DF" w:rsidRPr="009513A3" w14:paraId="51833B4F"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35C779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rPr>
              <w:t>Bromus </w:t>
            </w:r>
            <w:proofErr w:type="spellStart"/>
            <w:r w:rsidRPr="009513A3">
              <w:rPr>
                <w:rFonts w:ascii="Calibri" w:eastAsia="Times New Roman" w:hAnsi="Calibri" w:cs="Calibri"/>
                <w:i/>
                <w:iCs/>
              </w:rPr>
              <w:t>pubescens</w:t>
            </w:r>
            <w:proofErr w:type="spellEnd"/>
            <w:r w:rsidRPr="009513A3">
              <w:rPr>
                <w:rFonts w:ascii="Calibri" w:eastAsia="Times New Roman" w:hAnsi="Calibri" w:cs="Calibri"/>
                <w:b/>
                <w:bCs/>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D64DD1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Hairy Wood Chess </w:t>
            </w:r>
          </w:p>
        </w:tc>
      </w:tr>
      <w:tr w:rsidR="00CC77DF" w:rsidRPr="009513A3" w14:paraId="5261C71C" w14:textId="77777777" w:rsidTr="00F83F3C">
        <w:trPr>
          <w:trHeight w:val="30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3287321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Carex</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Sprengelii</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079AA2BC"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Sprengel's</w:t>
            </w:r>
            <w:proofErr w:type="spellEnd"/>
            <w:r w:rsidRPr="009513A3">
              <w:rPr>
                <w:rFonts w:ascii="Calibri" w:eastAsia="Times New Roman" w:hAnsi="Calibri" w:cs="Calibri"/>
                <w:color w:val="000000"/>
              </w:rPr>
              <w:t> Sedge </w:t>
            </w:r>
          </w:p>
        </w:tc>
      </w:tr>
      <w:tr w:rsidR="00CC77DF" w:rsidRPr="009513A3" w14:paraId="7C7A508E"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0C205B9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bookmarkStart w:id="2" w:name="_Hlk118790924"/>
            <w:r w:rsidRPr="009513A3">
              <w:rPr>
                <w:rFonts w:ascii="Calibri" w:eastAsia="Times New Roman" w:hAnsi="Calibri" w:cs="Calibri"/>
                <w:i/>
                <w:iCs/>
                <w:color w:val="000000"/>
              </w:rPr>
              <w:t>Koeleria </w:t>
            </w:r>
            <w:proofErr w:type="spellStart"/>
            <w:r w:rsidRPr="009513A3">
              <w:rPr>
                <w:rFonts w:ascii="Calibri" w:eastAsia="Times New Roman" w:hAnsi="Calibri" w:cs="Calibri"/>
                <w:i/>
                <w:iCs/>
                <w:color w:val="000000"/>
              </w:rPr>
              <w:t>macrantha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506637D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Junegrass</w:t>
            </w:r>
            <w:proofErr w:type="spellEnd"/>
            <w:r w:rsidRPr="009513A3">
              <w:rPr>
                <w:rFonts w:ascii="Calibri" w:eastAsia="Times New Roman" w:hAnsi="Calibri" w:cs="Calibri"/>
                <w:color w:val="000000"/>
              </w:rPr>
              <w:t> </w:t>
            </w:r>
          </w:p>
        </w:tc>
      </w:tr>
      <w:bookmarkEnd w:id="2"/>
      <w:tr w:rsidR="00CC77DF" w:rsidRPr="009513A3" w14:paraId="7E9D8804" w14:textId="77777777" w:rsidTr="00F83F3C">
        <w:trPr>
          <w:trHeight w:val="255"/>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7B71630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Muhlenbergia</w:t>
            </w:r>
            <w:proofErr w:type="spellEnd"/>
            <w:r w:rsidRPr="009513A3">
              <w:rPr>
                <w:rFonts w:ascii="Calibri" w:eastAsia="Times New Roman" w:hAnsi="Calibri" w:cs="Calibri"/>
                <w:i/>
                <w:iCs/>
                <w:color w:val="000000"/>
              </w:rPr>
              <w:t> glomerata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7F0DEB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Clustered Muhly Grass </w:t>
            </w:r>
          </w:p>
        </w:tc>
      </w:tr>
      <w:tr w:rsidR="00CC77DF" w:rsidRPr="009513A3" w14:paraId="4CE6EEA0"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7C780AB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Panicum virgatum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4402C0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Switchgrass </w:t>
            </w:r>
          </w:p>
        </w:tc>
      </w:tr>
      <w:tr w:rsidR="00CC77DF" w:rsidRPr="009513A3" w14:paraId="3D7ECD6B"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525D4C49"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Sorghastrum</w:t>
            </w:r>
            <w:proofErr w:type="spellEnd"/>
            <w:r w:rsidRPr="009513A3">
              <w:rPr>
                <w:rFonts w:ascii="Calibri" w:eastAsia="Times New Roman" w:hAnsi="Calibri" w:cs="Calibri"/>
                <w:i/>
                <w:iCs/>
                <w:color w:val="000000"/>
              </w:rPr>
              <w:t> nutans</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044766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Indian Grass </w:t>
            </w:r>
          </w:p>
        </w:tc>
      </w:tr>
      <w:tr w:rsidR="00CC77DF" w:rsidRPr="009513A3" w14:paraId="614EECC5"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449B5BB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Sporobolus </w:t>
            </w:r>
            <w:proofErr w:type="spellStart"/>
            <w:r w:rsidRPr="009513A3">
              <w:rPr>
                <w:rFonts w:ascii="Calibri" w:eastAsia="Times New Roman" w:hAnsi="Calibri" w:cs="Calibri"/>
                <w:i/>
                <w:iCs/>
                <w:color w:val="000000"/>
              </w:rPr>
              <w:t>heterolepsis</w:t>
            </w:r>
            <w:proofErr w:type="spellEnd"/>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171A26C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Dropseed </w:t>
            </w:r>
          </w:p>
        </w:tc>
      </w:tr>
    </w:tbl>
    <w:p w14:paraId="2BDE3628"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06D0684A"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Forbs: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6CFBDD55" w14:textId="77777777" w:rsidTr="00DF023B">
        <w:trPr>
          <w:trHeight w:val="375"/>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043D8480"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lastRenderedPageBreak/>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4710DD0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067C8A5C"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156701E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Agastache </w:t>
            </w:r>
            <w:proofErr w:type="spellStart"/>
            <w:r w:rsidRPr="009513A3">
              <w:rPr>
                <w:rFonts w:ascii="Calibri" w:eastAsia="Times New Roman" w:hAnsi="Calibri" w:cs="Calibri"/>
                <w:i/>
                <w:iCs/>
                <w:color w:val="000000"/>
              </w:rPr>
              <w:t>scrophulariaefolia</w:t>
            </w:r>
            <w:proofErr w:type="spellEnd"/>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2BC02C9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Purple Giant Hyssop </w:t>
            </w:r>
          </w:p>
        </w:tc>
      </w:tr>
      <w:tr w:rsidR="00CC77DF" w:rsidRPr="009513A3" w14:paraId="7DBC370D"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72D4A08B"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Allium canadense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21FEC6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Garlic </w:t>
            </w:r>
          </w:p>
        </w:tc>
      </w:tr>
      <w:tr w:rsidR="00CC77DF" w:rsidRPr="009513A3" w14:paraId="7007779D" w14:textId="77777777" w:rsidTr="00DF023B">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3898EA8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Artemesia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ludoviciana</w:t>
            </w:r>
            <w:proofErr w:type="spellEnd"/>
            <w:r w:rsidRPr="009513A3">
              <w:rPr>
                <w:rFonts w:ascii="Calibri" w:eastAsia="Times New Roman" w:hAnsi="Calibri" w:cs="Calibri"/>
                <w:i/>
                <w:i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5D6B14BD"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Sage </w:t>
            </w:r>
          </w:p>
        </w:tc>
      </w:tr>
      <w:tr w:rsidR="00CC77DF" w:rsidRPr="009513A3" w14:paraId="490B113C"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984C3E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Asclepias incarnata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55BAD1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Marsh Milkweed </w:t>
            </w:r>
          </w:p>
        </w:tc>
      </w:tr>
      <w:tr w:rsidR="00CC77DF" w:rsidRPr="009513A3" w14:paraId="4DC92AC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48A0FD2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Asclepias </w:t>
            </w:r>
            <w:proofErr w:type="spellStart"/>
            <w:r w:rsidRPr="009513A3">
              <w:rPr>
                <w:rFonts w:ascii="Calibri" w:eastAsia="Times New Roman" w:hAnsi="Calibri" w:cs="Calibri"/>
                <w:i/>
                <w:iCs/>
                <w:color w:val="000000"/>
              </w:rPr>
              <w:t>verticillata</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31C3FD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Whorled Milkweed </w:t>
            </w:r>
          </w:p>
        </w:tc>
      </w:tr>
      <w:tr w:rsidR="00CC77DF" w:rsidRPr="009513A3" w14:paraId="1BACD144"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vAlign w:val="bottom"/>
          </w:tcPr>
          <w:p w14:paraId="397B5682" w14:textId="77777777" w:rsidR="00CC77DF" w:rsidRPr="009513A3" w:rsidRDefault="00CC77DF" w:rsidP="00F83F3C">
            <w:pPr>
              <w:spacing w:after="0" w:line="240" w:lineRule="auto"/>
              <w:textAlignment w:val="baseline"/>
              <w:rPr>
                <w:rFonts w:ascii="Calibri" w:eastAsia="Times New Roman" w:hAnsi="Calibri" w:cs="Calibri"/>
                <w:i/>
                <w:iCs/>
                <w:color w:val="000000"/>
              </w:rPr>
            </w:pPr>
            <w:r>
              <w:rPr>
                <w:rFonts w:ascii="Arial" w:hAnsi="Arial" w:cs="Arial"/>
                <w:sz w:val="20"/>
                <w:szCs w:val="20"/>
              </w:rPr>
              <w:t xml:space="preserve">Campanula rotundifolia </w:t>
            </w:r>
          </w:p>
        </w:tc>
        <w:tc>
          <w:tcPr>
            <w:tcW w:w="5040" w:type="dxa"/>
            <w:tcBorders>
              <w:top w:val="single" w:sz="6" w:space="0" w:color="666666"/>
              <w:left w:val="single" w:sz="6" w:space="0" w:color="666666"/>
              <w:bottom w:val="single" w:sz="6" w:space="0" w:color="666666"/>
              <w:right w:val="single" w:sz="6" w:space="0" w:color="666666"/>
            </w:tcBorders>
            <w:shd w:val="clear" w:color="auto" w:fill="auto"/>
            <w:vAlign w:val="bottom"/>
          </w:tcPr>
          <w:p w14:paraId="4BB28BDF"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Arial" w:hAnsi="Arial" w:cs="Arial"/>
                <w:i/>
                <w:iCs/>
                <w:sz w:val="20"/>
                <w:szCs w:val="20"/>
              </w:rPr>
              <w:t>Harebell</w:t>
            </w:r>
          </w:p>
        </w:tc>
      </w:tr>
      <w:tr w:rsidR="00CC77DF" w:rsidRPr="009513A3" w14:paraId="4C997327"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FE4DCB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Chamerion angustifolium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9F44F7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Fireweed </w:t>
            </w:r>
          </w:p>
        </w:tc>
      </w:tr>
      <w:tr w:rsidR="00CC77DF" w:rsidRPr="009513A3" w14:paraId="4697A42F"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5E380BA"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Chelone glabra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73CE2613"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White Turtlehead </w:t>
            </w:r>
          </w:p>
        </w:tc>
      </w:tr>
      <w:tr w:rsidR="00CC77DF" w:rsidRPr="009513A3" w14:paraId="30515F3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2826D8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Coreopsis </w:t>
            </w:r>
            <w:proofErr w:type="spellStart"/>
            <w:r w:rsidRPr="009513A3">
              <w:rPr>
                <w:rFonts w:ascii="Calibri" w:eastAsia="Times New Roman" w:hAnsi="Calibri" w:cs="Calibri"/>
                <w:i/>
                <w:iCs/>
                <w:color w:val="000000"/>
              </w:rPr>
              <w:t>palmata</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20B08E5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Bird's Foot Coreopsis </w:t>
            </w:r>
          </w:p>
        </w:tc>
      </w:tr>
      <w:tr w:rsidR="00CC77DF" w:rsidRPr="009513A3" w14:paraId="5D4603DB"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CBEC95A"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Eupatorium perfoliatum</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7E3F4BA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Common Boneset </w:t>
            </w:r>
          </w:p>
        </w:tc>
      </w:tr>
      <w:tr w:rsidR="00CC77DF" w:rsidRPr="009513A3" w14:paraId="1CDCA21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20EDFC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Eurybia macrophylla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FAB620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Large‐leaved Aster </w:t>
            </w:r>
          </w:p>
        </w:tc>
      </w:tr>
      <w:tr w:rsidR="00CC77DF" w:rsidRPr="009513A3" w14:paraId="4DF9B2A6" w14:textId="77777777" w:rsidTr="00DF023B">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743872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Euthamia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graminifolia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4A4B67D"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Grass‐leaved Goldenrod </w:t>
            </w:r>
          </w:p>
        </w:tc>
      </w:tr>
      <w:tr w:rsidR="00CC77DF" w:rsidRPr="009513A3" w14:paraId="13753A4E"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tcPr>
          <w:p w14:paraId="7F4770F4" w14:textId="77777777" w:rsidR="00CC77DF" w:rsidRPr="009513A3" w:rsidRDefault="00CC77DF" w:rsidP="00F83F3C">
            <w:pPr>
              <w:spacing w:after="0" w:line="240" w:lineRule="auto"/>
              <w:textAlignment w:val="baseline"/>
              <w:rPr>
                <w:rFonts w:ascii="Calibri" w:eastAsia="Times New Roman" w:hAnsi="Calibri" w:cs="Calibri"/>
                <w:i/>
                <w:iCs/>
                <w:color w:val="000000"/>
              </w:rPr>
            </w:pPr>
            <w:proofErr w:type="spellStart"/>
            <w:r w:rsidRPr="009513A3">
              <w:rPr>
                <w:rFonts w:ascii="Calibri" w:eastAsia="Times New Roman" w:hAnsi="Calibri" w:cs="Calibri"/>
                <w:i/>
                <w:iCs/>
                <w:color w:val="404040"/>
              </w:rPr>
              <w:t>Galium</w:t>
            </w:r>
            <w:proofErr w:type="spellEnd"/>
            <w:r w:rsidRPr="009513A3">
              <w:rPr>
                <w:rFonts w:ascii="Calibri" w:eastAsia="Times New Roman" w:hAnsi="Calibri" w:cs="Calibri"/>
                <w:i/>
                <w:iCs/>
                <w:color w:val="404040"/>
              </w:rPr>
              <w:t xml:space="preserve"> </w:t>
            </w:r>
            <w:proofErr w:type="spellStart"/>
            <w:r w:rsidRPr="009513A3">
              <w:rPr>
                <w:rFonts w:ascii="Calibri" w:eastAsia="Times New Roman" w:hAnsi="Calibri" w:cs="Calibri"/>
                <w:i/>
                <w:iCs/>
                <w:color w:val="404040"/>
              </w:rPr>
              <w:t>boreale</w:t>
            </w:r>
            <w:proofErr w:type="spellEnd"/>
            <w:r w:rsidRPr="009513A3">
              <w:rPr>
                <w:rFonts w:ascii="Calibri" w:eastAsia="Times New Roman" w:hAnsi="Calibri" w:cs="Calibri"/>
                <w:b/>
                <w:bCs/>
                <w:color w:val="40404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tcPr>
          <w:p w14:paraId="72C53AFF"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Northern Bedstraw </w:t>
            </w:r>
          </w:p>
        </w:tc>
      </w:tr>
      <w:tr w:rsidR="00CC77DF" w:rsidRPr="009513A3" w14:paraId="6406425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134A8AF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Gentiana </w:t>
            </w:r>
            <w:proofErr w:type="spellStart"/>
            <w:r w:rsidRPr="009513A3">
              <w:rPr>
                <w:rFonts w:ascii="Calibri" w:eastAsia="Times New Roman" w:hAnsi="Calibri" w:cs="Calibri"/>
                <w:i/>
                <w:iCs/>
                <w:color w:val="000000"/>
              </w:rPr>
              <w:t>andrewsii</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DC119C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Bottle Gentian </w:t>
            </w:r>
          </w:p>
        </w:tc>
      </w:tr>
      <w:tr w:rsidR="00CC77DF" w:rsidRPr="009513A3" w14:paraId="0BD57A30"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5F2C61D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Helianthus </w:t>
            </w:r>
            <w:proofErr w:type="spellStart"/>
            <w:r w:rsidRPr="009513A3">
              <w:rPr>
                <w:rFonts w:ascii="Calibri" w:eastAsia="Times New Roman" w:hAnsi="Calibri" w:cs="Calibri"/>
                <w:i/>
                <w:iCs/>
                <w:color w:val="000000"/>
              </w:rPr>
              <w:t>grosseserratus</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4B26B9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Sawtooth Sunflower </w:t>
            </w:r>
          </w:p>
        </w:tc>
      </w:tr>
      <w:tr w:rsidR="00CC77DF" w:rsidRPr="009513A3" w14:paraId="5EEB7F3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17BD351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Heliopsis </w:t>
            </w:r>
            <w:proofErr w:type="spellStart"/>
            <w:r w:rsidRPr="009513A3">
              <w:rPr>
                <w:rFonts w:ascii="Calibri" w:eastAsia="Times New Roman" w:hAnsi="Calibri" w:cs="Calibri"/>
                <w:i/>
                <w:iCs/>
                <w:color w:val="000000"/>
              </w:rPr>
              <w:t>helianthoides</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50AB83C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gramStart"/>
            <w:r w:rsidRPr="009513A3">
              <w:rPr>
                <w:rFonts w:ascii="Calibri" w:eastAsia="Times New Roman" w:hAnsi="Calibri" w:cs="Calibri"/>
                <w:color w:val="000000"/>
              </w:rPr>
              <w:t>Ox‐eye</w:t>
            </w:r>
            <w:proofErr w:type="gramEnd"/>
            <w:r w:rsidRPr="009513A3">
              <w:rPr>
                <w:rFonts w:ascii="Calibri" w:eastAsia="Times New Roman" w:hAnsi="Calibri" w:cs="Calibri"/>
                <w:color w:val="000000"/>
              </w:rPr>
              <w:t> </w:t>
            </w:r>
          </w:p>
        </w:tc>
      </w:tr>
      <w:tr w:rsidR="00CC77DF" w:rsidRPr="009513A3" w14:paraId="3F515DE2"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0B7C994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Lobelia spicata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61218E2"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Rough‐spiked Lobelia </w:t>
            </w:r>
          </w:p>
        </w:tc>
      </w:tr>
      <w:tr w:rsidR="00CC77DF" w:rsidRPr="009513A3" w14:paraId="27043271"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2F8B8164"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Lysimachia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ciliata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15EFAE73"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Fringed Loosestrife </w:t>
            </w:r>
          </w:p>
        </w:tc>
      </w:tr>
      <w:tr w:rsidR="00CC77DF" w:rsidRPr="009513A3" w14:paraId="5B66E18E"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vAlign w:val="bottom"/>
          </w:tcPr>
          <w:p w14:paraId="670FE986" w14:textId="77777777" w:rsidR="00CC77DF" w:rsidRPr="009513A3" w:rsidRDefault="00CC77DF" w:rsidP="00F83F3C">
            <w:pPr>
              <w:spacing w:after="0" w:line="240" w:lineRule="auto"/>
              <w:textAlignment w:val="baseline"/>
              <w:rPr>
                <w:rFonts w:ascii="Calibri" w:eastAsia="Times New Roman" w:hAnsi="Calibri" w:cs="Calibri"/>
                <w:i/>
                <w:iCs/>
                <w:color w:val="000000"/>
              </w:rPr>
            </w:pPr>
            <w:proofErr w:type="spellStart"/>
            <w:r>
              <w:rPr>
                <w:rFonts w:ascii="Arial" w:hAnsi="Arial" w:cs="Arial"/>
                <w:sz w:val="20"/>
                <w:szCs w:val="20"/>
              </w:rPr>
              <w:t>Lysimachia</w:t>
            </w:r>
            <w:proofErr w:type="spellEnd"/>
            <w:r>
              <w:rPr>
                <w:rFonts w:ascii="Arial" w:hAnsi="Arial" w:cs="Arial"/>
                <w:sz w:val="20"/>
                <w:szCs w:val="20"/>
              </w:rPr>
              <w:t xml:space="preserve"> </w:t>
            </w:r>
            <w:proofErr w:type="spellStart"/>
            <w:r>
              <w:rPr>
                <w:rFonts w:ascii="Arial" w:hAnsi="Arial" w:cs="Arial"/>
                <w:sz w:val="20"/>
                <w:szCs w:val="20"/>
              </w:rPr>
              <w:t>quadriflora</w:t>
            </w:r>
            <w:proofErr w:type="spellEnd"/>
            <w:r>
              <w:rPr>
                <w:rFonts w:ascii="Arial" w:hAnsi="Arial" w:cs="Arial"/>
                <w:sz w:val="20"/>
                <w:szCs w:val="20"/>
              </w:rPr>
              <w:t xml:space="preserve">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vAlign w:val="bottom"/>
          </w:tcPr>
          <w:p w14:paraId="687E96AA"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Arial" w:hAnsi="Arial" w:cs="Arial"/>
                <w:sz w:val="20"/>
                <w:szCs w:val="20"/>
              </w:rPr>
              <w:t xml:space="preserve">prairie loosestrife </w:t>
            </w:r>
          </w:p>
        </w:tc>
      </w:tr>
      <w:tr w:rsidR="00CC77DF" w:rsidRPr="009513A3" w14:paraId="1E8896C8"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tcPr>
          <w:p w14:paraId="14E7F0B6" w14:textId="77777777" w:rsidR="00CC77DF" w:rsidRPr="009513A3" w:rsidRDefault="00CC77DF" w:rsidP="00F83F3C">
            <w:pPr>
              <w:spacing w:after="0" w:line="240" w:lineRule="auto"/>
              <w:textAlignment w:val="baseline"/>
              <w:rPr>
                <w:rFonts w:ascii="Calibri" w:eastAsia="Times New Roman" w:hAnsi="Calibri" w:cs="Calibri"/>
                <w:i/>
                <w:iCs/>
                <w:color w:val="000000"/>
              </w:rPr>
            </w:pPr>
            <w:r w:rsidRPr="009513A3">
              <w:rPr>
                <w:rFonts w:ascii="Calibri" w:eastAsia="Times New Roman" w:hAnsi="Calibri" w:cs="Calibri"/>
                <w:i/>
                <w:iCs/>
                <w:color w:val="404040"/>
              </w:rPr>
              <w:t xml:space="preserve">Mimulus </w:t>
            </w:r>
            <w:proofErr w:type="spellStart"/>
            <w:r w:rsidRPr="009513A3">
              <w:rPr>
                <w:rFonts w:ascii="Calibri" w:eastAsia="Times New Roman" w:hAnsi="Calibri" w:cs="Calibri"/>
                <w:i/>
                <w:iCs/>
                <w:color w:val="404040"/>
              </w:rPr>
              <w:t>ringens</w:t>
            </w:r>
            <w:proofErr w:type="spellEnd"/>
            <w:r w:rsidRPr="009513A3">
              <w:rPr>
                <w:rFonts w:ascii="Calibri" w:eastAsia="Times New Roman" w:hAnsi="Calibri" w:cs="Calibri"/>
                <w:b/>
                <w:bCs/>
                <w:color w:val="40404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tcPr>
          <w:p w14:paraId="210A2DB7"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Blue Monkey Flower </w:t>
            </w:r>
          </w:p>
        </w:tc>
      </w:tr>
      <w:tr w:rsidR="00CC77DF" w:rsidRPr="009513A3" w14:paraId="5BEAB12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790D2D3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Monarda fistulosa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098C06B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Bergamot </w:t>
            </w:r>
          </w:p>
        </w:tc>
      </w:tr>
      <w:tr w:rsidR="00CC77DF" w:rsidRPr="009513A3" w14:paraId="7A45F5D8"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559B567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Monarda punctata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43504A7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Horsemint </w:t>
            </w:r>
          </w:p>
        </w:tc>
      </w:tr>
      <w:tr w:rsidR="00CC77DF" w:rsidRPr="009513A3" w14:paraId="50A9618B"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tcPr>
          <w:p w14:paraId="68F56344" w14:textId="77777777" w:rsidR="00CC77DF" w:rsidRPr="009513A3" w:rsidRDefault="00CC77DF" w:rsidP="00F83F3C">
            <w:pPr>
              <w:spacing w:after="0" w:line="240" w:lineRule="auto"/>
              <w:textAlignment w:val="baseline"/>
              <w:rPr>
                <w:rFonts w:ascii="Calibri" w:eastAsia="Times New Roman" w:hAnsi="Calibri" w:cs="Calibri"/>
                <w:i/>
                <w:iCs/>
                <w:color w:val="000000"/>
              </w:rPr>
            </w:pPr>
            <w:r w:rsidRPr="009513A3">
              <w:rPr>
                <w:rFonts w:ascii="Calibri" w:eastAsia="Times New Roman" w:hAnsi="Calibri" w:cs="Calibri"/>
                <w:i/>
                <w:iCs/>
                <w:color w:val="404040"/>
              </w:rPr>
              <w:t xml:space="preserve">Penstemon </w:t>
            </w:r>
            <w:proofErr w:type="spellStart"/>
            <w:r w:rsidRPr="009513A3">
              <w:rPr>
                <w:rFonts w:ascii="Calibri" w:eastAsia="Times New Roman" w:hAnsi="Calibri" w:cs="Calibri"/>
                <w:i/>
                <w:iCs/>
                <w:color w:val="404040"/>
              </w:rPr>
              <w:t>gracilis</w:t>
            </w:r>
            <w:proofErr w:type="spellEnd"/>
            <w:r w:rsidRPr="009513A3">
              <w:rPr>
                <w:rFonts w:ascii="Calibri" w:eastAsia="Times New Roman" w:hAnsi="Calibri" w:cs="Calibri"/>
                <w:b/>
                <w:bCs/>
                <w:color w:val="40404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tcPr>
          <w:p w14:paraId="28EE1506"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Slender Beard Tongue </w:t>
            </w:r>
          </w:p>
        </w:tc>
      </w:tr>
      <w:tr w:rsidR="00CC77DF" w:rsidRPr="009513A3" w14:paraId="077D3A1F"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0D0FED9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Phlox </w:t>
            </w:r>
            <w:proofErr w:type="spellStart"/>
            <w:r w:rsidRPr="009513A3">
              <w:rPr>
                <w:rFonts w:ascii="Calibri" w:eastAsia="Times New Roman" w:hAnsi="Calibri" w:cs="Calibri"/>
                <w:i/>
                <w:iCs/>
                <w:color w:val="000000"/>
              </w:rPr>
              <w:t>pilosa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371A5009"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Phlox </w:t>
            </w:r>
          </w:p>
        </w:tc>
      </w:tr>
      <w:tr w:rsidR="00CC77DF" w:rsidRPr="009513A3" w14:paraId="6C5BD2D0"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6A2B6A5C"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Ranunculus </w:t>
            </w:r>
            <w:proofErr w:type="spellStart"/>
            <w:r w:rsidRPr="009513A3">
              <w:rPr>
                <w:rFonts w:ascii="Calibri" w:eastAsia="Times New Roman" w:hAnsi="Calibri" w:cs="Calibri"/>
                <w:i/>
                <w:iCs/>
                <w:color w:val="000000"/>
              </w:rPr>
              <w:t>fasciculatis</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E9C46F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Early Buttercup </w:t>
            </w:r>
          </w:p>
        </w:tc>
      </w:tr>
      <w:tr w:rsidR="00CC77DF" w:rsidRPr="009513A3" w14:paraId="296A2351"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9B3684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Rosa </w:t>
            </w:r>
            <w:proofErr w:type="spellStart"/>
            <w:r w:rsidRPr="009513A3">
              <w:rPr>
                <w:rFonts w:ascii="Calibri" w:eastAsia="Times New Roman" w:hAnsi="Calibri" w:cs="Calibri"/>
                <w:i/>
                <w:iCs/>
                <w:color w:val="000000"/>
              </w:rPr>
              <w:t>arkansana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2B4493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Rose </w:t>
            </w:r>
          </w:p>
        </w:tc>
      </w:tr>
      <w:tr w:rsidR="00CC77DF" w:rsidRPr="009513A3" w14:paraId="60EDB7AA"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67D9ADD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Sisyrinchium </w:t>
            </w:r>
            <w:proofErr w:type="spellStart"/>
            <w:r w:rsidRPr="009513A3">
              <w:rPr>
                <w:rFonts w:ascii="Calibri" w:eastAsia="Times New Roman" w:hAnsi="Calibri" w:cs="Calibri"/>
                <w:i/>
                <w:iCs/>
                <w:color w:val="000000"/>
              </w:rPr>
              <w:t>montanum</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24EE318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Mountain Blue‐eyed Grass </w:t>
            </w:r>
          </w:p>
        </w:tc>
      </w:tr>
      <w:tr w:rsidR="00CC77DF" w:rsidRPr="009513A3" w14:paraId="5A274E01"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AABEF7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Solidago gigantea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10F7C7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Giant Goldenrod </w:t>
            </w:r>
          </w:p>
        </w:tc>
      </w:tr>
      <w:tr w:rsidR="00CC77DF" w:rsidRPr="009513A3" w14:paraId="267D5094"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0E8559B"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ericoides</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C28DB9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Heath Aster </w:t>
            </w:r>
          </w:p>
        </w:tc>
      </w:tr>
      <w:tr w:rsidR="00CC77DF" w:rsidRPr="009513A3" w14:paraId="4BE7DBE5"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308908F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lanceolatum</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42AE03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Eastern </w:t>
            </w:r>
            <w:proofErr w:type="spellStart"/>
            <w:r w:rsidRPr="009513A3">
              <w:rPr>
                <w:rFonts w:ascii="Calibri" w:eastAsia="Times New Roman" w:hAnsi="Calibri" w:cs="Calibri"/>
                <w:color w:val="000000"/>
              </w:rPr>
              <w:t>Panicled</w:t>
            </w:r>
            <w:proofErr w:type="spellEnd"/>
            <w:r w:rsidRPr="009513A3">
              <w:rPr>
                <w:rFonts w:ascii="Calibri" w:eastAsia="Times New Roman" w:hAnsi="Calibri" w:cs="Calibri"/>
                <w:color w:val="000000"/>
              </w:rPr>
              <w:t> Aster </w:t>
            </w:r>
          </w:p>
        </w:tc>
      </w:tr>
      <w:tr w:rsidR="00CC77DF" w:rsidRPr="009513A3" w14:paraId="3A11ACBF" w14:textId="77777777" w:rsidTr="00DF023B">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8EBB21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oolentangiense</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251BE44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Skyblue</w:t>
            </w:r>
            <w:proofErr w:type="spellEnd"/>
            <w:r w:rsidRPr="009513A3">
              <w:rPr>
                <w:rFonts w:ascii="Calibri" w:eastAsia="Times New Roman" w:hAnsi="Calibri" w:cs="Calibri"/>
                <w:color w:val="000000"/>
              </w:rPr>
              <w:t> Aster </w:t>
            </w:r>
          </w:p>
        </w:tc>
      </w:tr>
      <w:tr w:rsidR="00CC77DF" w:rsidRPr="009513A3" w14:paraId="0B4D5A55"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31CE84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sericeum</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7073A1E"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Silky Aster </w:t>
            </w:r>
          </w:p>
        </w:tc>
      </w:tr>
      <w:tr w:rsidR="00CC77DF" w:rsidRPr="009513A3" w14:paraId="0D925CE4"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18F22A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Teucrium canadense</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B314E36"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Germander </w:t>
            </w:r>
          </w:p>
        </w:tc>
      </w:tr>
      <w:tr w:rsidR="00CC77DF" w:rsidRPr="009513A3" w14:paraId="728CA2E0"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43024030"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Thalictrum </w:t>
            </w:r>
            <w:proofErr w:type="spellStart"/>
            <w:r w:rsidRPr="009513A3">
              <w:rPr>
                <w:rFonts w:ascii="Calibri" w:eastAsia="Times New Roman" w:hAnsi="Calibri" w:cs="Calibri"/>
                <w:i/>
                <w:iCs/>
                <w:color w:val="000000"/>
              </w:rPr>
              <w:t>dioicum</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4865557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Early Meadow‐Rue </w:t>
            </w:r>
          </w:p>
        </w:tc>
      </w:tr>
      <w:tr w:rsidR="00CC77DF" w:rsidRPr="009513A3" w14:paraId="36259EB8"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85153C1"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Vernonia fasciculata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0306C7A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Bunched Ironweed </w:t>
            </w:r>
          </w:p>
        </w:tc>
      </w:tr>
      <w:tr w:rsidR="00CC77DF" w:rsidRPr="009513A3" w14:paraId="7961706F"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C46BEE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Zizia</w:t>
            </w:r>
            <w:proofErr w:type="spellEnd"/>
            <w:r w:rsidRPr="009513A3">
              <w:rPr>
                <w:rFonts w:ascii="Calibri" w:eastAsia="Times New Roman" w:hAnsi="Calibri" w:cs="Calibri"/>
                <w:i/>
                <w:iCs/>
                <w:color w:val="000000"/>
              </w:rPr>
              <w:t> aptera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21168E6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Heart‐leaved Alexanders </w:t>
            </w:r>
          </w:p>
        </w:tc>
      </w:tr>
    </w:tbl>
    <w:p w14:paraId="2A2357EC"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28F0CD7B"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Legumes: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5A47E2AF" w14:textId="77777777" w:rsidTr="00DF023B">
        <w:trPr>
          <w:trHeight w:val="600"/>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3907ABD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765948B9"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2F4AFE19"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12D0289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Dalea candida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56B3157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White Prairie Clover </w:t>
            </w:r>
          </w:p>
        </w:tc>
      </w:tr>
      <w:tr w:rsidR="00CC77DF" w:rsidRPr="009513A3" w14:paraId="57EB1E33" w14:textId="77777777" w:rsidTr="00DF023B">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B02E1B1"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Glycyrrhiza </w:t>
            </w:r>
            <w:proofErr w:type="spellStart"/>
            <w:r w:rsidRPr="009513A3">
              <w:rPr>
                <w:rFonts w:ascii="Calibri" w:eastAsia="Times New Roman" w:hAnsi="Calibri" w:cs="Calibri"/>
                <w:i/>
                <w:iCs/>
                <w:color w:val="000000"/>
              </w:rPr>
              <w:t>lepidota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899309E"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Licorice </w:t>
            </w:r>
          </w:p>
        </w:tc>
      </w:tr>
    </w:tbl>
    <w:p w14:paraId="71F26D94" w14:textId="77777777" w:rsidR="00CC77DF" w:rsidRDefault="00CC77DF" w:rsidP="00CC77DF">
      <w:pPr>
        <w:spacing w:after="0" w:line="240" w:lineRule="auto"/>
        <w:ind w:left="360"/>
        <w:textAlignment w:val="baseline"/>
        <w:rPr>
          <w:rFonts w:ascii="Calibri" w:eastAsia="Times New Roman" w:hAnsi="Calibri" w:cs="Calibri"/>
          <w:sz w:val="40"/>
          <w:szCs w:val="40"/>
        </w:rPr>
      </w:pPr>
    </w:p>
    <w:p w14:paraId="7C62CBE9"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sz w:val="40"/>
          <w:szCs w:val="40"/>
        </w:rPr>
        <w:lastRenderedPageBreak/>
        <w:t xml:space="preserve">Bareroot plants or plugs to supplement your </w:t>
      </w:r>
      <w:proofErr w:type="gramStart"/>
      <w:r w:rsidRPr="009513A3">
        <w:rPr>
          <w:rFonts w:ascii="Calibri" w:eastAsia="Times New Roman" w:hAnsi="Calibri" w:cs="Calibri"/>
          <w:sz w:val="40"/>
          <w:szCs w:val="40"/>
        </w:rPr>
        <w:t>planting</w:t>
      </w:r>
      <w:proofErr w:type="gramEnd"/>
      <w:r w:rsidRPr="009513A3">
        <w:rPr>
          <w:rFonts w:ascii="Calibri" w:eastAsia="Times New Roman" w:hAnsi="Calibri" w:cs="Calibri"/>
          <w:sz w:val="40"/>
          <w:szCs w:val="40"/>
        </w:rPr>
        <w:t>  </w:t>
      </w:r>
    </w:p>
    <w:tbl>
      <w:tblPr>
        <w:tblW w:w="90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5"/>
        <w:gridCol w:w="1485"/>
        <w:gridCol w:w="780"/>
        <w:gridCol w:w="1263"/>
        <w:gridCol w:w="2337"/>
      </w:tblGrid>
      <w:tr w:rsidR="00CC77DF" w:rsidRPr="009513A3" w14:paraId="1FA6EB24"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5A14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Scientific Name</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A0A5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Common Name</w:t>
            </w:r>
            <w:r w:rsidRPr="009513A3">
              <w:rPr>
                <w:rFonts w:ascii="Calibri" w:eastAsia="Times New Roman" w:hAnsi="Calibri" w:cs="Calibri"/>
                <w:sz w:val="24"/>
                <w:szCs w:val="24"/>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EAD5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Bloom Time</w:t>
            </w:r>
            <w:r w:rsidRPr="009513A3">
              <w:rPr>
                <w:rFonts w:ascii="Calibri" w:eastAsia="Times New Roman" w:hAnsi="Calibri" w:cs="Calibri"/>
                <w:sz w:val="24"/>
                <w:szCs w:val="24"/>
              </w:rPr>
              <w:t>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13A77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Sun/Shade </w:t>
            </w:r>
            <w:r w:rsidRPr="009513A3">
              <w:rPr>
                <w:rFonts w:ascii="Calibri" w:eastAsia="Times New Roman" w:hAnsi="Calibri" w:cs="Calibri"/>
                <w:sz w:val="24"/>
                <w:szCs w:val="24"/>
              </w:rPr>
              <w:t>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D19E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Range</w:t>
            </w:r>
            <w:r w:rsidRPr="009513A3">
              <w:rPr>
                <w:rFonts w:ascii="Calibri" w:eastAsia="Times New Roman" w:hAnsi="Calibri" w:cs="Calibri"/>
                <w:sz w:val="24"/>
                <w:szCs w:val="24"/>
              </w:rPr>
              <w:t>  </w:t>
            </w:r>
          </w:p>
        </w:tc>
      </w:tr>
      <w:tr w:rsidR="00CC77DF" w:rsidRPr="009513A3" w14:paraId="10805A08"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6197771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Carex</w:t>
            </w:r>
            <w:proofErr w:type="spellEnd"/>
            <w:r w:rsidRPr="009513A3">
              <w:rPr>
                <w:rFonts w:ascii="Calibri" w:eastAsia="Times New Roman" w:hAnsi="Calibri" w:cs="Calibri"/>
                <w:i/>
                <w:iCs/>
                <w:sz w:val="24"/>
                <w:szCs w:val="24"/>
              </w:rPr>
              <w:t xml:space="preserve"> pensylvanica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1150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Pennsylvania sedge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0C60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C9A0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11FF6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NE,SW</w:t>
            </w:r>
            <w:proofErr w:type="gramEnd"/>
            <w:r w:rsidRPr="009513A3">
              <w:rPr>
                <w:rFonts w:ascii="Calibri" w:eastAsia="Times New Roman" w:hAnsi="Calibri" w:cs="Calibri"/>
                <w:sz w:val="24"/>
                <w:szCs w:val="24"/>
              </w:rPr>
              <w:t>,SE,NE  </w:t>
            </w:r>
          </w:p>
        </w:tc>
      </w:tr>
      <w:tr w:rsidR="00CC77DF" w:rsidRPr="009513A3" w14:paraId="68505CF8"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270A943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Antennaria</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neglecta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E3C08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4"/>
                <w:szCs w:val="24"/>
              </w:rPr>
              <w:t>P</w:t>
            </w:r>
            <w:r w:rsidRPr="009513A3">
              <w:rPr>
                <w:rFonts w:ascii="Calibri" w:eastAsia="Times New Roman" w:hAnsi="Calibri" w:cs="Calibri"/>
                <w:sz w:val="24"/>
                <w:szCs w:val="24"/>
              </w:rPr>
              <w:t>ussytoes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D61F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33A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B080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737DF57C"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6E0B812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Aquilegia canadensis</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717C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Wild columbine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7056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631E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558D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23708E15"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423F9DE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Campanula </w:t>
            </w:r>
            <w:proofErr w:type="spellStart"/>
            <w:r w:rsidRPr="009513A3">
              <w:rPr>
                <w:rFonts w:ascii="Calibri" w:eastAsia="Times New Roman" w:hAnsi="Calibri" w:cs="Calibri"/>
                <w:i/>
                <w:iCs/>
                <w:sz w:val="24"/>
                <w:szCs w:val="24"/>
              </w:rPr>
              <w:t>rotundifloria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9919C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Harebell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FD5D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m/l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B896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3D8C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NW,SE</w:t>
            </w:r>
            <w:proofErr w:type="gramEnd"/>
            <w:r w:rsidRPr="009513A3">
              <w:rPr>
                <w:rFonts w:ascii="Calibri" w:eastAsia="Times New Roman" w:hAnsi="Calibri" w:cs="Calibri"/>
                <w:sz w:val="24"/>
                <w:szCs w:val="24"/>
              </w:rPr>
              <w:t>, NE,   </w:t>
            </w:r>
          </w:p>
        </w:tc>
      </w:tr>
      <w:tr w:rsidR="00CC77DF" w:rsidRPr="009513A3" w14:paraId="716989F7"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300787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Castilleja coccinea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8E6F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Indian paintbrush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217EF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110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7EE3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NW,SE</w:t>
            </w:r>
            <w:proofErr w:type="gramEnd"/>
            <w:r w:rsidRPr="009513A3">
              <w:rPr>
                <w:rFonts w:ascii="Calibri" w:eastAsia="Times New Roman" w:hAnsi="Calibri" w:cs="Calibri"/>
                <w:sz w:val="24"/>
                <w:szCs w:val="24"/>
              </w:rPr>
              <w:t>,NE  </w:t>
            </w:r>
          </w:p>
        </w:tc>
      </w:tr>
      <w:tr w:rsidR="00CC77DF" w:rsidRPr="009513A3" w14:paraId="0C02691E"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tcPr>
          <w:p w14:paraId="78DEC376" w14:textId="77777777" w:rsidR="00CC77DF" w:rsidRPr="009513A3" w:rsidRDefault="00CC77DF" w:rsidP="00F83F3C">
            <w:pPr>
              <w:spacing w:after="0" w:line="240" w:lineRule="auto"/>
              <w:textAlignment w:val="baseline"/>
              <w:rPr>
                <w:rFonts w:ascii="Calibri" w:eastAsia="Times New Roman" w:hAnsi="Calibri" w:cs="Calibri"/>
                <w:i/>
                <w:iCs/>
                <w:sz w:val="24"/>
                <w:szCs w:val="24"/>
              </w:rPr>
            </w:pPr>
            <w:r>
              <w:rPr>
                <w:rFonts w:ascii="Arial" w:hAnsi="Arial" w:cs="Arial"/>
                <w:sz w:val="20"/>
                <w:szCs w:val="20"/>
              </w:rPr>
              <w:t xml:space="preserve">Cirsium </w:t>
            </w:r>
            <w:proofErr w:type="spellStart"/>
            <w:r>
              <w:rPr>
                <w:rFonts w:ascii="Arial" w:hAnsi="Arial" w:cs="Arial"/>
                <w:sz w:val="20"/>
                <w:szCs w:val="20"/>
              </w:rPr>
              <w:t>flodmanii</w:t>
            </w:r>
            <w:proofErr w:type="spellEnd"/>
            <w:r>
              <w:rPr>
                <w:rFonts w:ascii="Arial" w:hAnsi="Arial" w:cs="Arial"/>
                <w:sz w:val="20"/>
                <w:szCs w:val="20"/>
              </w:rPr>
              <w:t xml:space="preserve">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14FD7417" w14:textId="77777777" w:rsidR="00CC77DF" w:rsidRPr="009513A3" w:rsidRDefault="00CC77DF" w:rsidP="00F83F3C">
            <w:pPr>
              <w:spacing w:after="0" w:line="240" w:lineRule="auto"/>
              <w:textAlignment w:val="baseline"/>
              <w:rPr>
                <w:rFonts w:ascii="Calibri" w:eastAsia="Times New Roman" w:hAnsi="Calibri" w:cs="Calibri"/>
                <w:sz w:val="24"/>
                <w:szCs w:val="24"/>
              </w:rPr>
            </w:pPr>
            <w:proofErr w:type="spellStart"/>
            <w:r>
              <w:rPr>
                <w:rFonts w:ascii="Arial" w:hAnsi="Arial" w:cs="Arial"/>
                <w:sz w:val="20"/>
                <w:szCs w:val="20"/>
              </w:rPr>
              <w:t>Flodman's</w:t>
            </w:r>
            <w:proofErr w:type="spellEnd"/>
            <w:r>
              <w:rPr>
                <w:rFonts w:ascii="Arial" w:hAnsi="Arial" w:cs="Arial"/>
                <w:sz w:val="20"/>
                <w:szCs w:val="20"/>
              </w:rPr>
              <w:t xml:space="preserve"> Thistle</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tcPr>
          <w:p w14:paraId="5A5B5153"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m/l</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tcPr>
          <w:p w14:paraId="7C4BB51D" w14:textId="77777777"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Sun</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tcPr>
          <w:p w14:paraId="7F70232D" w14:textId="77777777"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NW, SW, SE, NE</w:t>
            </w:r>
          </w:p>
        </w:tc>
      </w:tr>
      <w:tr w:rsidR="00CC77DF" w:rsidRPr="009513A3" w14:paraId="3EC5BC48"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5387497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Claytonia virginica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19279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spring beauty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11179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C2AAC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DC97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NE  </w:t>
            </w:r>
          </w:p>
        </w:tc>
      </w:tr>
      <w:tr w:rsidR="00CC77DF" w:rsidRPr="009513A3" w14:paraId="1E1E490D"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42D4F3E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Dicentra </w:t>
            </w:r>
            <w:proofErr w:type="spellStart"/>
            <w:r w:rsidRPr="009513A3">
              <w:rPr>
                <w:rFonts w:ascii="Calibri" w:eastAsia="Times New Roman" w:hAnsi="Calibri" w:cs="Calibri"/>
                <w:i/>
                <w:iCs/>
                <w:sz w:val="24"/>
                <w:szCs w:val="24"/>
              </w:rPr>
              <w:t>cucullaria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9D549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Dutchmen's breeches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C2C16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26E3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CA760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SE, SW, NE  </w:t>
            </w:r>
          </w:p>
        </w:tc>
      </w:tr>
      <w:tr w:rsidR="00CC77DF" w:rsidRPr="009513A3" w14:paraId="5BE25794"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0AE54A2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i/>
                <w:iCs/>
                <w:sz w:val="24"/>
                <w:szCs w:val="24"/>
              </w:rPr>
              <w:t>Fragaria  virginiana</w:t>
            </w:r>
            <w:proofErr w:type="gram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A3FC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Wild strawberry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DF3C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D4F5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98BB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6F051AC0"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1546B00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Geum</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triflorum</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B6ED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Prairie smoke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37B20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B494E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C2034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 NE  </w:t>
            </w:r>
          </w:p>
        </w:tc>
      </w:tr>
      <w:tr w:rsidR="00CC77DF" w:rsidRPr="009513A3" w14:paraId="29028CC2"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5B3D7"/>
            <w:vAlign w:val="bottom"/>
            <w:hideMark/>
          </w:tcPr>
          <w:p w14:paraId="31E0350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Heuchera </w:t>
            </w:r>
            <w:proofErr w:type="spellStart"/>
            <w:r w:rsidRPr="009513A3">
              <w:rPr>
                <w:rFonts w:ascii="Calibri" w:eastAsia="Times New Roman" w:hAnsi="Calibri" w:cs="Calibri"/>
                <w:i/>
                <w:iCs/>
                <w:sz w:val="24"/>
                <w:szCs w:val="24"/>
              </w:rPr>
              <w:t>richardsonii</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5F425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Alumroot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17DB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C0BB7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E464F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2BCFFB7B"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E26B0A"/>
            <w:vAlign w:val="bottom"/>
            <w:hideMark/>
          </w:tcPr>
          <w:p w14:paraId="61DEC25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Liatris </w:t>
            </w:r>
            <w:proofErr w:type="spellStart"/>
            <w:r w:rsidRPr="009513A3">
              <w:rPr>
                <w:rFonts w:ascii="Calibri" w:eastAsia="Times New Roman" w:hAnsi="Calibri" w:cs="Calibri"/>
                <w:i/>
                <w:iCs/>
                <w:sz w:val="24"/>
                <w:szCs w:val="24"/>
              </w:rPr>
              <w:t>ligulistylis</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D1A77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xml:space="preserve">Meadow </w:t>
            </w:r>
            <w:proofErr w:type="spellStart"/>
            <w:r w:rsidRPr="009513A3">
              <w:rPr>
                <w:rFonts w:ascii="Calibri" w:eastAsia="Times New Roman" w:hAnsi="Calibri" w:cs="Calibri"/>
                <w:sz w:val="24"/>
                <w:szCs w:val="24"/>
              </w:rPr>
              <w:t>blazingstar</w:t>
            </w:r>
            <w:proofErr w:type="spellEnd"/>
            <w:r w:rsidRPr="009513A3">
              <w:rPr>
                <w:rFonts w:ascii="Calibri" w:eastAsia="Times New Roman" w:hAnsi="Calibri" w:cs="Calibri"/>
                <w:sz w:val="24"/>
                <w:szCs w:val="24"/>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118A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m/l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F05CF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B224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4A1B50C0"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64EF5BC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Lithospermum </w:t>
            </w:r>
            <w:proofErr w:type="spellStart"/>
            <w:r w:rsidRPr="009513A3">
              <w:rPr>
                <w:rFonts w:ascii="Calibri" w:eastAsia="Times New Roman" w:hAnsi="Calibri" w:cs="Calibri"/>
                <w:i/>
                <w:iCs/>
                <w:sz w:val="24"/>
                <w:szCs w:val="24"/>
              </w:rPr>
              <w:t>canescens</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A1913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Hoary puccoon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4C478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61563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4869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2682647C"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14F5BB0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Rosa </w:t>
            </w:r>
            <w:proofErr w:type="spellStart"/>
            <w:r w:rsidRPr="009513A3">
              <w:rPr>
                <w:rFonts w:ascii="Calibri" w:eastAsia="Times New Roman" w:hAnsi="Calibri" w:cs="Calibri"/>
                <w:i/>
                <w:iCs/>
                <w:sz w:val="24"/>
                <w:szCs w:val="24"/>
              </w:rPr>
              <w:t>arkansana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15D1B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Prairie rose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1C2EB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8909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0F216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7874B607"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7355B5B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Sanguinaria canadensis</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2866E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Bloodroot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05B8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2FE1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9A81D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16032FA5"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307813F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Sisyrinchium </w:t>
            </w:r>
            <w:proofErr w:type="spellStart"/>
            <w:r w:rsidRPr="009513A3">
              <w:rPr>
                <w:rFonts w:ascii="Calibri" w:eastAsia="Times New Roman" w:hAnsi="Calibri" w:cs="Calibri"/>
                <w:i/>
                <w:iCs/>
                <w:sz w:val="24"/>
                <w:szCs w:val="24"/>
              </w:rPr>
              <w:t>campestre</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2DA7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Blue-eyed grass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A340F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F759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4E9D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1C3E0684" w14:textId="77777777" w:rsidTr="00DF023B">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134778D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Viola spp.</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4079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Violets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498E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Arial" w:eastAsia="Times New Roman" w:hAnsi="Arial" w:cs="Arial"/>
                <w:sz w:val="20"/>
                <w:szCs w:val="2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BB13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Part Shade  </w:t>
            </w:r>
          </w:p>
        </w:tc>
        <w:tc>
          <w:tcPr>
            <w:tcW w:w="23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A3AC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684D4EC5" w14:textId="77777777" w:rsidTr="00DF023B">
        <w:trPr>
          <w:trHeight w:val="345"/>
        </w:trPr>
        <w:tc>
          <w:tcPr>
            <w:tcW w:w="3135" w:type="dxa"/>
            <w:tcBorders>
              <w:top w:val="nil"/>
              <w:left w:val="nil"/>
              <w:bottom w:val="nil"/>
              <w:right w:val="nil"/>
            </w:tcBorders>
            <w:shd w:val="clear" w:color="auto" w:fill="FFFFFF" w:themeFill="background1"/>
            <w:vAlign w:val="bottom"/>
          </w:tcPr>
          <w:p w14:paraId="2C3DF9CB" w14:textId="77777777" w:rsidR="00BA6C2D" w:rsidRDefault="00BA6C2D" w:rsidP="00F83F3C">
            <w:pPr>
              <w:spacing w:after="0" w:line="240" w:lineRule="auto"/>
              <w:textAlignment w:val="baseline"/>
              <w:rPr>
                <w:rFonts w:ascii="Calibri" w:eastAsia="Times New Roman" w:hAnsi="Calibri" w:cs="Calibri"/>
                <w:sz w:val="24"/>
                <w:szCs w:val="24"/>
              </w:rPr>
            </w:pPr>
          </w:p>
          <w:p w14:paraId="07FCFBD4" w14:textId="77777777" w:rsidR="004044D8" w:rsidRDefault="004044D8" w:rsidP="00F83F3C">
            <w:pPr>
              <w:spacing w:after="0" w:line="240" w:lineRule="auto"/>
              <w:textAlignment w:val="baseline"/>
              <w:rPr>
                <w:rFonts w:ascii="Calibri" w:eastAsia="Times New Roman" w:hAnsi="Calibri" w:cs="Calibri"/>
                <w:sz w:val="24"/>
                <w:szCs w:val="24"/>
              </w:rPr>
            </w:pPr>
          </w:p>
          <w:p w14:paraId="128CB319" w14:textId="56F82053"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Bloom Time:</w:t>
            </w:r>
          </w:p>
        </w:tc>
        <w:tc>
          <w:tcPr>
            <w:tcW w:w="1485" w:type="dxa"/>
            <w:tcBorders>
              <w:top w:val="nil"/>
              <w:left w:val="nil"/>
              <w:bottom w:val="nil"/>
              <w:right w:val="nil"/>
            </w:tcBorders>
            <w:shd w:val="clear" w:color="auto" w:fill="FFFFFF" w:themeFill="background1"/>
            <w:vAlign w:val="bottom"/>
          </w:tcPr>
          <w:p w14:paraId="3ABF81F3" w14:textId="77777777" w:rsidR="00CC77DF" w:rsidRPr="009513A3" w:rsidRDefault="00CC77DF" w:rsidP="00F83F3C">
            <w:pPr>
              <w:spacing w:after="0" w:line="240" w:lineRule="auto"/>
              <w:textAlignment w:val="baseline"/>
              <w:rPr>
                <w:rFonts w:ascii="Calibri" w:eastAsia="Times New Roman" w:hAnsi="Calibri" w:cs="Calibri"/>
                <w:sz w:val="24"/>
                <w:szCs w:val="24"/>
              </w:rPr>
            </w:pPr>
          </w:p>
        </w:tc>
        <w:tc>
          <w:tcPr>
            <w:tcW w:w="780" w:type="dxa"/>
            <w:tcBorders>
              <w:top w:val="nil"/>
              <w:left w:val="nil"/>
              <w:bottom w:val="nil"/>
              <w:right w:val="nil"/>
            </w:tcBorders>
            <w:shd w:val="clear" w:color="auto" w:fill="FFFFFF" w:themeFill="background1"/>
            <w:vAlign w:val="bottom"/>
          </w:tcPr>
          <w:p w14:paraId="5FE92623"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c>
          <w:tcPr>
            <w:tcW w:w="1263" w:type="dxa"/>
            <w:tcBorders>
              <w:top w:val="nil"/>
              <w:left w:val="nil"/>
              <w:bottom w:val="nil"/>
              <w:right w:val="nil"/>
            </w:tcBorders>
            <w:shd w:val="clear" w:color="auto" w:fill="FFFFFF" w:themeFill="background1"/>
            <w:vAlign w:val="bottom"/>
          </w:tcPr>
          <w:p w14:paraId="0E68E4E9"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c>
          <w:tcPr>
            <w:tcW w:w="2337" w:type="dxa"/>
            <w:tcBorders>
              <w:top w:val="nil"/>
              <w:left w:val="nil"/>
              <w:bottom w:val="nil"/>
              <w:right w:val="nil"/>
            </w:tcBorders>
            <w:shd w:val="clear" w:color="auto" w:fill="FFFFFF" w:themeFill="background1"/>
            <w:vAlign w:val="bottom"/>
          </w:tcPr>
          <w:p w14:paraId="69226A1A"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r>
      <w:tr w:rsidR="00CC77DF" w:rsidRPr="009513A3" w14:paraId="33808E45" w14:textId="77777777" w:rsidTr="00DF023B">
        <w:trPr>
          <w:trHeight w:val="345"/>
        </w:trPr>
        <w:tc>
          <w:tcPr>
            <w:tcW w:w="3135" w:type="dxa"/>
            <w:tcBorders>
              <w:top w:val="nil"/>
              <w:left w:val="nil"/>
              <w:bottom w:val="nil"/>
              <w:right w:val="nil"/>
            </w:tcBorders>
            <w:shd w:val="clear" w:color="auto" w:fill="92D050"/>
            <w:vAlign w:val="bottom"/>
            <w:hideMark/>
          </w:tcPr>
          <w:p w14:paraId="78D3C7E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early  </w:t>
            </w:r>
          </w:p>
        </w:tc>
        <w:tc>
          <w:tcPr>
            <w:tcW w:w="1485" w:type="dxa"/>
            <w:tcBorders>
              <w:top w:val="nil"/>
              <w:left w:val="nil"/>
              <w:bottom w:val="nil"/>
              <w:right w:val="nil"/>
            </w:tcBorders>
            <w:shd w:val="clear" w:color="auto" w:fill="auto"/>
            <w:vAlign w:val="bottom"/>
            <w:hideMark/>
          </w:tcPr>
          <w:p w14:paraId="6FA9288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4783EE9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2B6548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337" w:type="dxa"/>
            <w:tcBorders>
              <w:top w:val="nil"/>
              <w:left w:val="nil"/>
              <w:bottom w:val="nil"/>
              <w:right w:val="nil"/>
            </w:tcBorders>
            <w:shd w:val="clear" w:color="auto" w:fill="auto"/>
            <w:vAlign w:val="bottom"/>
            <w:hideMark/>
          </w:tcPr>
          <w:p w14:paraId="67A1568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r w:rsidR="00CC77DF" w:rsidRPr="009513A3" w14:paraId="59870AE4" w14:textId="77777777" w:rsidTr="00DF023B">
        <w:trPr>
          <w:trHeight w:val="345"/>
        </w:trPr>
        <w:tc>
          <w:tcPr>
            <w:tcW w:w="3135" w:type="dxa"/>
            <w:tcBorders>
              <w:top w:val="nil"/>
              <w:left w:val="nil"/>
              <w:bottom w:val="nil"/>
              <w:right w:val="nil"/>
            </w:tcBorders>
            <w:shd w:val="clear" w:color="auto" w:fill="8DB4E2"/>
            <w:vAlign w:val="bottom"/>
            <w:hideMark/>
          </w:tcPr>
          <w:p w14:paraId="65DECD1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Mid  </w:t>
            </w:r>
          </w:p>
        </w:tc>
        <w:tc>
          <w:tcPr>
            <w:tcW w:w="1485" w:type="dxa"/>
            <w:tcBorders>
              <w:top w:val="nil"/>
              <w:left w:val="nil"/>
              <w:bottom w:val="nil"/>
              <w:right w:val="nil"/>
            </w:tcBorders>
            <w:shd w:val="clear" w:color="auto" w:fill="auto"/>
            <w:vAlign w:val="bottom"/>
            <w:hideMark/>
          </w:tcPr>
          <w:p w14:paraId="2F7019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7A8455F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41E25EF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337" w:type="dxa"/>
            <w:tcBorders>
              <w:top w:val="nil"/>
              <w:left w:val="nil"/>
              <w:bottom w:val="nil"/>
              <w:right w:val="nil"/>
            </w:tcBorders>
            <w:shd w:val="clear" w:color="auto" w:fill="auto"/>
            <w:vAlign w:val="bottom"/>
            <w:hideMark/>
          </w:tcPr>
          <w:p w14:paraId="2461DDC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r w:rsidR="00CC77DF" w:rsidRPr="009513A3" w14:paraId="79381536" w14:textId="77777777" w:rsidTr="00DF023B">
        <w:trPr>
          <w:trHeight w:val="345"/>
        </w:trPr>
        <w:tc>
          <w:tcPr>
            <w:tcW w:w="3135" w:type="dxa"/>
            <w:tcBorders>
              <w:top w:val="nil"/>
              <w:left w:val="nil"/>
              <w:bottom w:val="nil"/>
              <w:right w:val="nil"/>
            </w:tcBorders>
            <w:shd w:val="clear" w:color="auto" w:fill="E26B0A"/>
            <w:vAlign w:val="bottom"/>
            <w:hideMark/>
          </w:tcPr>
          <w:p w14:paraId="2CB9AB9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Late  </w:t>
            </w:r>
          </w:p>
        </w:tc>
        <w:tc>
          <w:tcPr>
            <w:tcW w:w="1485" w:type="dxa"/>
            <w:tcBorders>
              <w:top w:val="nil"/>
              <w:left w:val="nil"/>
              <w:bottom w:val="nil"/>
              <w:right w:val="nil"/>
            </w:tcBorders>
            <w:shd w:val="clear" w:color="auto" w:fill="auto"/>
            <w:vAlign w:val="bottom"/>
            <w:hideMark/>
          </w:tcPr>
          <w:p w14:paraId="69F9774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2260F4E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7CA0C25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337" w:type="dxa"/>
            <w:tcBorders>
              <w:top w:val="nil"/>
              <w:left w:val="nil"/>
              <w:bottom w:val="nil"/>
              <w:right w:val="nil"/>
            </w:tcBorders>
            <w:shd w:val="clear" w:color="auto" w:fill="auto"/>
            <w:vAlign w:val="bottom"/>
            <w:hideMark/>
          </w:tcPr>
          <w:p w14:paraId="3E4BB3A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bl>
    <w:p w14:paraId="7792A902"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042C407B" w14:textId="51A568AF" w:rsidR="001C0F1B" w:rsidRDefault="00CC77DF" w:rsidP="768B832C">
      <w:pPr>
        <w:spacing w:after="0" w:line="240" w:lineRule="auto"/>
        <w:rPr>
          <w:rFonts w:ascii="Segoe UI" w:eastAsia="Times New Roman" w:hAnsi="Segoe UI" w:cs="Segoe UI"/>
          <w:sz w:val="18"/>
          <w:szCs w:val="18"/>
        </w:rPr>
      </w:pPr>
      <w:r w:rsidRPr="009513A3">
        <w:rPr>
          <w:rFonts w:ascii="Calibri" w:eastAsia="Times New Roman" w:hAnsi="Calibri" w:cs="Calibri"/>
        </w:rPr>
        <w:t> </w:t>
      </w:r>
    </w:p>
    <w:p w14:paraId="6950C6CE" w14:textId="5A32B261" w:rsidR="00EC0E9B" w:rsidRPr="0071078C" w:rsidRDefault="00EC0E9B" w:rsidP="00EC0E9B">
      <w:pPr>
        <w:rPr>
          <w:rFonts w:asciiTheme="majorHAnsi" w:hAnsiTheme="majorHAnsi" w:cstheme="majorBidi"/>
          <w:b/>
          <w:sz w:val="40"/>
          <w:szCs w:val="40"/>
        </w:rPr>
      </w:pPr>
      <w:r w:rsidRPr="3B37B8B6">
        <w:rPr>
          <w:rFonts w:asciiTheme="majorHAnsi" w:hAnsiTheme="majorHAnsi" w:cstheme="majorBidi"/>
          <w:b/>
          <w:sz w:val="40"/>
          <w:szCs w:val="40"/>
        </w:rPr>
        <w:lastRenderedPageBreak/>
        <w:t xml:space="preserve">Pollinator Plot Northeast </w:t>
      </w:r>
      <w:r w:rsidR="720E8E4E" w:rsidRPr="3B37B8B6">
        <w:rPr>
          <w:rFonts w:asciiTheme="majorHAnsi" w:hAnsiTheme="majorHAnsi" w:cstheme="majorBidi"/>
          <w:b/>
          <w:bCs/>
          <w:sz w:val="40"/>
          <w:szCs w:val="40"/>
        </w:rPr>
        <w:t xml:space="preserve">38-341 </w:t>
      </w:r>
      <w:r w:rsidRPr="3B37B8B6">
        <w:rPr>
          <w:rFonts w:asciiTheme="majorHAnsi" w:hAnsiTheme="majorHAnsi" w:cstheme="majorBidi"/>
          <w:b/>
          <w:sz w:val="40"/>
          <w:szCs w:val="40"/>
        </w:rPr>
        <w:t xml:space="preserve">Seed Mix Guidance </w:t>
      </w:r>
    </w:p>
    <w:p w14:paraId="05EBF5C3" w14:textId="77777777" w:rsidR="00EC0E9B" w:rsidRDefault="00EC0E9B" w:rsidP="00EC0E9B">
      <w:pPr>
        <w:rPr>
          <w:b/>
          <w:bCs/>
        </w:rPr>
      </w:pPr>
    </w:p>
    <w:p w14:paraId="483FF076" w14:textId="3F64ECD8" w:rsidR="00EC0E9B" w:rsidRDefault="001316BC" w:rsidP="009D37F8">
      <w:pPr>
        <w:spacing w:after="0"/>
      </w:pPr>
      <w:r w:rsidRPr="001316BC">
        <w:rPr>
          <w:b/>
          <w:bCs/>
          <w:noProof/>
        </w:rPr>
        <mc:AlternateContent>
          <mc:Choice Requires="wps">
            <w:drawing>
              <wp:anchor distT="45720" distB="45720" distL="114300" distR="114300" simplePos="0" relativeHeight="251660289" behindDoc="0" locked="0" layoutInCell="1" allowOverlap="1" wp14:anchorId="1DDEEAF2" wp14:editId="526BB4DD">
                <wp:simplePos x="0" y="0"/>
                <wp:positionH relativeFrom="margin">
                  <wp:align>right</wp:align>
                </wp:positionH>
                <wp:positionV relativeFrom="paragraph">
                  <wp:posOffset>11430</wp:posOffset>
                </wp:positionV>
                <wp:extent cx="2360930" cy="1404620"/>
                <wp:effectExtent l="0" t="0" r="381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909012" w14:textId="25C98B80" w:rsidR="001316BC" w:rsidRDefault="001316BC">
                            <w:r>
                              <w:rPr>
                                <w:noProof/>
                              </w:rPr>
                              <w:drawing>
                                <wp:inline distT="0" distB="0" distL="0" distR="0" wp14:anchorId="0DC91154" wp14:editId="60E71301">
                                  <wp:extent cx="2883535" cy="2162810"/>
                                  <wp:effectExtent l="0" t="1587" r="0" b="0"/>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ow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883535" cy="21628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DEEAF2" id="_x0000_s1028" type="#_x0000_t202" style="position:absolute;margin-left:134.7pt;margin-top:.9pt;width:185.9pt;height:110.6pt;z-index:251660289;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Bwqolu&#10;EgIAAP4DAAAOAAAAAAAAAAAAAAAAAC4CAABkcnMvZTJvRG9jLnhtbFBLAQItABQABgAIAAAAIQAl&#10;lqQw3AAAAAYBAAAPAAAAAAAAAAAAAAAAAGwEAABkcnMvZG93bnJldi54bWxQSwUGAAAAAAQABADz&#10;AAAAdQUAAAAA&#10;" stroked="f">
                <v:textbox style="mso-fit-shape-to-text:t">
                  <w:txbxContent>
                    <w:p w14:paraId="60909012" w14:textId="25C98B80" w:rsidR="001316BC" w:rsidRDefault="001316BC">
                      <w:r>
                        <w:rPr>
                          <w:noProof/>
                        </w:rPr>
                        <w:drawing>
                          <wp:inline distT="0" distB="0" distL="0" distR="0" wp14:anchorId="0DC91154" wp14:editId="60E71301">
                            <wp:extent cx="2883535" cy="2162810"/>
                            <wp:effectExtent l="0" t="1587" r="0" b="0"/>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ow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883535" cy="2162810"/>
                                    </a:xfrm>
                                    <a:prstGeom prst="rect">
                                      <a:avLst/>
                                    </a:prstGeom>
                                  </pic:spPr>
                                </pic:pic>
                              </a:graphicData>
                            </a:graphic>
                          </wp:inline>
                        </w:drawing>
                      </w:r>
                    </w:p>
                  </w:txbxContent>
                </v:textbox>
                <w10:wrap type="square" anchorx="margin"/>
              </v:shape>
            </w:pict>
          </mc:Fallback>
        </mc:AlternateContent>
      </w:r>
      <w:r w:rsidR="00EC0E9B" w:rsidRPr="00211590">
        <w:rPr>
          <w:b/>
          <w:bCs/>
        </w:rPr>
        <w:t>Seed mix name:</w:t>
      </w:r>
      <w:r w:rsidR="00EC0E9B">
        <w:t xml:space="preserve"> Pollinator Plot Northeast </w:t>
      </w:r>
      <w:r w:rsidR="40D3B53A">
        <w:t>38-341</w:t>
      </w:r>
      <w:r w:rsidR="00EC0E9B">
        <w:t xml:space="preserve"> </w:t>
      </w:r>
    </w:p>
    <w:p w14:paraId="57F8C8AA" w14:textId="77777777" w:rsidR="00EC0E9B" w:rsidRDefault="00EC0E9B" w:rsidP="009D37F8">
      <w:pPr>
        <w:spacing w:after="0"/>
      </w:pPr>
      <w:r>
        <w:rPr>
          <w:b/>
          <w:bCs/>
        </w:rPr>
        <w:t>Geographic area</w:t>
      </w:r>
      <w:r w:rsidRPr="00211590">
        <w:rPr>
          <w:b/>
          <w:bCs/>
        </w:rPr>
        <w:t>:</w:t>
      </w:r>
      <w:r>
        <w:t xml:space="preserve"> Minnesota, Southeast </w:t>
      </w:r>
    </w:p>
    <w:p w14:paraId="7E370DE0" w14:textId="77777777" w:rsidR="00EC0E9B" w:rsidRDefault="00EC0E9B" w:rsidP="009D37F8">
      <w:pPr>
        <w:spacing w:after="0"/>
      </w:pPr>
      <w:r w:rsidRPr="00211590">
        <w:rPr>
          <w:b/>
          <w:bCs/>
        </w:rPr>
        <w:t>Year of development:</w:t>
      </w:r>
      <w:r>
        <w:rPr>
          <w:b/>
          <w:bCs/>
        </w:rPr>
        <w:t xml:space="preserve"> </w:t>
      </w:r>
      <w:r>
        <w:t>2016</w:t>
      </w:r>
    </w:p>
    <w:p w14:paraId="211C4EB3" w14:textId="7563599B" w:rsidR="00EC0E9B" w:rsidRDefault="00EC0E9B" w:rsidP="009D37F8">
      <w:pPr>
        <w:spacing w:after="0"/>
      </w:pPr>
      <w:r w:rsidRPr="00211590">
        <w:rPr>
          <w:b/>
          <w:bCs/>
        </w:rPr>
        <w:t>Year/s of update:</w:t>
      </w:r>
      <w:r>
        <w:t xml:space="preserve">  202</w:t>
      </w:r>
      <w:r w:rsidR="155DE0E6">
        <w:t>2</w:t>
      </w:r>
    </w:p>
    <w:p w14:paraId="5603FA79" w14:textId="37D07836" w:rsidR="00EC0E9B" w:rsidRDefault="00EC0E9B" w:rsidP="009D37F8">
      <w:pPr>
        <w:spacing w:after="0"/>
      </w:pPr>
      <w:r w:rsidRPr="00211590">
        <w:rPr>
          <w:b/>
          <w:bCs/>
        </w:rPr>
        <w:t>Status</w:t>
      </w:r>
      <w:r>
        <w:t xml:space="preserve"> </w:t>
      </w:r>
      <w:r w:rsidRPr="0071078C">
        <w:rPr>
          <w:b/>
          <w:bCs/>
        </w:rPr>
        <w:t>(</w:t>
      </w:r>
      <w:r w:rsidRPr="0071078C">
        <w:rPr>
          <w:b/>
          <w:bCs/>
          <w:i/>
          <w:iCs/>
        </w:rPr>
        <w:t>Standard or Pilot mix</w:t>
      </w:r>
      <w:r w:rsidRPr="0071078C">
        <w:rPr>
          <w:b/>
          <w:bCs/>
        </w:rPr>
        <w:t>):</w:t>
      </w:r>
      <w:r>
        <w:t xml:space="preserve"> </w:t>
      </w:r>
      <w:r w:rsidR="4094B280">
        <w:t>Standard</w:t>
      </w:r>
    </w:p>
    <w:p w14:paraId="71ACDECD" w14:textId="77777777" w:rsidR="00EC0E9B" w:rsidRPr="00211590" w:rsidRDefault="00EC0E9B" w:rsidP="009D37F8">
      <w:pPr>
        <w:spacing w:after="0"/>
        <w:rPr>
          <w:b/>
          <w:bCs/>
        </w:rPr>
      </w:pPr>
      <w:r>
        <w:rPr>
          <w:b/>
          <w:bCs/>
        </w:rPr>
        <w:t>P</w:t>
      </w:r>
      <w:r w:rsidRPr="00211590">
        <w:rPr>
          <w:b/>
          <w:bCs/>
        </w:rPr>
        <w:t xml:space="preserve">rimary and Secondary Functions: </w:t>
      </w:r>
    </w:p>
    <w:p w14:paraId="0FEC5F6D" w14:textId="77777777" w:rsidR="00EC0E9B" w:rsidRDefault="00EC0E9B" w:rsidP="009D37F8">
      <w:pPr>
        <w:spacing w:after="0"/>
      </w:pPr>
      <w:r w:rsidRPr="00204D1C">
        <w:rPr>
          <w:rStyle w:val="IntenseEmphasis"/>
          <w:color w:val="2F5496" w:themeColor="accent1" w:themeShade="BF"/>
        </w:rPr>
        <w:t>Primary</w:t>
      </w:r>
      <w:r>
        <w:t xml:space="preserve"> – Terrestrial habitat for pollinators and other invertebrates and improve habitat for beneficial soil </w:t>
      </w:r>
      <w:proofErr w:type="gramStart"/>
      <w:r>
        <w:t>organisms</w:t>
      </w:r>
      <w:proofErr w:type="gramEnd"/>
      <w:r>
        <w:t xml:space="preserve"> </w:t>
      </w:r>
    </w:p>
    <w:p w14:paraId="7A15A34C" w14:textId="77777777" w:rsidR="00EC0E9B" w:rsidRDefault="00EC0E9B" w:rsidP="009D37F8">
      <w:pPr>
        <w:spacing w:after="0"/>
      </w:pPr>
      <w:r w:rsidRPr="00204D1C">
        <w:rPr>
          <w:rStyle w:val="IntenseEmphasis"/>
          <w:color w:val="2F5496" w:themeColor="accent1" w:themeShade="BF"/>
        </w:rPr>
        <w:t>Secondary</w:t>
      </w:r>
      <w:r>
        <w:t xml:space="preserve"> – Carbon sequestration, wildlife habitat, emission reductions, </w:t>
      </w:r>
    </w:p>
    <w:p w14:paraId="2B269E7C" w14:textId="77777777" w:rsidR="00EC0E9B" w:rsidRDefault="00EC0E9B" w:rsidP="009D37F8">
      <w:pPr>
        <w:spacing w:after="0"/>
      </w:pPr>
      <w:r w:rsidRPr="28B1CD88">
        <w:rPr>
          <w:b/>
          <w:bCs/>
        </w:rPr>
        <w:t>Similar State Mixes:</w:t>
      </w:r>
      <w:r>
        <w:t xml:space="preserve"> Pollinator Plot Southeast, Pollinator Plot Southwest, Pollinator Plot Northwest</w:t>
      </w:r>
    </w:p>
    <w:p w14:paraId="7C28C64C" w14:textId="0AD3288A" w:rsidR="00EC0E9B" w:rsidRDefault="34A79332" w:rsidP="009D37F8">
      <w:pPr>
        <w:spacing w:after="0" w:line="257" w:lineRule="auto"/>
      </w:pPr>
      <w:r w:rsidRPr="28B1CD88">
        <w:rPr>
          <w:rFonts w:ascii="Calibri" w:eastAsia="Calibri" w:hAnsi="Calibri" w:cs="Calibri"/>
          <w:b/>
          <w:bCs/>
        </w:rPr>
        <w:t>Compatible NRCS Practice Standards:</w:t>
      </w:r>
      <w:r w:rsidRPr="28B1CD88">
        <w:rPr>
          <w:rFonts w:ascii="Calibri" w:eastAsia="Calibri" w:hAnsi="Calibri" w:cs="Calibri"/>
        </w:rPr>
        <w:t xml:space="preserve"> 327 Conservation Cover (changing to 420 Wildlife Habitat Planting) - Pollinator Species</w:t>
      </w:r>
    </w:p>
    <w:p w14:paraId="74890BB1" w14:textId="4BA867FA" w:rsidR="00EC0E9B" w:rsidRDefault="34A79332" w:rsidP="009D37F8">
      <w:pPr>
        <w:spacing w:after="0" w:line="257" w:lineRule="auto"/>
      </w:pPr>
      <w:r w:rsidRPr="28B1CD88">
        <w:rPr>
          <w:rFonts w:ascii="Calibri" w:eastAsia="Calibri" w:hAnsi="Calibri" w:cs="Calibri"/>
          <w:b/>
          <w:bCs/>
        </w:rPr>
        <w:t>Compatible Minnesota CRP Practices:</w:t>
      </w:r>
      <w:r w:rsidRPr="28B1CD88">
        <w:rPr>
          <w:rFonts w:ascii="Calibri" w:eastAsia="Calibri" w:hAnsi="Calibri" w:cs="Calibri"/>
        </w:rPr>
        <w:t xml:space="preserve"> CP42</w:t>
      </w:r>
    </w:p>
    <w:p w14:paraId="315B8DDC" w14:textId="32ED9D0C" w:rsidR="00EC0E9B" w:rsidRDefault="34A79332" w:rsidP="28B1CD88">
      <w:pPr>
        <w:spacing w:line="276" w:lineRule="auto"/>
      </w:pPr>
      <w:r w:rsidRPr="28B1CD88">
        <w:rPr>
          <w:rFonts w:ascii="Calibri" w:eastAsia="Calibri" w:hAnsi="Calibri" w:cs="Calibri"/>
          <w:b/>
          <w:bCs/>
        </w:rPr>
        <w:t>Suitable Site Conditions</w:t>
      </w:r>
    </w:p>
    <w:p w14:paraId="642CD7C4" w14:textId="4A525948" w:rsidR="00EC0E9B" w:rsidRDefault="34A79332" w:rsidP="28B1CD88">
      <w:pPr>
        <w:spacing w:line="257" w:lineRule="auto"/>
      </w:pPr>
      <w:r w:rsidRPr="28B1CD88">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48BCBD6A" w14:textId="43E01B93" w:rsidR="00EC0E9B" w:rsidRDefault="34A79332" w:rsidP="28B1CD88">
      <w:pPr>
        <w:spacing w:line="276" w:lineRule="auto"/>
      </w:pPr>
      <w:r w:rsidRPr="28B1CD88">
        <w:rPr>
          <w:rFonts w:ascii="Calibri" w:eastAsia="Calibri" w:hAnsi="Calibri" w:cs="Calibri"/>
          <w:b/>
          <w:bCs/>
        </w:rPr>
        <w:t>Seed Mix Highlights</w:t>
      </w:r>
    </w:p>
    <w:p w14:paraId="15D50EA3" w14:textId="6D081206" w:rsidR="00EC0E9B" w:rsidRDefault="34A79332" w:rsidP="28B1CD88">
      <w:pPr>
        <w:spacing w:line="276" w:lineRule="auto"/>
      </w:pPr>
      <w:r w:rsidRPr="28B1CD88">
        <w:rPr>
          <w:rFonts w:ascii="Calibri" w:eastAsia="Calibri" w:hAnsi="Calibri" w:cs="Calibri"/>
        </w:rPr>
        <w:t xml:space="preserve">This mix has been designed to supports specialist bees, many Lepidoptera species and includes a wide range of plant families to maximize insect use, bloom periods and the long-term resiliency of the mix. </w:t>
      </w:r>
    </w:p>
    <w:p w14:paraId="16CEF432" w14:textId="577EE64A" w:rsidR="00EC0E9B" w:rsidRDefault="34A79332" w:rsidP="28B1CD88">
      <w:pPr>
        <w:spacing w:line="276" w:lineRule="auto"/>
      </w:pPr>
      <w:r w:rsidRPr="28B1CD88">
        <w:rPr>
          <w:rFonts w:ascii="Calibri" w:eastAsia="Calibri" w:hAnsi="Calibri" w:cs="Calibri"/>
          <w:b/>
          <w:bCs/>
        </w:rPr>
        <w:t>How to Customize the Mix for Unique Site Conditions and Goals</w:t>
      </w:r>
    </w:p>
    <w:p w14:paraId="4A0C2AAE" w14:textId="2BC2F780" w:rsidR="00EC0E9B" w:rsidRDefault="34A79332" w:rsidP="28B1CD88">
      <w:pPr>
        <w:spacing w:line="257" w:lineRule="auto"/>
      </w:pPr>
      <w:r w:rsidRPr="28B1CD88">
        <w:rPr>
          <w:rFonts w:ascii="Calibri" w:eastAsia="Calibri" w:hAnsi="Calibri" w:cs="Calibri"/>
        </w:rPr>
        <w:t xml:space="preserve">Site conditions such as sunlight, soils, </w:t>
      </w:r>
      <w:proofErr w:type="gramStart"/>
      <w:r w:rsidRPr="28B1CD88">
        <w:rPr>
          <w:rFonts w:ascii="Calibri" w:eastAsia="Calibri" w:hAnsi="Calibri" w:cs="Calibri"/>
        </w:rPr>
        <w:t>hydrology</w:t>
      </w:r>
      <w:proofErr w:type="gramEnd"/>
      <w:r w:rsidRPr="28B1CD88">
        <w:rPr>
          <w:rFonts w:ascii="Calibri" w:eastAsia="Calibri" w:hAnsi="Calibri" w:cs="Calibri"/>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3">
        <w:r w:rsidRPr="28B1CD88">
          <w:rPr>
            <w:rStyle w:val="Hyperlink"/>
            <w:rFonts w:ascii="Calibri" w:eastAsia="Calibri" w:hAnsi="Calibri" w:cs="Calibri"/>
          </w:rPr>
          <w:t>BWSR Seed Mix Substitution Table</w:t>
        </w:r>
      </w:hyperlink>
      <w:r w:rsidRPr="28B1CD88">
        <w:rPr>
          <w:rFonts w:ascii="Calibri" w:eastAsia="Calibri" w:hAnsi="Calibri" w:cs="Calibri"/>
        </w:rPr>
        <w:t xml:space="preserve"> when species are not available from vendors, or the landowner has alternative goals for the site.</w:t>
      </w:r>
    </w:p>
    <w:p w14:paraId="343FF9A9" w14:textId="3FAA53F7" w:rsidR="00EC0E9B" w:rsidRDefault="34A79332" w:rsidP="28B1CD88">
      <w:pPr>
        <w:spacing w:line="276" w:lineRule="auto"/>
      </w:pPr>
      <w:r w:rsidRPr="28B1CD88">
        <w:rPr>
          <w:rFonts w:ascii="Calibri" w:eastAsia="Calibri" w:hAnsi="Calibri" w:cs="Calibri"/>
          <w:b/>
          <w:bCs/>
          <w:color w:val="000000" w:themeColor="text1"/>
        </w:rPr>
        <w:t>Site Preparation</w:t>
      </w:r>
    </w:p>
    <w:p w14:paraId="6165F6E0" w14:textId="5AFA7568" w:rsidR="00EC0E9B" w:rsidRDefault="34A79332" w:rsidP="00EC0E9B">
      <w:r w:rsidRPr="28B1CD88">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w:t>
      </w:r>
      <w:r w:rsidRPr="28B1CD88">
        <w:rPr>
          <w:rFonts w:ascii="Calibri" w:eastAsia="Calibri" w:hAnsi="Calibri" w:cs="Calibri"/>
          <w:color w:val="000000" w:themeColor="text1"/>
        </w:rPr>
        <w:lastRenderedPageBreak/>
        <w:t xml:space="preserve">erosion. Annual cover crops or row crops can be used in preparation for a native planting, </w:t>
      </w:r>
      <w:proofErr w:type="gramStart"/>
      <w:r w:rsidRPr="28B1CD88">
        <w:rPr>
          <w:rFonts w:ascii="Calibri" w:eastAsia="Calibri" w:hAnsi="Calibri" w:cs="Calibri"/>
          <w:color w:val="000000" w:themeColor="text1"/>
        </w:rPr>
        <w:t>as long as</w:t>
      </w:r>
      <w:proofErr w:type="gramEnd"/>
      <w:r w:rsidRPr="28B1CD88">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4">
        <w:r w:rsidRPr="28B1CD88">
          <w:rPr>
            <w:rStyle w:val="Hyperlink"/>
            <w:rFonts w:ascii="Calibri" w:eastAsia="Calibri" w:hAnsi="Calibri" w:cs="Calibri"/>
          </w:rPr>
          <w:t>Organic Site Preparation for Wildflower Establishment</w:t>
        </w:r>
      </w:hyperlink>
      <w:r w:rsidRPr="28B1CD88">
        <w:rPr>
          <w:rFonts w:ascii="Calibri" w:eastAsia="Calibri" w:hAnsi="Calibri" w:cs="Calibri"/>
          <w:color w:val="000000" w:themeColor="text1"/>
        </w:rPr>
        <w:t xml:space="preserve">. </w:t>
      </w:r>
    </w:p>
    <w:p w14:paraId="171D40BB" w14:textId="1E6657C5" w:rsidR="00EC0E9B" w:rsidRDefault="34A79332" w:rsidP="28B1CD88">
      <w:pPr>
        <w:spacing w:line="257" w:lineRule="auto"/>
      </w:pPr>
      <w:r w:rsidRPr="28B1CD88">
        <w:rPr>
          <w:rFonts w:ascii="Calibri" w:eastAsia="Calibri" w:hAnsi="Calibri" w:cs="Calibri"/>
          <w:b/>
          <w:bCs/>
          <w:i/>
          <w:iCs/>
          <w:color w:val="000000" w:themeColor="text1"/>
        </w:rPr>
        <w:t xml:space="preserve">Temporary Cover Crops </w:t>
      </w:r>
    </w:p>
    <w:p w14:paraId="1B0DB849" w14:textId="38A00F13" w:rsidR="00EC0E9B" w:rsidRDefault="34A79332" w:rsidP="28B1CD88">
      <w:pPr>
        <w:spacing w:line="257" w:lineRule="auto"/>
      </w:pPr>
      <w:r w:rsidRPr="28B1CD88">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28B1CD88">
        <w:rPr>
          <w:rFonts w:ascii="Calibri" w:eastAsia="Calibri" w:hAnsi="Calibri" w:cs="Calibri"/>
          <w:color w:val="000000" w:themeColor="text1"/>
        </w:rPr>
        <w:t>most commonly used</w:t>
      </w:r>
      <w:proofErr w:type="gramEnd"/>
      <w:r w:rsidRPr="28B1CD88">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28B1CD88">
        <w:rPr>
          <w:rFonts w:ascii="Calibri" w:eastAsia="Calibri" w:hAnsi="Calibri" w:cs="Calibri"/>
          <w:color w:val="000000" w:themeColor="text1"/>
        </w:rPr>
        <w:t>sudangrass</w:t>
      </w:r>
      <w:proofErr w:type="spellEnd"/>
      <w:r w:rsidRPr="28B1CD88">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2BE26166" w14:textId="360EA8AB" w:rsidR="00EC0E9B" w:rsidRDefault="34A79332" w:rsidP="28B1CD88">
      <w:pPr>
        <w:spacing w:line="257" w:lineRule="auto"/>
      </w:pPr>
      <w:r w:rsidRPr="28B1CD88">
        <w:rPr>
          <w:rFonts w:ascii="Calibri" w:eastAsia="Calibri" w:hAnsi="Calibri" w:cs="Calibri"/>
          <w:b/>
          <w:bCs/>
        </w:rPr>
        <w:t xml:space="preserve">Seedbed preparation </w:t>
      </w:r>
    </w:p>
    <w:p w14:paraId="2DF2C8D9" w14:textId="71CC16EC" w:rsidR="00EC0E9B" w:rsidRDefault="34A79332" w:rsidP="00EC0E9B">
      <w:r w:rsidRPr="28B1CD88">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28B1CD88">
        <w:rPr>
          <w:rFonts w:ascii="Calibri" w:eastAsia="Calibri" w:hAnsi="Calibri" w:cs="Calibri"/>
          <w:color w:val="000000" w:themeColor="text1"/>
        </w:rPr>
        <w:t>cultipacked</w:t>
      </w:r>
      <w:proofErr w:type="spellEnd"/>
      <w:r w:rsidRPr="28B1CD88">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28B1CD88">
        <w:rPr>
          <w:rFonts w:ascii="Calibri" w:eastAsia="Calibri" w:hAnsi="Calibri" w:cs="Calibri"/>
          <w:color w:val="000000" w:themeColor="text1"/>
        </w:rPr>
        <w:t>cultipacking</w:t>
      </w:r>
      <w:proofErr w:type="spellEnd"/>
      <w:r w:rsidRPr="28B1CD88">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5">
        <w:r w:rsidRPr="28B1CD88">
          <w:rPr>
            <w:rStyle w:val="Hyperlink"/>
            <w:rFonts w:ascii="Calibri" w:eastAsia="Calibri" w:hAnsi="Calibri" w:cs="Calibri"/>
          </w:rPr>
          <w:t>https://bwsr.state.mn.us/habitat-establishment-management-resources</w:t>
        </w:r>
      </w:hyperlink>
    </w:p>
    <w:p w14:paraId="65D11E3C" w14:textId="4887151C" w:rsidR="00EC0E9B" w:rsidRDefault="34A79332" w:rsidP="28B1CD88">
      <w:pPr>
        <w:spacing w:line="257" w:lineRule="auto"/>
      </w:pPr>
      <w:r w:rsidRPr="28B1CD88">
        <w:rPr>
          <w:rFonts w:ascii="Calibri" w:eastAsia="Calibri" w:hAnsi="Calibri" w:cs="Calibri"/>
          <w:b/>
          <w:bCs/>
        </w:rPr>
        <w:t>Seeding Methods</w:t>
      </w:r>
    </w:p>
    <w:p w14:paraId="0CA6D06B" w14:textId="563D3A0D" w:rsidR="00EC0E9B" w:rsidRDefault="34A79332" w:rsidP="28B1CD88">
      <w:pPr>
        <w:spacing w:line="257" w:lineRule="auto"/>
      </w:pPr>
      <w:r w:rsidRPr="28B1CD88">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28B1CD88">
        <w:rPr>
          <w:rFonts w:ascii="Calibri" w:eastAsia="Calibri" w:hAnsi="Calibri" w:cs="Calibri"/>
        </w:rPr>
        <w:t>large</w:t>
      </w:r>
      <w:proofErr w:type="gramEnd"/>
      <w:r w:rsidRPr="28B1CD88">
        <w:rPr>
          <w:rFonts w:ascii="Calibri" w:eastAsia="Calibri" w:hAnsi="Calibri" w:cs="Calibri"/>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r w:rsidR="00561335" w:rsidRPr="28B1CD88">
        <w:rPr>
          <w:rFonts w:ascii="Calibri" w:eastAsia="Calibri" w:hAnsi="Calibri" w:cs="Calibri"/>
        </w:rPr>
        <w:t>e.g.,</w:t>
      </w:r>
      <w:r w:rsidRPr="28B1CD88">
        <w:rPr>
          <w:rFonts w:ascii="Calibri" w:eastAsia="Calibri" w:hAnsi="Calibri" w:cs="Calibri"/>
        </w:rPr>
        <w:t xml:space="preserve"> Vicon Seeders). NRCS recommends broadcast seeding at a rate of 1.5 times the normal seeding rate and </w:t>
      </w:r>
      <w:proofErr w:type="spellStart"/>
      <w:r w:rsidRPr="28B1CD88">
        <w:rPr>
          <w:rFonts w:ascii="Calibri" w:eastAsia="Calibri" w:hAnsi="Calibri" w:cs="Calibri"/>
        </w:rPr>
        <w:t>cultipacking</w:t>
      </w:r>
      <w:proofErr w:type="spellEnd"/>
      <w:r w:rsidRPr="28B1CD88">
        <w:rPr>
          <w:rFonts w:ascii="Calibri" w:eastAsia="Calibri" w:hAnsi="Calibri" w:cs="Calibri"/>
        </w:rPr>
        <w:t xml:space="preserve"> after seeding (based on Agronomy Tech Note 31). </w:t>
      </w:r>
    </w:p>
    <w:p w14:paraId="5485EBE2" w14:textId="77A04E9C" w:rsidR="00EC0E9B" w:rsidRDefault="34A79332" w:rsidP="28B1CD88">
      <w:pPr>
        <w:spacing w:line="276" w:lineRule="auto"/>
      </w:pPr>
      <w:r w:rsidRPr="28B1CD88">
        <w:rPr>
          <w:rFonts w:ascii="Calibri" w:eastAsia="Calibri" w:hAnsi="Calibri" w:cs="Calibri"/>
          <w:b/>
          <w:bCs/>
        </w:rPr>
        <w:t xml:space="preserve">Seeding Dates </w:t>
      </w:r>
    </w:p>
    <w:p w14:paraId="151E7B5D" w14:textId="1AFD56B4" w:rsidR="00EC0E9B" w:rsidRDefault="34A79332" w:rsidP="28B1CD88">
      <w:pPr>
        <w:spacing w:line="257" w:lineRule="auto"/>
      </w:pPr>
      <w:r w:rsidRPr="28B1CD88">
        <w:rPr>
          <w:rFonts w:ascii="Calibri" w:eastAsia="Calibri" w:hAnsi="Calibri" w:cs="Calibri"/>
          <w:color w:val="000000" w:themeColor="text1"/>
        </w:rPr>
        <w:lastRenderedPageBreak/>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28B1CD88">
        <w:rPr>
          <w:rFonts w:ascii="Calibri" w:eastAsia="Calibri" w:hAnsi="Calibri" w:cs="Calibri"/>
          <w:color w:val="000000" w:themeColor="text1"/>
        </w:rPr>
        <w:t>period of time</w:t>
      </w:r>
      <w:proofErr w:type="gramEnd"/>
      <w:r w:rsidRPr="28B1CD88">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797E9BFB" w14:textId="7E1A59EE" w:rsidR="00EC0E9B" w:rsidRDefault="34A79332" w:rsidP="28B1CD88">
      <w:pPr>
        <w:spacing w:line="257" w:lineRule="auto"/>
      </w:pPr>
      <w:r w:rsidRPr="28B1CD88">
        <w:rPr>
          <w:rFonts w:ascii="Calibri" w:eastAsia="Calibri" w:hAnsi="Calibri" w:cs="Calibri"/>
          <w:b/>
          <w:bCs/>
        </w:rPr>
        <w:t xml:space="preserve">Management Methods </w:t>
      </w:r>
    </w:p>
    <w:p w14:paraId="1A8A71AF" w14:textId="06D8C45F" w:rsidR="00EC0E9B" w:rsidRDefault="34A79332" w:rsidP="28B1CD88">
      <w:pPr>
        <w:spacing w:line="257" w:lineRule="auto"/>
      </w:pPr>
      <w:r w:rsidRPr="28B1CD88">
        <w:rPr>
          <w:rFonts w:ascii="Calibri" w:eastAsia="Calibri" w:hAnsi="Calibri" w:cs="Calibri"/>
          <w:i/>
          <w:iCs/>
          <w:color w:val="2F5496" w:themeColor="accent1" w:themeShade="BF"/>
          <w:sz w:val="23"/>
          <w:szCs w:val="23"/>
        </w:rPr>
        <w:t xml:space="preserve">Establishment Mowing </w:t>
      </w:r>
      <w:r w:rsidRPr="28B1CD88">
        <w:rPr>
          <w:rFonts w:ascii="Calibri" w:eastAsia="Calibri" w:hAnsi="Calibri" w:cs="Calibri"/>
          <w:i/>
          <w:iCs/>
          <w:sz w:val="23"/>
          <w:szCs w:val="23"/>
        </w:rPr>
        <w:t>–</w:t>
      </w:r>
      <w:r w:rsidRPr="28B1CD88">
        <w:rPr>
          <w:rFonts w:ascii="Calibri" w:eastAsia="Calibri" w:hAnsi="Calibri" w:cs="Calibri"/>
          <w:i/>
          <w:iCs/>
          <w:color w:val="2F5496" w:themeColor="accent1" w:themeShade="BF"/>
          <w:sz w:val="23"/>
          <w:szCs w:val="23"/>
        </w:rPr>
        <w:t xml:space="preserve"> </w:t>
      </w:r>
      <w:r w:rsidRPr="28B1CD88">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r w:rsidR="009A6844" w:rsidRPr="28B1CD88">
        <w:rPr>
          <w:rFonts w:ascii="Calibri" w:eastAsia="Calibri" w:hAnsi="Calibri" w:cs="Calibri"/>
        </w:rPr>
        <w:t>plants) to</w:t>
      </w:r>
      <w:r w:rsidRPr="28B1CD88">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4B9ACA7E" w14:textId="59A1E63B" w:rsidR="00EC0E9B" w:rsidRDefault="34A79332" w:rsidP="00EC0E9B">
      <w:r w:rsidRPr="28B1CD88">
        <w:rPr>
          <w:rFonts w:ascii="Calibri" w:eastAsia="Calibri" w:hAnsi="Calibri" w:cs="Calibri"/>
          <w:i/>
          <w:iCs/>
          <w:color w:val="2F5496" w:themeColor="accent1" w:themeShade="BF"/>
          <w:sz w:val="23"/>
          <w:szCs w:val="23"/>
        </w:rPr>
        <w:t xml:space="preserve">Spot Mowing </w:t>
      </w:r>
      <w:r w:rsidRPr="28B1CD88">
        <w:rPr>
          <w:rFonts w:ascii="Calibri" w:eastAsia="Calibri" w:hAnsi="Calibri" w:cs="Calibri"/>
          <w:i/>
          <w:iCs/>
          <w:color w:val="000000" w:themeColor="text1"/>
          <w:sz w:val="23"/>
          <w:szCs w:val="23"/>
        </w:rPr>
        <w:t>–</w:t>
      </w:r>
      <w:r w:rsidRPr="28B1CD88">
        <w:rPr>
          <w:rFonts w:ascii="Calibri" w:eastAsia="Calibri" w:hAnsi="Calibri" w:cs="Calibri"/>
          <w:i/>
          <w:iCs/>
          <w:color w:val="2F5496" w:themeColor="accent1" w:themeShade="BF"/>
          <w:sz w:val="23"/>
          <w:szCs w:val="23"/>
        </w:rPr>
        <w:t xml:space="preserve"> </w:t>
      </w:r>
      <w:r w:rsidRPr="00827AE4">
        <w:rPr>
          <w:rFonts w:ascii="Calibri" w:eastAsia="Calibri" w:hAnsi="Calibri" w:cs="Calibri"/>
          <w:color w:val="000000" w:themeColor="text1"/>
        </w:rPr>
        <w:t xml:space="preserve">As the native plant community is getting established, it may be beneficial to spot mow or weed trim areas with invasive or noxious plants. Spot-mowing should be done at a raised height between 4-6 inches </w:t>
      </w:r>
      <w:proofErr w:type="gramStart"/>
      <w:r w:rsidRPr="00827AE4">
        <w:rPr>
          <w:rFonts w:ascii="Calibri" w:eastAsia="Calibri" w:hAnsi="Calibri" w:cs="Calibri"/>
          <w:color w:val="000000" w:themeColor="text1"/>
        </w:rPr>
        <w:t>in order to</w:t>
      </w:r>
      <w:proofErr w:type="gramEnd"/>
      <w:r w:rsidRPr="00827AE4">
        <w:rPr>
          <w:rFonts w:ascii="Calibri" w:eastAsia="Calibri" w:hAnsi="Calibri" w:cs="Calibri"/>
          <w:color w:val="000000" w:themeColor="text1"/>
        </w:rPr>
        <w:t xml:space="preserve">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6" w:anchor=":~:text=State%20Prohibited%20Noxious%20Weeds%20%20%20%20,%20%202012%20%2012%20more%20rows%20">
        <w:r w:rsidRPr="00827AE4">
          <w:rPr>
            <w:rStyle w:val="Hyperlink"/>
            <w:rFonts w:ascii="Calibri" w:eastAsia="Calibri" w:hAnsi="Calibri" w:cs="Calibri"/>
          </w:rPr>
          <w:t>Minnesota Department of Agriculture’s website</w:t>
        </w:r>
      </w:hyperlink>
      <w:r w:rsidRPr="00827AE4">
        <w:rPr>
          <w:rFonts w:ascii="Calibri" w:eastAsia="Calibri" w:hAnsi="Calibri" w:cs="Calibri"/>
          <w:color w:val="000000" w:themeColor="text1"/>
        </w:rPr>
        <w:t xml:space="preserve">. </w:t>
      </w:r>
      <w:r w:rsidRPr="28B1CD88">
        <w:rPr>
          <w:rFonts w:ascii="Calibri" w:eastAsia="Calibri" w:hAnsi="Calibri" w:cs="Calibri"/>
          <w:color w:val="000000" w:themeColor="text1"/>
        </w:rPr>
        <w:t xml:space="preserve">Mowing is a good way to control some species such as </w:t>
      </w:r>
      <w:r w:rsidR="00827AE4" w:rsidRPr="28B1CD88">
        <w:rPr>
          <w:rFonts w:ascii="Calibri" w:eastAsia="Calibri" w:hAnsi="Calibri" w:cs="Calibri"/>
          <w:color w:val="000000" w:themeColor="text1"/>
        </w:rPr>
        <w:t>thistles,</w:t>
      </w:r>
      <w:r w:rsidRPr="28B1CD88">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7">
        <w:r w:rsidRPr="28B1CD88">
          <w:rPr>
            <w:rStyle w:val="Hyperlink"/>
            <w:rFonts w:ascii="Calibri" w:eastAsia="Calibri" w:hAnsi="Calibri" w:cs="Calibri"/>
          </w:rPr>
          <w:t>Restoration-Guide-Invasive-Perennial-to-Conservation-Prairie.pdf (nature.org)</w:t>
        </w:r>
      </w:hyperlink>
      <w:r w:rsidRPr="28B1CD88">
        <w:rPr>
          <w:rFonts w:ascii="Calibri" w:eastAsia="Calibri" w:hAnsi="Calibri" w:cs="Calibri"/>
          <w:color w:val="000000" w:themeColor="text1"/>
        </w:rPr>
        <w:t>.</w:t>
      </w:r>
    </w:p>
    <w:p w14:paraId="0CCD4082" w14:textId="2B56AA5F" w:rsidR="00EC0E9B" w:rsidRDefault="34A79332" w:rsidP="00EC0E9B">
      <w:r w:rsidRPr="28B1CD88">
        <w:rPr>
          <w:rFonts w:ascii="Calibri" w:eastAsia="Calibri" w:hAnsi="Calibri" w:cs="Calibri"/>
          <w:i/>
          <w:iCs/>
          <w:color w:val="2F5496" w:themeColor="accent1" w:themeShade="BF"/>
          <w:sz w:val="23"/>
          <w:szCs w:val="23"/>
        </w:rPr>
        <w:t xml:space="preserve">Spot Management of Weeds </w:t>
      </w:r>
      <w:r w:rsidRPr="28B1CD88">
        <w:rPr>
          <w:rFonts w:ascii="Calibri" w:eastAsia="Calibri" w:hAnsi="Calibri" w:cs="Calibri"/>
          <w:color w:val="000000" w:themeColor="text1"/>
          <w:sz w:val="23"/>
          <w:szCs w:val="23"/>
        </w:rPr>
        <w:t xml:space="preserve">– </w:t>
      </w:r>
      <w:r w:rsidRPr="28B1CD88">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r w:rsidR="00223B96" w:rsidRPr="28B1CD88">
        <w:rPr>
          <w:rFonts w:ascii="Calibri" w:eastAsia="Calibri" w:hAnsi="Calibri" w:cs="Calibri"/>
          <w:color w:val="000000" w:themeColor="text1"/>
        </w:rPr>
        <w:t>include</w:t>
      </w:r>
      <w:r w:rsidRPr="28B1CD88">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w:t>
      </w:r>
      <w:r w:rsidRPr="28B1CD88">
        <w:rPr>
          <w:rFonts w:ascii="Calibri" w:eastAsia="Calibri" w:hAnsi="Calibri" w:cs="Calibri"/>
          <w:color w:val="000000" w:themeColor="text1"/>
        </w:rPr>
        <w:lastRenderedPageBreak/>
        <w:t xml:space="preserve">matures. </w:t>
      </w:r>
      <w:r w:rsidRPr="28B1CD88">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68D8B55E" w14:textId="0C637AC9" w:rsidR="00EC0E9B" w:rsidRDefault="34A79332" w:rsidP="00EC0E9B">
      <w:r w:rsidRPr="28B1CD88">
        <w:rPr>
          <w:rFonts w:ascii="Calibri" w:eastAsia="Calibri" w:hAnsi="Calibri" w:cs="Calibri"/>
          <w:i/>
          <w:iCs/>
          <w:color w:val="2F5496" w:themeColor="accent1" w:themeShade="BF"/>
          <w:sz w:val="23"/>
          <w:szCs w:val="23"/>
        </w:rPr>
        <w:t>Prescribed Burning</w:t>
      </w:r>
      <w:r w:rsidRPr="28B1CD88">
        <w:rPr>
          <w:rFonts w:ascii="Calibri" w:eastAsia="Calibri" w:hAnsi="Calibri" w:cs="Calibri"/>
          <w:i/>
          <w:iCs/>
          <w:color w:val="000000" w:themeColor="text1"/>
          <w:sz w:val="23"/>
          <w:szCs w:val="23"/>
        </w:rPr>
        <w:t xml:space="preserve"> </w:t>
      </w:r>
      <w:r w:rsidRPr="28B1CD88">
        <w:rPr>
          <w:rFonts w:ascii="Calibri" w:eastAsia="Calibri" w:hAnsi="Calibri" w:cs="Calibri"/>
          <w:color w:val="000000" w:themeColor="text1"/>
          <w:sz w:val="23"/>
          <w:szCs w:val="23"/>
        </w:rPr>
        <w:t xml:space="preserve">– </w:t>
      </w:r>
      <w:r w:rsidRPr="28B1CD88">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00A1746B" w:rsidRPr="28B1CD88">
        <w:rPr>
          <w:rFonts w:ascii="Calibri" w:eastAsia="Calibri" w:hAnsi="Calibri" w:cs="Calibri"/>
          <w:color w:val="000000" w:themeColor="text1"/>
        </w:rPr>
        <w:t>help</w:t>
      </w:r>
      <w:proofErr w:type="gramEnd"/>
      <w:r w:rsidRPr="28B1CD88">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r w:rsidR="009A6844" w:rsidRPr="28B1CD88">
        <w:rPr>
          <w:rFonts w:ascii="Calibri" w:eastAsia="Calibri" w:hAnsi="Calibri" w:cs="Calibri"/>
          <w:color w:val="000000" w:themeColor="text1"/>
        </w:rPr>
        <w:t>foraging,</w:t>
      </w:r>
      <w:r w:rsidRPr="28B1CD88">
        <w:rPr>
          <w:rFonts w:ascii="Calibri" w:eastAsia="Calibri" w:hAnsi="Calibri" w:cs="Calibri"/>
          <w:color w:val="000000" w:themeColor="text1"/>
        </w:rPr>
        <w:t xml:space="preserve"> or pollinators have pupated and are mobile). </w:t>
      </w:r>
    </w:p>
    <w:p w14:paraId="57014AD8" w14:textId="6D3F03A9" w:rsidR="00EC0E9B" w:rsidRDefault="34A79332" w:rsidP="28B1CD88">
      <w:pPr>
        <w:spacing w:line="257" w:lineRule="auto"/>
      </w:pPr>
      <w:r w:rsidRPr="28B1CD88">
        <w:rPr>
          <w:rFonts w:ascii="Calibri" w:eastAsia="Calibri" w:hAnsi="Calibri" w:cs="Calibri"/>
          <w:b/>
          <w:bCs/>
        </w:rPr>
        <w:t>What to Expect in Year 1</w:t>
      </w:r>
    </w:p>
    <w:p w14:paraId="3F89561D" w14:textId="7EADFE5C" w:rsidR="00EC0E9B" w:rsidRDefault="34A79332" w:rsidP="28B1CD88">
      <w:pPr>
        <w:spacing w:line="257" w:lineRule="auto"/>
      </w:pPr>
      <w:r w:rsidRPr="28B1CD88">
        <w:rPr>
          <w:rFonts w:ascii="Calibri" w:eastAsia="Calibri" w:hAnsi="Calibri" w:cs="Calibri"/>
        </w:rPr>
        <w:t xml:space="preserve">During the first year of establishment, many native grasses, </w:t>
      </w:r>
      <w:proofErr w:type="gramStart"/>
      <w:r w:rsidRPr="28B1CD88">
        <w:rPr>
          <w:rFonts w:ascii="Calibri" w:eastAsia="Calibri" w:hAnsi="Calibri" w:cs="Calibri"/>
        </w:rPr>
        <w:t>sedges</w:t>
      </w:r>
      <w:proofErr w:type="gramEnd"/>
      <w:r w:rsidRPr="28B1CD88">
        <w:rPr>
          <w:rFonts w:ascii="Calibri" w:eastAsia="Calibri" w:hAnsi="Calibri" w:cs="Calibri"/>
        </w:rPr>
        <w:t xml:space="preserve">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612A2E8F" w14:textId="323C36B3" w:rsidR="00EC0E9B" w:rsidRDefault="34A79332" w:rsidP="28B1CD88">
      <w:pPr>
        <w:spacing w:line="257" w:lineRule="auto"/>
      </w:pPr>
      <w:r w:rsidRPr="28B1CD88">
        <w:rPr>
          <w:rFonts w:ascii="Calibri" w:eastAsia="Calibri" w:hAnsi="Calibri" w:cs="Calibri"/>
        </w:rPr>
        <w:t>(IMAGE)</w:t>
      </w:r>
    </w:p>
    <w:p w14:paraId="768003A1" w14:textId="47643761" w:rsidR="00EC0E9B" w:rsidRDefault="34A79332" w:rsidP="28B1CD88">
      <w:pPr>
        <w:spacing w:line="257" w:lineRule="auto"/>
      </w:pPr>
      <w:r w:rsidRPr="28B1CD88">
        <w:rPr>
          <w:rFonts w:ascii="Calibri" w:eastAsia="Calibri" w:hAnsi="Calibri" w:cs="Calibri"/>
          <w:b/>
          <w:bCs/>
        </w:rPr>
        <w:t>What to Expect in Year 2</w:t>
      </w:r>
    </w:p>
    <w:p w14:paraId="41439F93" w14:textId="755CB436" w:rsidR="00EC0E9B" w:rsidRDefault="34A79332" w:rsidP="28B1CD88">
      <w:pPr>
        <w:spacing w:line="257" w:lineRule="auto"/>
      </w:pPr>
      <w:r w:rsidRPr="28B1CD88">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1DD24D98" w14:textId="2D2768A5" w:rsidR="00EC0E9B" w:rsidRDefault="34A79332" w:rsidP="28B1CD88">
      <w:pPr>
        <w:spacing w:line="257" w:lineRule="auto"/>
      </w:pPr>
      <w:r w:rsidRPr="28B1CD88">
        <w:rPr>
          <w:rFonts w:ascii="Calibri" w:eastAsia="Calibri" w:hAnsi="Calibri" w:cs="Calibri"/>
        </w:rPr>
        <w:t>(IMAGE)</w:t>
      </w:r>
    </w:p>
    <w:p w14:paraId="0C9F9B68" w14:textId="33C91D69" w:rsidR="00EC0E9B" w:rsidRDefault="34A79332" w:rsidP="28B1CD88">
      <w:pPr>
        <w:spacing w:line="257" w:lineRule="auto"/>
      </w:pPr>
      <w:r w:rsidRPr="28B1CD88">
        <w:rPr>
          <w:rFonts w:ascii="Calibri" w:eastAsia="Calibri" w:hAnsi="Calibri" w:cs="Calibri"/>
          <w:b/>
          <w:bCs/>
        </w:rPr>
        <w:t>What to Expect in Year 3 and Beyond</w:t>
      </w:r>
    </w:p>
    <w:p w14:paraId="7D5AB9CA" w14:textId="54931EC1" w:rsidR="00EC0E9B" w:rsidRDefault="34A79332" w:rsidP="28B1CD88">
      <w:pPr>
        <w:spacing w:line="257" w:lineRule="auto"/>
      </w:pPr>
      <w:r w:rsidRPr="28B1CD88">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1E27DE97" w14:textId="06F9D741" w:rsidR="00EC0E9B" w:rsidRDefault="34A79332" w:rsidP="28B1CD88">
      <w:pPr>
        <w:spacing w:line="257" w:lineRule="auto"/>
      </w:pPr>
      <w:r w:rsidRPr="28B1CD88">
        <w:rPr>
          <w:rFonts w:ascii="Calibri" w:eastAsia="Calibri" w:hAnsi="Calibri" w:cs="Calibri"/>
          <w:b/>
          <w:bCs/>
        </w:rPr>
        <w:t>Problem Solving</w:t>
      </w:r>
    </w:p>
    <w:p w14:paraId="31A3B040" w14:textId="6A5972E9" w:rsidR="00EC0E9B" w:rsidRDefault="34A79332" w:rsidP="28B1CD88">
      <w:pPr>
        <w:spacing w:line="257" w:lineRule="auto"/>
      </w:pPr>
      <w:r w:rsidRPr="28B1CD88">
        <w:rPr>
          <w:rFonts w:ascii="Calibri" w:eastAsia="Calibri" w:hAnsi="Calibri" w:cs="Calibri"/>
          <w:i/>
          <w:iCs/>
          <w:color w:val="2F5496" w:themeColor="accent1" w:themeShade="BF"/>
        </w:rPr>
        <w:t>Poor Establishment After Year 1</w:t>
      </w:r>
      <w:r w:rsidRPr="28B1CD88">
        <w:rPr>
          <w:rFonts w:ascii="Calibri" w:eastAsia="Calibri" w:hAnsi="Calibri" w:cs="Calibri"/>
          <w:color w:val="2F5496" w:themeColor="accent1" w:themeShade="BF"/>
        </w:rPr>
        <w:t xml:space="preserve"> </w:t>
      </w:r>
      <w:r w:rsidRPr="28B1CD88">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5AD8B12F" w14:textId="5DCDFF7C" w:rsidR="00EC0E9B" w:rsidRDefault="34A79332" w:rsidP="28B1CD88">
      <w:pPr>
        <w:spacing w:line="257" w:lineRule="auto"/>
      </w:pPr>
      <w:r w:rsidRPr="28B1CD88">
        <w:rPr>
          <w:rFonts w:ascii="Calibri" w:eastAsia="Calibri" w:hAnsi="Calibri" w:cs="Calibri"/>
          <w:i/>
          <w:iCs/>
          <w:color w:val="2F5496" w:themeColor="accent1" w:themeShade="BF"/>
        </w:rPr>
        <w:lastRenderedPageBreak/>
        <w:t>Poor Establishment After Year 2</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If native plant seedlings are not establishing about every one to two feet it may be necessary to </w:t>
      </w:r>
      <w:proofErr w:type="spellStart"/>
      <w:r w:rsidRPr="28B1CD88">
        <w:rPr>
          <w:rFonts w:ascii="Calibri" w:eastAsia="Calibri" w:hAnsi="Calibri" w:cs="Calibri"/>
        </w:rPr>
        <w:t>interseed</w:t>
      </w:r>
      <w:proofErr w:type="spellEnd"/>
      <w:r w:rsidRPr="28B1CD88">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28B1CD88">
        <w:rPr>
          <w:rFonts w:ascii="Calibri" w:eastAsia="Calibri" w:hAnsi="Calibri" w:cs="Calibri"/>
        </w:rPr>
        <w:t>Interseeding</w:t>
      </w:r>
      <w:proofErr w:type="spellEnd"/>
      <w:r w:rsidRPr="28B1CD88">
        <w:rPr>
          <w:rFonts w:ascii="Calibri" w:eastAsia="Calibri" w:hAnsi="Calibri" w:cs="Calibri"/>
        </w:rPr>
        <w:t xml:space="preserve"> should be conducted after the second growing season. </w:t>
      </w:r>
    </w:p>
    <w:p w14:paraId="35B10791" w14:textId="73EDD4A6" w:rsidR="00EC0E9B" w:rsidRDefault="34A79332" w:rsidP="28B1CD88">
      <w:pPr>
        <w:spacing w:line="257" w:lineRule="auto"/>
      </w:pPr>
      <w:r w:rsidRPr="28B1CD88">
        <w:rPr>
          <w:rFonts w:ascii="Calibri" w:eastAsia="Calibri" w:hAnsi="Calibri" w:cs="Calibri"/>
          <w:i/>
          <w:iCs/>
          <w:color w:val="2F5496" w:themeColor="accent1" w:themeShade="BF"/>
        </w:rPr>
        <w:t>High Annual and Biennial Weed Competition</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Typically, </w:t>
      </w:r>
      <w:proofErr w:type="gramStart"/>
      <w:r w:rsidRPr="28B1CD88">
        <w:rPr>
          <w:rFonts w:ascii="Calibri" w:eastAsia="Calibri" w:hAnsi="Calibri" w:cs="Calibri"/>
        </w:rPr>
        <w:t>annual</w:t>
      </w:r>
      <w:proofErr w:type="gramEnd"/>
      <w:r w:rsidRPr="28B1CD88">
        <w:rPr>
          <w:rFonts w:ascii="Calibri" w:eastAsia="Calibri" w:hAnsi="Calibri" w:cs="Calibri"/>
        </w:rPr>
        <w:t xml:space="preserve">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0B3934AA" w14:textId="699D74DF" w:rsidR="00EC0E9B" w:rsidRDefault="34A79332" w:rsidP="28B1CD88">
      <w:pPr>
        <w:spacing w:line="257" w:lineRule="auto"/>
      </w:pPr>
      <w:r w:rsidRPr="28B1CD88">
        <w:rPr>
          <w:rFonts w:ascii="Calibri" w:eastAsia="Calibri" w:hAnsi="Calibri" w:cs="Calibri"/>
          <w:i/>
          <w:iCs/>
          <w:color w:val="2F5496" w:themeColor="accent1" w:themeShade="BF"/>
        </w:rPr>
        <w:t>High Perennial Weed Competition</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13AC31BF" w14:textId="49A8DC82" w:rsidR="00EC0E9B" w:rsidRDefault="34A79332" w:rsidP="28B1CD88">
      <w:pPr>
        <w:spacing w:line="257" w:lineRule="auto"/>
      </w:pPr>
      <w:r w:rsidRPr="28B1CD88">
        <w:rPr>
          <w:rFonts w:ascii="Calibri" w:eastAsia="Calibri" w:hAnsi="Calibri" w:cs="Calibri"/>
          <w:i/>
          <w:iCs/>
          <w:color w:val="2F5496" w:themeColor="accent1" w:themeShade="BF"/>
        </w:rPr>
        <w:t>Low Forb Diversity After Year 3</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If grasses and sedges are establishing successfully but there is a lack of forbs it is recommended to </w:t>
      </w:r>
      <w:proofErr w:type="spellStart"/>
      <w:r w:rsidRPr="28B1CD88">
        <w:rPr>
          <w:rFonts w:ascii="Calibri" w:eastAsia="Calibri" w:hAnsi="Calibri" w:cs="Calibri"/>
        </w:rPr>
        <w:t>interseed</w:t>
      </w:r>
      <w:proofErr w:type="spellEnd"/>
      <w:r w:rsidRPr="28B1CD88">
        <w:rPr>
          <w:rFonts w:ascii="Calibri" w:eastAsia="Calibri" w:hAnsi="Calibri" w:cs="Calibri"/>
        </w:rPr>
        <w:t xml:space="preserve"> additional forbs in late fall or after a prescribed fire in spring or fall. See the </w:t>
      </w:r>
      <w:hyperlink r:id="rId18">
        <w:r w:rsidRPr="28B1CD88">
          <w:rPr>
            <w:rStyle w:val="Hyperlink"/>
            <w:rFonts w:ascii="Calibri" w:eastAsia="Calibri" w:hAnsi="Calibri" w:cs="Calibri"/>
          </w:rPr>
          <w:t>Xerces Society guide</w:t>
        </w:r>
      </w:hyperlink>
      <w:r w:rsidRPr="28B1CD88">
        <w:rPr>
          <w:rFonts w:ascii="Calibri" w:eastAsia="Calibri" w:hAnsi="Calibri" w:cs="Calibri"/>
        </w:rPr>
        <w:t xml:space="preserve"> for additional information and guidance about </w:t>
      </w:r>
      <w:proofErr w:type="spellStart"/>
      <w:r w:rsidRPr="28B1CD88">
        <w:rPr>
          <w:rFonts w:ascii="Calibri" w:eastAsia="Calibri" w:hAnsi="Calibri" w:cs="Calibri"/>
        </w:rPr>
        <w:t>interseeding</w:t>
      </w:r>
      <w:proofErr w:type="spellEnd"/>
      <w:r w:rsidRPr="28B1CD88">
        <w:rPr>
          <w:rFonts w:ascii="Calibri" w:eastAsia="Calibri" w:hAnsi="Calibri" w:cs="Calibri"/>
        </w:rPr>
        <w:t xml:space="preserve"> wildflowers.</w:t>
      </w:r>
    </w:p>
    <w:p w14:paraId="28008423" w14:textId="6802C00E" w:rsidR="00EC0E9B" w:rsidRDefault="34A79332" w:rsidP="28B1CD88">
      <w:pPr>
        <w:spacing w:line="257" w:lineRule="auto"/>
      </w:pPr>
      <w:r w:rsidRPr="28B1CD88">
        <w:rPr>
          <w:rFonts w:ascii="Calibri" w:eastAsia="Calibri" w:hAnsi="Calibri" w:cs="Calibri"/>
        </w:rPr>
        <w:t xml:space="preserve"> </w:t>
      </w:r>
    </w:p>
    <w:p w14:paraId="5D841AB1" w14:textId="4718B462" w:rsidR="00EC0E9B" w:rsidRDefault="00EC0E9B" w:rsidP="28B1CD88">
      <w:pPr>
        <w:spacing w:line="257" w:lineRule="auto"/>
        <w:rPr>
          <w:rFonts w:ascii="Calibri" w:eastAsia="Calibri" w:hAnsi="Calibri" w:cs="Calibri"/>
        </w:rPr>
      </w:pPr>
    </w:p>
    <w:p w14:paraId="499BAFE7" w14:textId="5717356D" w:rsidR="00EC0E9B" w:rsidRDefault="00EC0E9B" w:rsidP="28B1CD88"/>
    <w:p w14:paraId="2DBB6B83" w14:textId="77777777" w:rsidR="00EC0E9B" w:rsidRPr="00F7030C" w:rsidRDefault="00EC0E9B" w:rsidP="00EC0E9B">
      <w:pPr>
        <w:pStyle w:val="ListParagraph"/>
        <w:rPr>
          <w:color w:val="FF0000"/>
          <w:sz w:val="40"/>
          <w:szCs w:val="40"/>
        </w:rPr>
      </w:pPr>
    </w:p>
    <w:sectPr w:rsidR="00EC0E9B" w:rsidRPr="00F703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91C0C"/>
    <w:multiLevelType w:val="hybridMultilevel"/>
    <w:tmpl w:val="E08CD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283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81"/>
    <w:rsid w:val="000944C9"/>
    <w:rsid w:val="001117A3"/>
    <w:rsid w:val="001316BC"/>
    <w:rsid w:val="001C0F1B"/>
    <w:rsid w:val="001D6351"/>
    <w:rsid w:val="00223B96"/>
    <w:rsid w:val="00341AF5"/>
    <w:rsid w:val="003C560C"/>
    <w:rsid w:val="004044D8"/>
    <w:rsid w:val="00561335"/>
    <w:rsid w:val="00567A2B"/>
    <w:rsid w:val="00655F68"/>
    <w:rsid w:val="00756881"/>
    <w:rsid w:val="00827AE4"/>
    <w:rsid w:val="00905AC6"/>
    <w:rsid w:val="009A6844"/>
    <w:rsid w:val="009D37F8"/>
    <w:rsid w:val="00A1746B"/>
    <w:rsid w:val="00AC5737"/>
    <w:rsid w:val="00B57EEE"/>
    <w:rsid w:val="00B622E2"/>
    <w:rsid w:val="00BA6C2D"/>
    <w:rsid w:val="00C86799"/>
    <w:rsid w:val="00CC77DF"/>
    <w:rsid w:val="00DF023B"/>
    <w:rsid w:val="00EC0E9B"/>
    <w:rsid w:val="00F7030C"/>
    <w:rsid w:val="09372767"/>
    <w:rsid w:val="0E82ED0F"/>
    <w:rsid w:val="155DE0E6"/>
    <w:rsid w:val="1AF6C298"/>
    <w:rsid w:val="2424625E"/>
    <w:rsid w:val="28B1CD88"/>
    <w:rsid w:val="34A79332"/>
    <w:rsid w:val="3B37B8B6"/>
    <w:rsid w:val="3C0B5A9B"/>
    <w:rsid w:val="4094B280"/>
    <w:rsid w:val="40D3B53A"/>
    <w:rsid w:val="43FC13EC"/>
    <w:rsid w:val="455D14AC"/>
    <w:rsid w:val="47DAD538"/>
    <w:rsid w:val="4B7D3EDB"/>
    <w:rsid w:val="4E1A48C7"/>
    <w:rsid w:val="51BC3497"/>
    <w:rsid w:val="57795332"/>
    <w:rsid w:val="65A7E94C"/>
    <w:rsid w:val="68710795"/>
    <w:rsid w:val="720E8E4E"/>
    <w:rsid w:val="747AEA93"/>
    <w:rsid w:val="768B8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1CC44"/>
  <w15:chartTrackingRefBased/>
  <w15:docId w15:val="{9B2EA48D-83DE-44D8-B663-DD89C5A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8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8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568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6881"/>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568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81"/>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75688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F7030C"/>
    <w:pPr>
      <w:ind w:left="720"/>
      <w:contextualSpacing/>
    </w:pPr>
  </w:style>
  <w:style w:type="character" w:styleId="Hyperlink">
    <w:name w:val="Hyperlink"/>
    <w:basedOn w:val="DefaultParagraphFont"/>
    <w:uiPriority w:val="99"/>
    <w:unhideWhenUsed/>
    <w:rsid w:val="00EC0E9B"/>
    <w:rPr>
      <w:color w:val="0563C1" w:themeColor="hyperlink"/>
      <w:u w:val="single"/>
    </w:rPr>
  </w:style>
  <w:style w:type="character" w:styleId="IntenseEmphasis">
    <w:name w:val="Intense Emphasis"/>
    <w:basedOn w:val="DefaultParagraphFont"/>
    <w:uiPriority w:val="21"/>
    <w:qFormat/>
    <w:rsid w:val="00EC0E9B"/>
    <w:rPr>
      <w:i/>
      <w:iCs/>
      <w:color w:val="4472C4" w:themeColor="accent1"/>
    </w:rPr>
  </w:style>
  <w:style w:type="paragraph" w:styleId="IntenseQuote">
    <w:name w:val="Intense Quote"/>
    <w:basedOn w:val="Normal"/>
    <w:next w:val="Normal"/>
    <w:link w:val="IntenseQuoteChar"/>
    <w:uiPriority w:val="30"/>
    <w:qFormat/>
    <w:rsid w:val="00EC0E9B"/>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EC0E9B"/>
    <w:rPr>
      <w:rFonts w:ascii="Calibri" w:hAnsi="Calibri" w:cs="Calibri"/>
      <w:i/>
      <w:iCs/>
      <w:color w:val="4472C4" w:themeColor="accent1"/>
    </w:rPr>
  </w:style>
  <w:style w:type="paragraph" w:customStyle="1" w:styleId="Default">
    <w:name w:val="Default"/>
    <w:rsid w:val="00EC0E9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6592">
      <w:bodyDiv w:val="1"/>
      <w:marLeft w:val="0"/>
      <w:marRight w:val="0"/>
      <w:marTop w:val="0"/>
      <w:marBottom w:val="0"/>
      <w:divBdr>
        <w:top w:val="none" w:sz="0" w:space="0" w:color="auto"/>
        <w:left w:val="none" w:sz="0" w:space="0" w:color="auto"/>
        <w:bottom w:val="none" w:sz="0" w:space="0" w:color="auto"/>
        <w:right w:val="none" w:sz="0" w:space="0" w:color="auto"/>
      </w:divBdr>
    </w:div>
    <w:div w:id="489950158">
      <w:bodyDiv w:val="1"/>
      <w:marLeft w:val="0"/>
      <w:marRight w:val="0"/>
      <w:marTop w:val="0"/>
      <w:marBottom w:val="0"/>
      <w:divBdr>
        <w:top w:val="none" w:sz="0" w:space="0" w:color="auto"/>
        <w:left w:val="none" w:sz="0" w:space="0" w:color="auto"/>
        <w:bottom w:val="none" w:sz="0" w:space="0" w:color="auto"/>
        <w:right w:val="none" w:sz="0" w:space="0" w:color="auto"/>
      </w:divBdr>
    </w:div>
    <w:div w:id="776408424">
      <w:bodyDiv w:val="1"/>
      <w:marLeft w:val="0"/>
      <w:marRight w:val="0"/>
      <w:marTop w:val="0"/>
      <w:marBottom w:val="0"/>
      <w:divBdr>
        <w:top w:val="none" w:sz="0" w:space="0" w:color="auto"/>
        <w:left w:val="none" w:sz="0" w:space="0" w:color="auto"/>
        <w:bottom w:val="none" w:sz="0" w:space="0" w:color="auto"/>
        <w:right w:val="none" w:sz="0" w:space="0" w:color="auto"/>
      </w:divBdr>
    </w:div>
    <w:div w:id="810169149">
      <w:bodyDiv w:val="1"/>
      <w:marLeft w:val="0"/>
      <w:marRight w:val="0"/>
      <w:marTop w:val="0"/>
      <w:marBottom w:val="0"/>
      <w:divBdr>
        <w:top w:val="none" w:sz="0" w:space="0" w:color="auto"/>
        <w:left w:val="none" w:sz="0" w:space="0" w:color="auto"/>
        <w:bottom w:val="none" w:sz="0" w:space="0" w:color="auto"/>
        <w:right w:val="none" w:sz="0" w:space="0" w:color="auto"/>
      </w:divBdr>
    </w:div>
    <w:div w:id="99622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wsr.state.mn.us/sites/default/files/2021-02/seedmix-substitution.pdf" TargetMode="External"/><Relationship Id="rId18" Type="http://schemas.openxmlformats.org/officeDocument/2006/relationships/hyperlink" Target="https://xerces.org/publications/guidelines/interseeding-wildflowers-to-diversify-grasslands-for-pollinator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nature.org/content/dam/tnc/nature/en/documents/Restoration-Guide-Invasive-Perennial-to-Conservation-Prairie.pdf" TargetMode="External"/><Relationship Id="rId2" Type="http://schemas.openxmlformats.org/officeDocument/2006/relationships/customXml" Target="../customXml/item2.xml"/><Relationship Id="rId16" Type="http://schemas.openxmlformats.org/officeDocument/2006/relationships/hyperlink" Target="https://www.mda.state.mn.us/plants-insects/minnesota-noxious-weed-lis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wsr.state.mn.us/seed-mixes" TargetMode="External"/><Relationship Id="rId5" Type="http://schemas.openxmlformats.org/officeDocument/2006/relationships/numbering" Target="numbering.xml"/><Relationship Id="rId15" Type="http://schemas.openxmlformats.org/officeDocument/2006/relationships/hyperlink" Target="https://bwsr.state.mn.us/habitat-establishment-management-resource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xerces.org/publications/guidelines/organic-site-preparation-for-wildflower-establis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81FB-4D87-4D75-AC27-1B9846181D5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www.w3.org/XML/1998/namespace"/>
  </ds:schemaRefs>
</ds:datastoreItem>
</file>

<file path=customXml/itemProps2.xml><?xml version="1.0" encoding="utf-8"?>
<ds:datastoreItem xmlns:ds="http://schemas.openxmlformats.org/officeDocument/2006/customXml" ds:itemID="{233D7D91-73B8-46FB-9BE7-30B378A892BD}">
  <ds:schemaRefs>
    <ds:schemaRef ds:uri="http://schemas.microsoft.com/sharepoint/v3/contenttype/forms"/>
  </ds:schemaRefs>
</ds:datastoreItem>
</file>

<file path=customXml/itemProps3.xml><?xml version="1.0" encoding="utf-8"?>
<ds:datastoreItem xmlns:ds="http://schemas.openxmlformats.org/officeDocument/2006/customXml" ds:itemID="{DACA00B8-C138-47B4-A192-F5D2CC2FC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56D76A-BDD3-49A7-9D35-0FA986803D1C}">
  <ds:schemaRefs>
    <ds:schemaRef ds:uri="http://schemas.openxmlformats.org/officeDocument/2006/bibliography"/>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3375</Words>
  <Characters>19241</Characters>
  <Application>Microsoft Office Word</Application>
  <DocSecurity>0</DocSecurity>
  <Lines>160</Lines>
  <Paragraphs>45</Paragraphs>
  <ScaleCrop>false</ScaleCrop>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2</cp:revision>
  <dcterms:created xsi:type="dcterms:W3CDTF">2024-05-15T15:00:00Z</dcterms:created>
  <dcterms:modified xsi:type="dcterms:W3CDTF">2024-05-15T15:00:00Z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