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40D5"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1A86E407"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43E6A04F"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87"/>
      </w:tblGrid>
      <w:tr w:rsidR="00F72208" w:rsidRPr="00F72208" w14:paraId="54A4DD7D" w14:textId="77777777" w:rsidTr="004D4EEE">
        <w:tc>
          <w:tcPr>
            <w:tcW w:w="4788" w:type="dxa"/>
            <w:tcBorders>
              <w:top w:val="single" w:sz="4" w:space="0" w:color="000000"/>
              <w:left w:val="nil"/>
              <w:bottom w:val="single" w:sz="4" w:space="0" w:color="000000"/>
              <w:right w:val="dashSmallGap" w:sz="8" w:space="0" w:color="auto"/>
            </w:tcBorders>
            <w:vAlign w:val="center"/>
          </w:tcPr>
          <w:p w14:paraId="01A0C048"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0EFD4BDF"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265468F4"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0F4B2DCD"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5228C270" w14:textId="77777777" w:rsidR="00F72208" w:rsidRPr="00F72208" w:rsidRDefault="00DC39CF" w:rsidP="004D4EEE">
            <w:pPr>
              <w:autoSpaceDE w:val="0"/>
              <w:autoSpaceDN w:val="0"/>
              <w:adjustRightInd w:val="0"/>
              <w:spacing w:after="0"/>
              <w:jc w:val="center"/>
              <w:rPr>
                <w:rFonts w:ascii="Arial" w:eastAsia="Calibri" w:hAnsi="Arial" w:cs="Arial"/>
                <w:sz w:val="24"/>
                <w:szCs w:val="24"/>
              </w:rPr>
            </w:pPr>
            <w:r>
              <w:rPr>
                <w:rFonts w:ascii="Arial" w:eastAsia="Calibri" w:hAnsi="Arial" w:cs="Arial"/>
                <w:b/>
                <w:sz w:val="24"/>
                <w:szCs w:val="24"/>
              </w:rPr>
              <w:t xml:space="preserve">Notice of Noncompliance of the Incremental Implementation of Vegetated Ditch Buffer Strips and Side Inlet Controls on &lt;Name of Drainage </w:t>
            </w:r>
            <w:proofErr w:type="spellStart"/>
            <w:r>
              <w:rPr>
                <w:rFonts w:ascii="Arial" w:eastAsia="Calibri" w:hAnsi="Arial" w:cs="Arial"/>
                <w:b/>
                <w:sz w:val="24"/>
                <w:szCs w:val="24"/>
              </w:rPr>
              <w:t>Sytem</w:t>
            </w:r>
            <w:proofErr w:type="spellEnd"/>
            <w:r>
              <w:rPr>
                <w:rFonts w:ascii="Arial" w:eastAsia="Calibri" w:hAnsi="Arial" w:cs="Arial"/>
                <w:b/>
                <w:sz w:val="24"/>
                <w:szCs w:val="24"/>
              </w:rPr>
              <w:t>&gt;</w:t>
            </w:r>
          </w:p>
          <w:p w14:paraId="00B82449"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3354BB5E" w14:textId="77777777" w:rsidR="00F72208" w:rsidRPr="00F72208" w:rsidRDefault="00C17AA7" w:rsidP="00DC39CF">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 xml:space="preserve">NOTICE OF </w:t>
            </w:r>
            <w:r w:rsidR="00DC39CF">
              <w:rPr>
                <w:rFonts w:ascii="Arial" w:eastAsia="Calibri" w:hAnsi="Arial" w:cs="Arial"/>
                <w:b/>
                <w:bCs/>
                <w:sz w:val="24"/>
                <w:szCs w:val="24"/>
              </w:rPr>
              <w:t>NONCOMPLIANCE</w:t>
            </w:r>
          </w:p>
        </w:tc>
      </w:tr>
    </w:tbl>
    <w:p w14:paraId="53D1EFAB" w14:textId="77777777" w:rsidR="00D47DC9" w:rsidRPr="00E2374C" w:rsidRDefault="00D47DC9" w:rsidP="00D47DC9">
      <w:pPr>
        <w:autoSpaceDE w:val="0"/>
        <w:autoSpaceDN w:val="0"/>
        <w:adjustRightInd w:val="0"/>
        <w:spacing w:after="0"/>
        <w:rPr>
          <w:rFonts w:ascii="Arial" w:eastAsia="Calibri" w:hAnsi="Arial" w:cs="Arial"/>
          <w:lang w:val="en-CA"/>
        </w:rPr>
      </w:pPr>
    </w:p>
    <w:p w14:paraId="37E460D1" w14:textId="77777777" w:rsidR="00F70F69" w:rsidRPr="00F70F69" w:rsidRDefault="00C17AA7" w:rsidP="00515A8A">
      <w:pPr>
        <w:autoSpaceDE w:val="0"/>
        <w:autoSpaceDN w:val="0"/>
        <w:adjustRightInd w:val="0"/>
        <w:spacing w:after="0"/>
        <w:jc w:val="both"/>
        <w:rPr>
          <w:rFonts w:ascii="Arial" w:eastAsia="Calibri" w:hAnsi="Arial" w:cs="Arial"/>
          <w:sz w:val="24"/>
        </w:rPr>
      </w:pPr>
      <w:r w:rsidRPr="00F70F69">
        <w:rPr>
          <w:rFonts w:ascii="Arial" w:eastAsia="Calibri" w:hAnsi="Arial" w:cs="Arial"/>
          <w:sz w:val="24"/>
        </w:rPr>
        <w:t>PLEASE TAKE NOTICE that p</w:t>
      </w:r>
      <w:r w:rsidR="00515A8A" w:rsidRPr="00F70F69">
        <w:rPr>
          <w:rFonts w:ascii="Arial" w:eastAsia="Calibri" w:hAnsi="Arial" w:cs="Arial"/>
          <w:sz w:val="24"/>
        </w:rPr>
        <w:t>u</w:t>
      </w:r>
      <w:r w:rsidR="00DC39CF" w:rsidRPr="00F70F69">
        <w:rPr>
          <w:rFonts w:ascii="Arial" w:eastAsia="Calibri" w:hAnsi="Arial" w:cs="Arial"/>
          <w:sz w:val="24"/>
        </w:rPr>
        <w:t xml:space="preserve">rsuant to Minn. Stat. § </w:t>
      </w:r>
      <w:r w:rsidR="00F70F69" w:rsidRPr="00F70F69">
        <w:rPr>
          <w:rFonts w:ascii="Arial" w:eastAsia="Calibri" w:hAnsi="Arial" w:cs="Arial"/>
          <w:sz w:val="24"/>
        </w:rPr>
        <w:t xml:space="preserve">103E.705, </w:t>
      </w:r>
      <w:proofErr w:type="spellStart"/>
      <w:r w:rsidR="00F70F69" w:rsidRPr="00F70F69">
        <w:rPr>
          <w:rFonts w:ascii="Arial" w:eastAsia="Calibri" w:hAnsi="Arial" w:cs="Arial"/>
          <w:sz w:val="24"/>
        </w:rPr>
        <w:t>subd</w:t>
      </w:r>
      <w:proofErr w:type="spellEnd"/>
      <w:r w:rsidR="00F70F69" w:rsidRPr="00F70F69">
        <w:rPr>
          <w:rFonts w:ascii="Arial" w:eastAsia="Calibri" w:hAnsi="Arial" w:cs="Arial"/>
          <w:sz w:val="24"/>
        </w:rPr>
        <w:t>. 2 and Chapters 103E, the &lt;name of the drainage system&gt; has determined that the following property you own is in violation of Minn. Stat. § 103E.021:</w:t>
      </w:r>
    </w:p>
    <w:p w14:paraId="4F6308C4" w14:textId="77777777" w:rsidR="00F70F69" w:rsidRPr="00F70F69" w:rsidRDefault="00F70F69" w:rsidP="00515A8A">
      <w:pPr>
        <w:autoSpaceDE w:val="0"/>
        <w:autoSpaceDN w:val="0"/>
        <w:adjustRightInd w:val="0"/>
        <w:spacing w:after="0"/>
        <w:jc w:val="both"/>
        <w:rPr>
          <w:rFonts w:ascii="Arial" w:eastAsia="Calibri" w:hAnsi="Arial" w:cs="Arial"/>
          <w:sz w:val="24"/>
        </w:rPr>
      </w:pPr>
    </w:p>
    <w:p w14:paraId="2554350D" w14:textId="77777777" w:rsidR="00D47DC9" w:rsidRDefault="00F70F69" w:rsidP="00F70F69">
      <w:pPr>
        <w:autoSpaceDE w:val="0"/>
        <w:autoSpaceDN w:val="0"/>
        <w:adjustRightInd w:val="0"/>
        <w:spacing w:after="0"/>
        <w:jc w:val="center"/>
        <w:rPr>
          <w:rFonts w:ascii="Arial" w:eastAsia="Calibri" w:hAnsi="Arial" w:cs="Arial"/>
          <w:sz w:val="24"/>
        </w:rPr>
      </w:pPr>
      <w:r>
        <w:rPr>
          <w:rFonts w:ascii="Arial" w:eastAsia="Calibri" w:hAnsi="Arial" w:cs="Arial"/>
          <w:sz w:val="24"/>
        </w:rPr>
        <w:t>&lt;Description of Property(</w:t>
      </w:r>
      <w:proofErr w:type="spellStart"/>
      <w:r>
        <w:rPr>
          <w:rFonts w:ascii="Arial" w:eastAsia="Calibri" w:hAnsi="Arial" w:cs="Arial"/>
          <w:sz w:val="24"/>
        </w:rPr>
        <w:t>ies</w:t>
      </w:r>
      <w:proofErr w:type="spellEnd"/>
      <w:r>
        <w:rPr>
          <w:rFonts w:ascii="Arial" w:eastAsia="Calibri" w:hAnsi="Arial" w:cs="Arial"/>
          <w:sz w:val="24"/>
        </w:rPr>
        <w:t>)&gt;</w:t>
      </w:r>
    </w:p>
    <w:p w14:paraId="2A83F224" w14:textId="77777777" w:rsidR="00F70F69" w:rsidRDefault="00F70F69" w:rsidP="00F70F69">
      <w:pPr>
        <w:autoSpaceDE w:val="0"/>
        <w:autoSpaceDN w:val="0"/>
        <w:adjustRightInd w:val="0"/>
        <w:spacing w:after="0"/>
        <w:jc w:val="center"/>
        <w:rPr>
          <w:rFonts w:ascii="Arial" w:eastAsia="Calibri" w:hAnsi="Arial" w:cs="Arial"/>
          <w:sz w:val="24"/>
        </w:rPr>
      </w:pPr>
    </w:p>
    <w:p w14:paraId="22ED0E52" w14:textId="77777777" w:rsidR="00F70F69" w:rsidRDefault="00F70F69" w:rsidP="00F70F69">
      <w:pPr>
        <w:autoSpaceDE w:val="0"/>
        <w:autoSpaceDN w:val="0"/>
        <w:adjustRightInd w:val="0"/>
        <w:spacing w:after="0"/>
        <w:jc w:val="both"/>
        <w:rPr>
          <w:rFonts w:ascii="Arial" w:eastAsia="Calibri" w:hAnsi="Arial" w:cs="Arial"/>
          <w:sz w:val="24"/>
        </w:rPr>
      </w:pPr>
      <w:r>
        <w:rPr>
          <w:rFonts w:ascii="Arial" w:eastAsia="Calibri" w:hAnsi="Arial" w:cs="Arial"/>
          <w:sz w:val="24"/>
        </w:rPr>
        <w:t xml:space="preserve">Minn. Stat. § 103E.021 requires permanent grass, other than a noxious weed, be maintained on the ditch side slopes and that a permanent strip of perennial vegetation approved by the drainage authority be established on each side of the ditch. The approved perennial vegetation shall not impede future maintenance of the ditch and shall be 16-1/2 feet in width measured outward from the top edge of the constructed channel or to the crown of the leveled spoil bank, whichever is greater. </w:t>
      </w:r>
    </w:p>
    <w:p w14:paraId="7B4B1EF3" w14:textId="77777777" w:rsidR="00F70F69" w:rsidRDefault="00F70F69" w:rsidP="00F70F69">
      <w:pPr>
        <w:autoSpaceDE w:val="0"/>
        <w:autoSpaceDN w:val="0"/>
        <w:adjustRightInd w:val="0"/>
        <w:spacing w:after="0"/>
        <w:jc w:val="both"/>
        <w:rPr>
          <w:rFonts w:ascii="Arial" w:eastAsia="Calibri" w:hAnsi="Arial" w:cs="Arial"/>
          <w:sz w:val="24"/>
        </w:rPr>
      </w:pPr>
    </w:p>
    <w:p w14:paraId="0BEF5534" w14:textId="77777777" w:rsidR="00F70F69" w:rsidRDefault="00F70F69" w:rsidP="00F70F69">
      <w:pPr>
        <w:spacing w:after="0"/>
        <w:jc w:val="both"/>
        <w:rPr>
          <w:rFonts w:ascii="Arial" w:hAnsi="Arial" w:cs="Arial"/>
          <w:sz w:val="24"/>
        </w:rPr>
      </w:pPr>
      <w:r>
        <w:rPr>
          <w:rFonts w:ascii="Arial" w:eastAsia="Calibri" w:hAnsi="Arial" w:cs="Arial"/>
          <w:sz w:val="24"/>
        </w:rPr>
        <w:t xml:space="preserve">At its public meeting convened on &lt;date&gt;, </w:t>
      </w:r>
      <w:r>
        <w:rPr>
          <w:rFonts w:ascii="Arial" w:hAnsi="Arial" w:cs="Arial"/>
          <w:sz w:val="24"/>
        </w:rPr>
        <w:t>&lt;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w:t>
      </w:r>
      <w:r w:rsidR="00EE7077">
        <w:rPr>
          <w:rFonts w:ascii="Arial" w:hAnsi="Arial" w:cs="Arial"/>
          <w:sz w:val="24"/>
        </w:rPr>
        <w:t>_________</w:t>
      </w:r>
      <w:r>
        <w:rPr>
          <w:rFonts w:ascii="Arial" w:hAnsi="Arial" w:cs="Arial"/>
          <w:sz w:val="24"/>
        </w:rPr>
        <w:t xml:space="preserve"> moved, seconded by &lt;</w:t>
      </w:r>
      <w:r w:rsidRPr="006E4D0D">
        <w:rPr>
          <w:rFonts w:ascii="Arial" w:hAnsi="Arial" w:cs="Arial"/>
          <w:sz w:val="24"/>
        </w:rPr>
        <w:t>Commissioner</w:t>
      </w:r>
      <w:r>
        <w:rPr>
          <w:rFonts w:ascii="Arial" w:hAnsi="Arial" w:cs="Arial"/>
          <w:sz w:val="24"/>
        </w:rPr>
        <w:t>/Manager&gt;</w:t>
      </w:r>
      <w:r w:rsidR="00EE7077">
        <w:rPr>
          <w:rFonts w:ascii="Arial" w:hAnsi="Arial" w:cs="Arial"/>
          <w:sz w:val="24"/>
        </w:rPr>
        <w:t xml:space="preserve"> _______________</w:t>
      </w:r>
      <w:r w:rsidRPr="006E4D0D">
        <w:rPr>
          <w:rFonts w:ascii="Arial" w:hAnsi="Arial" w:cs="Arial"/>
          <w:sz w:val="24"/>
        </w:rPr>
        <w:t xml:space="preserve"> </w:t>
      </w:r>
      <w:r w:rsidR="00EE7077">
        <w:rPr>
          <w:rFonts w:ascii="Arial" w:hAnsi="Arial" w:cs="Arial"/>
          <w:sz w:val="24"/>
        </w:rPr>
        <w:t>to adopt the following Findings and Order:</w:t>
      </w:r>
    </w:p>
    <w:p w14:paraId="77A4685B" w14:textId="77777777" w:rsidR="00F70F69" w:rsidRDefault="00F70F69" w:rsidP="00F70F69">
      <w:pPr>
        <w:spacing w:after="0"/>
        <w:jc w:val="both"/>
        <w:rPr>
          <w:rFonts w:ascii="Arial" w:hAnsi="Arial" w:cs="Arial"/>
          <w:sz w:val="24"/>
        </w:rPr>
      </w:pPr>
    </w:p>
    <w:p w14:paraId="79445B4C" w14:textId="77777777" w:rsidR="00F70F69" w:rsidRDefault="00F70F69" w:rsidP="00F70F69">
      <w:pPr>
        <w:spacing w:after="0"/>
        <w:jc w:val="both"/>
        <w:rPr>
          <w:rFonts w:ascii="Arial" w:hAnsi="Arial" w:cs="Arial"/>
          <w:sz w:val="24"/>
        </w:rPr>
      </w:pPr>
    </w:p>
    <w:p w14:paraId="4E6F76B5" w14:textId="77777777" w:rsidR="00F70F69" w:rsidRDefault="00F70F69" w:rsidP="00F70F69">
      <w:pPr>
        <w:spacing w:after="0"/>
        <w:jc w:val="both"/>
        <w:rPr>
          <w:rFonts w:ascii="Arial" w:hAnsi="Arial" w:cs="Arial"/>
          <w:sz w:val="24"/>
        </w:rPr>
      </w:pPr>
    </w:p>
    <w:p w14:paraId="2529E096" w14:textId="77777777" w:rsidR="00F70F69" w:rsidRPr="00F70F69" w:rsidRDefault="00F70F69" w:rsidP="00F70F69">
      <w:pPr>
        <w:spacing w:after="0"/>
        <w:jc w:val="both"/>
        <w:rPr>
          <w:rFonts w:ascii="Arial" w:hAnsi="Arial" w:cs="Arial"/>
          <w:sz w:val="24"/>
        </w:rPr>
      </w:pPr>
    </w:p>
    <w:p w14:paraId="5299A45F" w14:textId="77777777" w:rsidR="00F70F69" w:rsidRPr="00D47DC9" w:rsidRDefault="00F70F69" w:rsidP="00F70F69">
      <w:pPr>
        <w:autoSpaceDE w:val="0"/>
        <w:autoSpaceDN w:val="0"/>
        <w:adjustRightInd w:val="0"/>
        <w:spacing w:after="0"/>
        <w:jc w:val="center"/>
        <w:rPr>
          <w:rFonts w:ascii="Arial" w:eastAsia="Calibri" w:hAnsi="Arial" w:cs="Arial"/>
          <w:sz w:val="24"/>
        </w:rPr>
      </w:pPr>
    </w:p>
    <w:p w14:paraId="6B43AE18"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1E7AC9E7" w14:textId="77777777" w:rsidR="00F72208" w:rsidRPr="00F72208" w:rsidRDefault="00F72208" w:rsidP="00F72208">
      <w:pPr>
        <w:spacing w:after="0"/>
        <w:rPr>
          <w:rFonts w:ascii="Arial" w:eastAsia="Times New Roman" w:hAnsi="Arial" w:cs="Arial"/>
          <w:sz w:val="24"/>
          <w:szCs w:val="24"/>
        </w:rPr>
      </w:pPr>
    </w:p>
    <w:p w14:paraId="67A06E12" w14:textId="77777777" w:rsidR="00C17AA7" w:rsidRDefault="00C17AA7"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&lt;Name of drainage authority&gt; is the drainage authority for &lt;name of drainage system&gt;.</w:t>
      </w:r>
    </w:p>
    <w:p w14:paraId="10AB8980" w14:textId="77777777" w:rsidR="00C17AA7" w:rsidRDefault="00C17AA7" w:rsidP="00C17AA7">
      <w:pPr>
        <w:autoSpaceDE w:val="0"/>
        <w:autoSpaceDN w:val="0"/>
        <w:adjustRightInd w:val="0"/>
        <w:spacing w:after="0" w:line="240" w:lineRule="auto"/>
        <w:ind w:left="720"/>
        <w:jc w:val="both"/>
        <w:rPr>
          <w:rFonts w:ascii="Arial" w:eastAsia="Times New Roman" w:hAnsi="Arial" w:cs="Arial"/>
          <w:sz w:val="24"/>
          <w:szCs w:val="24"/>
        </w:rPr>
      </w:pPr>
    </w:p>
    <w:p w14:paraId="1FC6A8A0" w14:textId="77777777" w:rsidR="00F70F69" w:rsidRDefault="00F70F69" w:rsidP="00F70F6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&lt;Name of drainage system&gt; was established in &lt;year&gt;. &lt;Include details about when the perennial vegetative strips were established – e.g., at construction, during an improvement, under a redetermination of benefits.&gt;</w:t>
      </w:r>
    </w:p>
    <w:p w14:paraId="233FD3A6" w14:textId="77777777" w:rsidR="00831BE0" w:rsidRPr="00F70F69" w:rsidRDefault="00831BE0" w:rsidP="00831BE0">
      <w:pPr>
        <w:autoSpaceDE w:val="0"/>
        <w:autoSpaceDN w:val="0"/>
        <w:adjustRightInd w:val="0"/>
        <w:spacing w:after="0" w:line="240" w:lineRule="auto"/>
        <w:jc w:val="both"/>
        <w:rPr>
          <w:rFonts w:ascii="Arial" w:eastAsia="Times New Roman" w:hAnsi="Arial" w:cs="Arial"/>
          <w:sz w:val="24"/>
          <w:szCs w:val="24"/>
        </w:rPr>
      </w:pPr>
    </w:p>
    <w:p w14:paraId="62A752C1" w14:textId="77777777" w:rsidR="00F70F69" w:rsidRPr="00F70F69" w:rsidRDefault="00831BE0" w:rsidP="00F70F6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Damages were paid to landowners in the &lt;name of proceeding&gt; for the acquisition of permanent buffer strips of perennial vegetation</w:t>
      </w:r>
      <w:r w:rsidR="005D4957">
        <w:rPr>
          <w:rFonts w:ascii="Arial" w:eastAsia="Times New Roman" w:hAnsi="Arial" w:cs="Arial"/>
          <w:sz w:val="24"/>
          <w:szCs w:val="24"/>
        </w:rPr>
        <w:t xml:space="preserve"> on &lt;date&gt;</w:t>
      </w:r>
      <w:r>
        <w:rPr>
          <w:rFonts w:ascii="Arial" w:eastAsia="Times New Roman" w:hAnsi="Arial" w:cs="Arial"/>
          <w:sz w:val="24"/>
          <w:szCs w:val="24"/>
        </w:rPr>
        <w:t xml:space="preserve">. </w:t>
      </w:r>
      <w:r w:rsidR="005D4957">
        <w:rPr>
          <w:rFonts w:ascii="Arial" w:eastAsia="Times New Roman" w:hAnsi="Arial" w:cs="Arial"/>
          <w:sz w:val="24"/>
          <w:szCs w:val="24"/>
        </w:rPr>
        <w:t xml:space="preserve">Under Minn. Stat. </w:t>
      </w:r>
      <w:proofErr w:type="spellStart"/>
      <w:r w:rsidR="005D4957">
        <w:rPr>
          <w:rFonts w:ascii="Arial" w:eastAsia="Times New Roman" w:hAnsi="Arial" w:cs="Arial"/>
          <w:sz w:val="24"/>
          <w:szCs w:val="24"/>
        </w:rPr>
        <w:t>ch.</w:t>
      </w:r>
      <w:proofErr w:type="spellEnd"/>
      <w:r w:rsidR="005D4957">
        <w:rPr>
          <w:rFonts w:ascii="Arial" w:eastAsia="Times New Roman" w:hAnsi="Arial" w:cs="Arial"/>
          <w:sz w:val="24"/>
          <w:szCs w:val="24"/>
        </w:rPr>
        <w:t xml:space="preserve"> 103E, the spoil banks of the drainage system are to be spread in a manner consistent with the plan and function of the drainage system. </w:t>
      </w:r>
    </w:p>
    <w:p w14:paraId="481EB2F2" w14:textId="77777777" w:rsidR="00F70F69" w:rsidRDefault="00F70F69" w:rsidP="00F70F69">
      <w:pPr>
        <w:autoSpaceDE w:val="0"/>
        <w:autoSpaceDN w:val="0"/>
        <w:adjustRightInd w:val="0"/>
        <w:spacing w:after="0" w:line="240" w:lineRule="auto"/>
        <w:jc w:val="both"/>
        <w:rPr>
          <w:rFonts w:ascii="Arial" w:eastAsia="Times New Roman" w:hAnsi="Arial" w:cs="Arial"/>
          <w:sz w:val="24"/>
          <w:szCs w:val="24"/>
        </w:rPr>
      </w:pPr>
    </w:p>
    <w:p w14:paraId="5CC3B8EA" w14:textId="77777777" w:rsidR="00831BE0" w:rsidRPr="00831BE0" w:rsidRDefault="00831BE0" w:rsidP="00831BE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&lt;Name of drainage authority&gt; is responsible for the repair and maintenance of &lt;name of drainage system&gt;, including the requirement to inspect the drainage system for violations of Minn. Stat. § 103E.021 pursuant to Minn. Stat. § 103E.705, </w:t>
      </w:r>
      <w:proofErr w:type="spellStart"/>
      <w:r>
        <w:rPr>
          <w:rFonts w:ascii="Arial" w:eastAsia="Times New Roman" w:hAnsi="Arial" w:cs="Arial"/>
          <w:sz w:val="24"/>
          <w:szCs w:val="24"/>
        </w:rPr>
        <w:t>subd</w:t>
      </w:r>
      <w:proofErr w:type="spellEnd"/>
      <w:r>
        <w:rPr>
          <w:rFonts w:ascii="Arial" w:eastAsia="Times New Roman" w:hAnsi="Arial" w:cs="Arial"/>
          <w:sz w:val="24"/>
          <w:szCs w:val="24"/>
        </w:rPr>
        <w:t>. 2.</w:t>
      </w:r>
    </w:p>
    <w:p w14:paraId="5B99E264" w14:textId="77777777" w:rsidR="00831BE0" w:rsidRDefault="00831BE0" w:rsidP="00831BE0">
      <w:pPr>
        <w:autoSpaceDE w:val="0"/>
        <w:autoSpaceDN w:val="0"/>
        <w:adjustRightInd w:val="0"/>
        <w:spacing w:after="0" w:line="240" w:lineRule="auto"/>
        <w:ind w:left="720"/>
        <w:jc w:val="both"/>
        <w:rPr>
          <w:rFonts w:ascii="Arial" w:eastAsia="Times New Roman" w:hAnsi="Arial" w:cs="Arial"/>
          <w:sz w:val="24"/>
          <w:szCs w:val="24"/>
        </w:rPr>
      </w:pPr>
    </w:p>
    <w:p w14:paraId="398EFA0F" w14:textId="77777777" w:rsidR="00F70F69" w:rsidRPr="00F70F69" w:rsidRDefault="00831BE0" w:rsidP="00F70F6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w:t>
      </w:r>
      <w:r w:rsidR="00F70F69">
        <w:rPr>
          <w:rFonts w:ascii="Arial" w:eastAsia="Times New Roman" w:hAnsi="Arial" w:cs="Arial"/>
          <w:sz w:val="24"/>
          <w:szCs w:val="24"/>
        </w:rPr>
        <w:t xml:space="preserve"> Board, on &lt;date&gt;, ordered the &lt;name of drainage system&gt; to be insp</w:t>
      </w:r>
      <w:r w:rsidR="005D4957">
        <w:rPr>
          <w:rFonts w:ascii="Arial" w:eastAsia="Times New Roman" w:hAnsi="Arial" w:cs="Arial"/>
          <w:sz w:val="24"/>
          <w:szCs w:val="24"/>
        </w:rPr>
        <w:t>ected by &lt;inspection committee/</w:t>
      </w:r>
      <w:r w:rsidR="00F70F69">
        <w:rPr>
          <w:rFonts w:ascii="Arial" w:eastAsia="Times New Roman" w:hAnsi="Arial" w:cs="Arial"/>
          <w:sz w:val="24"/>
          <w:szCs w:val="24"/>
        </w:rPr>
        <w:t>drainage inspector&gt; for violations of Minn. Stat. § 103E.021.</w:t>
      </w:r>
      <w:r w:rsidR="005D4957">
        <w:rPr>
          <w:rFonts w:ascii="Arial" w:eastAsia="Times New Roman" w:hAnsi="Arial" w:cs="Arial"/>
          <w:sz w:val="24"/>
          <w:szCs w:val="24"/>
        </w:rPr>
        <w:t xml:space="preserve"> &lt;Under Minn. Stat. § 103E.705, </w:t>
      </w:r>
      <w:proofErr w:type="spellStart"/>
      <w:r w:rsidR="005D4957">
        <w:rPr>
          <w:rFonts w:ascii="Arial" w:eastAsia="Times New Roman" w:hAnsi="Arial" w:cs="Arial"/>
          <w:sz w:val="24"/>
          <w:szCs w:val="24"/>
        </w:rPr>
        <w:t>subd</w:t>
      </w:r>
      <w:proofErr w:type="spellEnd"/>
      <w:r w:rsidR="005D4957">
        <w:rPr>
          <w:rFonts w:ascii="Arial" w:eastAsia="Times New Roman" w:hAnsi="Arial" w:cs="Arial"/>
          <w:sz w:val="24"/>
          <w:szCs w:val="24"/>
        </w:rPr>
        <w:t>. 2(b)(2), this notice must include the name of the persons making the inspection&gt;.</w:t>
      </w:r>
    </w:p>
    <w:p w14:paraId="3D1BE239" w14:textId="77777777" w:rsidR="00E840B9" w:rsidRDefault="00E840B9" w:rsidP="00831BE0">
      <w:pPr>
        <w:autoSpaceDE w:val="0"/>
        <w:autoSpaceDN w:val="0"/>
        <w:adjustRightInd w:val="0"/>
        <w:spacing w:after="0" w:line="240" w:lineRule="auto"/>
        <w:jc w:val="both"/>
        <w:rPr>
          <w:rFonts w:ascii="Arial" w:eastAsia="Times New Roman" w:hAnsi="Arial" w:cs="Arial"/>
          <w:sz w:val="24"/>
          <w:szCs w:val="24"/>
        </w:rPr>
      </w:pPr>
    </w:p>
    <w:p w14:paraId="71C27733" w14:textId="77777777" w:rsidR="005D4957" w:rsidRPr="005D4957" w:rsidRDefault="005D4957" w:rsidP="005D4957">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On &lt;date&gt;, the &lt;inspection committee/drainage inspector&gt; inspected &lt;name of drainage system&gt; for violations of Minn. Stat. § 103E.021, including the above-described property you own. </w:t>
      </w:r>
    </w:p>
    <w:p w14:paraId="4C63DF34" w14:textId="77777777" w:rsidR="005D4957" w:rsidRDefault="005D4957" w:rsidP="005D4957">
      <w:pPr>
        <w:autoSpaceDE w:val="0"/>
        <w:autoSpaceDN w:val="0"/>
        <w:adjustRightInd w:val="0"/>
        <w:spacing w:after="0" w:line="240" w:lineRule="auto"/>
        <w:ind w:left="720"/>
        <w:jc w:val="both"/>
        <w:rPr>
          <w:rFonts w:ascii="Arial" w:eastAsia="Times New Roman" w:hAnsi="Arial" w:cs="Arial"/>
          <w:sz w:val="24"/>
          <w:szCs w:val="24"/>
        </w:rPr>
      </w:pPr>
    </w:p>
    <w:p w14:paraId="2E76BB83" w14:textId="77777777" w:rsidR="00831BE0" w:rsidRPr="00831BE0" w:rsidRDefault="00831BE0" w:rsidP="00831BE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&lt;inspection committee/drainage inspector&gt; filed a report with the Board on &lt;date&gt;. </w:t>
      </w:r>
      <w:r w:rsidR="005D4957">
        <w:rPr>
          <w:rFonts w:ascii="Arial" w:eastAsia="Times New Roman" w:hAnsi="Arial" w:cs="Arial"/>
          <w:sz w:val="24"/>
          <w:szCs w:val="24"/>
        </w:rPr>
        <w:t xml:space="preserve">The &lt;inspection committee/drainage inspector&gt; determined that the following violations of Minn. Stat. § 103E.021 are present </w:t>
      </w:r>
      <w:r>
        <w:rPr>
          <w:rFonts w:ascii="Arial" w:eastAsia="Times New Roman" w:hAnsi="Arial" w:cs="Arial"/>
          <w:sz w:val="24"/>
          <w:szCs w:val="24"/>
        </w:rPr>
        <w:t xml:space="preserve">  </w:t>
      </w:r>
    </w:p>
    <w:p w14:paraId="1C046077" w14:textId="77777777" w:rsidR="00831BE0" w:rsidRDefault="00831BE0" w:rsidP="00831BE0">
      <w:pPr>
        <w:autoSpaceDE w:val="0"/>
        <w:autoSpaceDN w:val="0"/>
        <w:adjustRightInd w:val="0"/>
        <w:spacing w:after="0" w:line="240" w:lineRule="auto"/>
        <w:ind w:left="720"/>
        <w:jc w:val="both"/>
        <w:rPr>
          <w:rFonts w:ascii="Arial" w:eastAsia="Times New Roman" w:hAnsi="Arial" w:cs="Arial"/>
          <w:sz w:val="24"/>
          <w:szCs w:val="24"/>
        </w:rPr>
      </w:pPr>
    </w:p>
    <w:p w14:paraId="6EF580D5" w14:textId="77777777" w:rsidR="00E840B9" w:rsidRPr="000B4E42" w:rsidRDefault="000B4E42" w:rsidP="00B0571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Upon inspection, the &lt;description of noncompliant property&gt; is in violation of Minn. Stat. § 103E.021.</w:t>
      </w:r>
    </w:p>
    <w:p w14:paraId="5B5C4FC8" w14:textId="77777777" w:rsidR="00E840B9" w:rsidRDefault="00E840B9" w:rsidP="00E840B9">
      <w:pPr>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b/>
          <w:sz w:val="24"/>
          <w:szCs w:val="24"/>
        </w:rPr>
        <w:t>Order:</w:t>
      </w:r>
    </w:p>
    <w:p w14:paraId="7F6D94C7" w14:textId="77777777" w:rsidR="00E840B9" w:rsidRDefault="00E840B9" w:rsidP="00E840B9">
      <w:pPr>
        <w:autoSpaceDE w:val="0"/>
        <w:autoSpaceDN w:val="0"/>
        <w:adjustRightInd w:val="0"/>
        <w:spacing w:after="0" w:line="240" w:lineRule="auto"/>
        <w:rPr>
          <w:rFonts w:ascii="Arial" w:eastAsia="Times New Roman" w:hAnsi="Arial" w:cs="Arial"/>
          <w:sz w:val="24"/>
          <w:szCs w:val="24"/>
        </w:rPr>
      </w:pPr>
    </w:p>
    <w:p w14:paraId="29F1906E" w14:textId="77777777" w:rsidR="00E840B9" w:rsidRDefault="00E840B9" w:rsidP="00E840B9">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Based on the foregoing findings, you are hereby ordered to take the following actions:</w:t>
      </w:r>
    </w:p>
    <w:p w14:paraId="333E826F" w14:textId="77777777" w:rsidR="00E840B9" w:rsidRDefault="00E840B9" w:rsidP="00E840B9">
      <w:pPr>
        <w:autoSpaceDE w:val="0"/>
        <w:autoSpaceDN w:val="0"/>
        <w:adjustRightInd w:val="0"/>
        <w:spacing w:after="0" w:line="240" w:lineRule="auto"/>
        <w:jc w:val="both"/>
        <w:rPr>
          <w:rFonts w:ascii="Arial" w:eastAsia="Times New Roman" w:hAnsi="Arial" w:cs="Arial"/>
          <w:sz w:val="24"/>
          <w:szCs w:val="24"/>
        </w:rPr>
      </w:pPr>
    </w:p>
    <w:p w14:paraId="001EB831" w14:textId="77777777" w:rsidR="00EE7077" w:rsidRDefault="000B4E42" w:rsidP="000B4E42">
      <w:pPr>
        <w:pStyle w:val="ListParagraph"/>
        <w:numPr>
          <w:ilvl w:val="0"/>
          <w:numId w:val="5"/>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&lt;measures to be taken for property owner to comply with Minn. Stat. § 103E.021&gt;</w:t>
      </w:r>
      <w:r w:rsidR="00EE7077">
        <w:rPr>
          <w:rFonts w:ascii="Arial" w:eastAsia="Times New Roman" w:hAnsi="Arial" w:cs="Arial"/>
          <w:sz w:val="24"/>
          <w:szCs w:val="24"/>
        </w:rPr>
        <w:t>.</w:t>
      </w:r>
    </w:p>
    <w:p w14:paraId="358CD770" w14:textId="77777777" w:rsidR="00EE7077" w:rsidRDefault="00EE7077" w:rsidP="00EE7077">
      <w:pPr>
        <w:pStyle w:val="ListParagraph"/>
        <w:autoSpaceDE w:val="0"/>
        <w:autoSpaceDN w:val="0"/>
        <w:adjustRightInd w:val="0"/>
        <w:spacing w:after="0" w:line="240" w:lineRule="auto"/>
        <w:jc w:val="both"/>
        <w:rPr>
          <w:rFonts w:ascii="Arial" w:eastAsia="Times New Roman" w:hAnsi="Arial" w:cs="Arial"/>
          <w:sz w:val="24"/>
          <w:szCs w:val="24"/>
        </w:rPr>
      </w:pPr>
    </w:p>
    <w:p w14:paraId="7731C0E6" w14:textId="77777777" w:rsidR="00EE7077" w:rsidRDefault="00EE7077" w:rsidP="000B4E42">
      <w:pPr>
        <w:pStyle w:val="ListParagraph"/>
        <w:numPr>
          <w:ilvl w:val="0"/>
          <w:numId w:val="5"/>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 xml:space="preserve">After the above-referenced actions have been completed, you shall notify &lt;inspection committee/drainage inspector&gt; for final inspection to confirm compliance with the requirements of Minn. Stat. § 103E.021 as herein stated. </w:t>
      </w:r>
    </w:p>
    <w:p w14:paraId="4AC21E48" w14:textId="77777777" w:rsidR="00EE7077" w:rsidRPr="00EE7077" w:rsidRDefault="00EE7077" w:rsidP="00EE7077">
      <w:pPr>
        <w:pStyle w:val="ListParagraph"/>
        <w:rPr>
          <w:rFonts w:ascii="Arial" w:eastAsia="Times New Roman" w:hAnsi="Arial" w:cs="Arial"/>
          <w:sz w:val="24"/>
          <w:szCs w:val="24"/>
        </w:rPr>
      </w:pPr>
    </w:p>
    <w:p w14:paraId="14108B32" w14:textId="77777777" w:rsidR="00E840B9" w:rsidRDefault="00EE7077" w:rsidP="000B4E42">
      <w:pPr>
        <w:pStyle w:val="ListParagraph"/>
        <w:numPr>
          <w:ilvl w:val="0"/>
          <w:numId w:val="5"/>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above-referenced actions must be completed on or before &lt;date&gt;. </w:t>
      </w:r>
    </w:p>
    <w:p w14:paraId="59B8CB3D" w14:textId="77777777" w:rsidR="00EE7077" w:rsidRPr="00BF41EE" w:rsidRDefault="00EE7077" w:rsidP="00EE7077">
      <w:pPr>
        <w:autoSpaceDE w:val="0"/>
        <w:autoSpaceDN w:val="0"/>
        <w:adjustRightInd w:val="0"/>
        <w:spacing w:after="0" w:line="240" w:lineRule="auto"/>
        <w:jc w:val="both"/>
        <w:rPr>
          <w:rFonts w:ascii="Arial" w:eastAsia="Times New Roman" w:hAnsi="Arial" w:cs="Arial"/>
          <w:sz w:val="24"/>
          <w:szCs w:val="24"/>
        </w:rPr>
      </w:pPr>
    </w:p>
    <w:p w14:paraId="2159C757" w14:textId="77777777" w:rsidR="00EE7077" w:rsidRPr="006C3CB8" w:rsidRDefault="00EE7077" w:rsidP="00EE7077">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EE7077" w:rsidRPr="006C3CB8" w14:paraId="6156128F" w14:textId="77777777" w:rsidTr="006C4F56">
        <w:tc>
          <w:tcPr>
            <w:tcW w:w="1890" w:type="dxa"/>
          </w:tcPr>
          <w:p w14:paraId="0C4128D4" w14:textId="77777777" w:rsidR="00EE7077" w:rsidRPr="006C3CB8" w:rsidRDefault="00EE7077" w:rsidP="006C4F56">
            <w:pPr>
              <w:jc w:val="both"/>
              <w:rPr>
                <w:rFonts w:ascii="Arial" w:hAnsi="Arial" w:cs="Arial"/>
              </w:rPr>
            </w:pPr>
          </w:p>
        </w:tc>
        <w:tc>
          <w:tcPr>
            <w:tcW w:w="1795" w:type="dxa"/>
          </w:tcPr>
          <w:p w14:paraId="3AC806C9" w14:textId="77777777" w:rsidR="00EE7077" w:rsidRPr="006C3CB8" w:rsidRDefault="00EE7077" w:rsidP="006C4F56">
            <w:pPr>
              <w:jc w:val="center"/>
              <w:rPr>
                <w:rFonts w:ascii="Arial" w:hAnsi="Arial" w:cs="Arial"/>
              </w:rPr>
            </w:pPr>
            <w:r w:rsidRPr="006C3CB8">
              <w:rPr>
                <w:rFonts w:ascii="Arial" w:hAnsi="Arial" w:cs="Arial"/>
              </w:rPr>
              <w:t>Yea</w:t>
            </w:r>
          </w:p>
        </w:tc>
        <w:tc>
          <w:tcPr>
            <w:tcW w:w="1894" w:type="dxa"/>
          </w:tcPr>
          <w:p w14:paraId="26B92895" w14:textId="77777777" w:rsidR="00EE7077" w:rsidRPr="006C3CB8" w:rsidRDefault="00EE7077" w:rsidP="006C4F56">
            <w:pPr>
              <w:jc w:val="center"/>
              <w:rPr>
                <w:rFonts w:ascii="Arial" w:hAnsi="Arial" w:cs="Arial"/>
              </w:rPr>
            </w:pPr>
            <w:r w:rsidRPr="006C3CB8">
              <w:rPr>
                <w:rFonts w:ascii="Arial" w:hAnsi="Arial" w:cs="Arial"/>
              </w:rPr>
              <w:t>Nay</w:t>
            </w:r>
          </w:p>
        </w:tc>
        <w:tc>
          <w:tcPr>
            <w:tcW w:w="1972" w:type="dxa"/>
          </w:tcPr>
          <w:p w14:paraId="2856B49F" w14:textId="77777777" w:rsidR="00EE7077" w:rsidRPr="006C3CB8" w:rsidRDefault="00EE7077" w:rsidP="006C4F56">
            <w:pPr>
              <w:jc w:val="center"/>
              <w:rPr>
                <w:rFonts w:ascii="Arial" w:hAnsi="Arial" w:cs="Arial"/>
              </w:rPr>
            </w:pPr>
            <w:r w:rsidRPr="006C3CB8">
              <w:rPr>
                <w:rFonts w:ascii="Arial" w:hAnsi="Arial" w:cs="Arial"/>
              </w:rPr>
              <w:t>Absent</w:t>
            </w:r>
          </w:p>
        </w:tc>
        <w:tc>
          <w:tcPr>
            <w:tcW w:w="1799" w:type="dxa"/>
          </w:tcPr>
          <w:p w14:paraId="215BFF18" w14:textId="77777777" w:rsidR="00EE7077" w:rsidRPr="006C3CB8" w:rsidRDefault="00EE7077" w:rsidP="006C4F56">
            <w:pPr>
              <w:jc w:val="center"/>
              <w:rPr>
                <w:rFonts w:ascii="Arial" w:hAnsi="Arial" w:cs="Arial"/>
              </w:rPr>
            </w:pPr>
            <w:r w:rsidRPr="006C3CB8">
              <w:rPr>
                <w:rFonts w:ascii="Arial" w:hAnsi="Arial" w:cs="Arial"/>
              </w:rPr>
              <w:t>Abstain</w:t>
            </w:r>
          </w:p>
        </w:tc>
      </w:tr>
      <w:tr w:rsidR="00EE7077" w:rsidRPr="006C3CB8" w14:paraId="0ACF2CE8" w14:textId="77777777" w:rsidTr="006C4F56">
        <w:tc>
          <w:tcPr>
            <w:tcW w:w="1890" w:type="dxa"/>
          </w:tcPr>
          <w:p w14:paraId="3E12E5CB" w14:textId="77777777" w:rsidR="00EE7077" w:rsidRPr="006C3CB8" w:rsidRDefault="00EE7077" w:rsidP="006C4F56">
            <w:pPr>
              <w:jc w:val="right"/>
              <w:rPr>
                <w:rFonts w:ascii="Arial" w:hAnsi="Arial" w:cs="Arial"/>
              </w:rPr>
            </w:pPr>
            <w:r w:rsidRPr="006C3CB8">
              <w:rPr>
                <w:rFonts w:ascii="Arial" w:hAnsi="Arial" w:cs="Arial"/>
              </w:rPr>
              <w:t>&lt;LAST NAME&gt;</w:t>
            </w:r>
          </w:p>
        </w:tc>
        <w:tc>
          <w:tcPr>
            <w:tcW w:w="1795" w:type="dxa"/>
          </w:tcPr>
          <w:p w14:paraId="76068186"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894" w:type="dxa"/>
          </w:tcPr>
          <w:p w14:paraId="72A3D748"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972" w:type="dxa"/>
          </w:tcPr>
          <w:p w14:paraId="1286CAB0"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799" w:type="dxa"/>
          </w:tcPr>
          <w:p w14:paraId="581A7A35" w14:textId="77777777" w:rsidR="00EE7077" w:rsidRPr="006C3CB8" w:rsidRDefault="00EE7077" w:rsidP="006C4F56">
            <w:pPr>
              <w:jc w:val="center"/>
              <w:rPr>
                <w:rFonts w:ascii="Arial" w:hAnsi="Arial" w:cs="Arial"/>
              </w:rPr>
            </w:pPr>
            <w:r w:rsidRPr="006C3CB8">
              <w:rPr>
                <w:rFonts w:ascii="Arial" w:hAnsi="Arial" w:cs="Arial"/>
              </w:rPr>
              <w:sym w:font="Wingdings" w:char="F06F"/>
            </w:r>
          </w:p>
        </w:tc>
      </w:tr>
      <w:tr w:rsidR="00EE7077" w:rsidRPr="006C3CB8" w14:paraId="3142C02E" w14:textId="77777777" w:rsidTr="006C4F56">
        <w:tc>
          <w:tcPr>
            <w:tcW w:w="1890" w:type="dxa"/>
          </w:tcPr>
          <w:p w14:paraId="48FA781A" w14:textId="77777777" w:rsidR="00EE7077" w:rsidRPr="006C3CB8" w:rsidRDefault="00EE7077" w:rsidP="006C4F56">
            <w:pPr>
              <w:jc w:val="right"/>
              <w:rPr>
                <w:rFonts w:ascii="Arial" w:hAnsi="Arial" w:cs="Arial"/>
              </w:rPr>
            </w:pPr>
            <w:r w:rsidRPr="006C3CB8">
              <w:rPr>
                <w:rFonts w:ascii="Arial" w:hAnsi="Arial" w:cs="Arial"/>
              </w:rPr>
              <w:t>&lt;LAST NAME&gt;</w:t>
            </w:r>
          </w:p>
        </w:tc>
        <w:tc>
          <w:tcPr>
            <w:tcW w:w="1795" w:type="dxa"/>
          </w:tcPr>
          <w:p w14:paraId="4BDE63A6"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894" w:type="dxa"/>
          </w:tcPr>
          <w:p w14:paraId="2DA1A7DB"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972" w:type="dxa"/>
          </w:tcPr>
          <w:p w14:paraId="2DB13A27"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799" w:type="dxa"/>
          </w:tcPr>
          <w:p w14:paraId="0310A97D" w14:textId="77777777" w:rsidR="00EE7077" w:rsidRPr="006C3CB8" w:rsidRDefault="00EE7077" w:rsidP="006C4F56">
            <w:pPr>
              <w:jc w:val="center"/>
              <w:rPr>
                <w:rFonts w:ascii="Arial" w:hAnsi="Arial" w:cs="Arial"/>
              </w:rPr>
            </w:pPr>
            <w:r w:rsidRPr="006C3CB8">
              <w:rPr>
                <w:rFonts w:ascii="Arial" w:hAnsi="Arial" w:cs="Arial"/>
              </w:rPr>
              <w:sym w:font="Wingdings" w:char="F06F"/>
            </w:r>
          </w:p>
        </w:tc>
      </w:tr>
      <w:tr w:rsidR="00EE7077" w:rsidRPr="006C3CB8" w14:paraId="41020713" w14:textId="77777777" w:rsidTr="006C4F56">
        <w:tc>
          <w:tcPr>
            <w:tcW w:w="1890" w:type="dxa"/>
          </w:tcPr>
          <w:p w14:paraId="68D37F26" w14:textId="77777777" w:rsidR="00EE7077" w:rsidRPr="006C3CB8" w:rsidRDefault="00EE7077" w:rsidP="006C4F56">
            <w:pPr>
              <w:jc w:val="right"/>
              <w:rPr>
                <w:rFonts w:ascii="Arial" w:hAnsi="Arial" w:cs="Arial"/>
              </w:rPr>
            </w:pPr>
            <w:r w:rsidRPr="006C3CB8">
              <w:rPr>
                <w:rFonts w:ascii="Arial" w:hAnsi="Arial" w:cs="Arial"/>
              </w:rPr>
              <w:t>&lt;LAST NAME&gt;</w:t>
            </w:r>
          </w:p>
        </w:tc>
        <w:tc>
          <w:tcPr>
            <w:tcW w:w="1795" w:type="dxa"/>
          </w:tcPr>
          <w:p w14:paraId="14C1CEDE"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894" w:type="dxa"/>
          </w:tcPr>
          <w:p w14:paraId="6A29CA00"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972" w:type="dxa"/>
          </w:tcPr>
          <w:p w14:paraId="60375A68"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799" w:type="dxa"/>
          </w:tcPr>
          <w:p w14:paraId="46944403" w14:textId="77777777" w:rsidR="00EE7077" w:rsidRPr="006C3CB8" w:rsidRDefault="00EE7077" w:rsidP="006C4F56">
            <w:pPr>
              <w:jc w:val="center"/>
              <w:rPr>
                <w:rFonts w:ascii="Arial" w:hAnsi="Arial" w:cs="Arial"/>
              </w:rPr>
            </w:pPr>
            <w:r w:rsidRPr="006C3CB8">
              <w:rPr>
                <w:rFonts w:ascii="Arial" w:hAnsi="Arial" w:cs="Arial"/>
              </w:rPr>
              <w:sym w:font="Wingdings" w:char="F06F"/>
            </w:r>
          </w:p>
        </w:tc>
      </w:tr>
      <w:tr w:rsidR="00EE7077" w:rsidRPr="006C3CB8" w14:paraId="36120C27" w14:textId="77777777" w:rsidTr="006C4F56">
        <w:tc>
          <w:tcPr>
            <w:tcW w:w="1890" w:type="dxa"/>
          </w:tcPr>
          <w:p w14:paraId="05D63188" w14:textId="77777777" w:rsidR="00EE7077" w:rsidRPr="006C3CB8" w:rsidRDefault="00EE7077" w:rsidP="006C4F56">
            <w:pPr>
              <w:jc w:val="right"/>
              <w:rPr>
                <w:rFonts w:ascii="Arial" w:hAnsi="Arial" w:cs="Arial"/>
              </w:rPr>
            </w:pPr>
            <w:r w:rsidRPr="006C3CB8">
              <w:rPr>
                <w:rFonts w:ascii="Arial" w:hAnsi="Arial" w:cs="Arial"/>
              </w:rPr>
              <w:t>&lt;LAST NAME&gt;</w:t>
            </w:r>
          </w:p>
        </w:tc>
        <w:tc>
          <w:tcPr>
            <w:tcW w:w="1795" w:type="dxa"/>
          </w:tcPr>
          <w:p w14:paraId="0536E8C8"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894" w:type="dxa"/>
          </w:tcPr>
          <w:p w14:paraId="268CE0E1"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972" w:type="dxa"/>
          </w:tcPr>
          <w:p w14:paraId="059BCF44"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799" w:type="dxa"/>
          </w:tcPr>
          <w:p w14:paraId="456B07AB" w14:textId="77777777" w:rsidR="00EE7077" w:rsidRPr="006C3CB8" w:rsidRDefault="00EE7077" w:rsidP="006C4F56">
            <w:pPr>
              <w:jc w:val="center"/>
              <w:rPr>
                <w:rFonts w:ascii="Arial" w:hAnsi="Arial" w:cs="Arial"/>
              </w:rPr>
            </w:pPr>
            <w:r w:rsidRPr="006C3CB8">
              <w:rPr>
                <w:rFonts w:ascii="Arial" w:hAnsi="Arial" w:cs="Arial"/>
              </w:rPr>
              <w:sym w:font="Wingdings" w:char="F06F"/>
            </w:r>
          </w:p>
        </w:tc>
      </w:tr>
      <w:tr w:rsidR="00EE7077" w:rsidRPr="006C3CB8" w14:paraId="4CC62D31" w14:textId="77777777" w:rsidTr="006C4F56">
        <w:tc>
          <w:tcPr>
            <w:tcW w:w="1890" w:type="dxa"/>
          </w:tcPr>
          <w:p w14:paraId="6D69169F" w14:textId="77777777" w:rsidR="00EE7077" w:rsidRPr="006C3CB8" w:rsidRDefault="00EE7077" w:rsidP="006C4F56">
            <w:pPr>
              <w:jc w:val="right"/>
              <w:rPr>
                <w:rFonts w:ascii="Arial" w:hAnsi="Arial" w:cs="Arial"/>
              </w:rPr>
            </w:pPr>
            <w:r w:rsidRPr="006C3CB8">
              <w:rPr>
                <w:rFonts w:ascii="Arial" w:hAnsi="Arial" w:cs="Arial"/>
              </w:rPr>
              <w:t>&lt;LAST NAME&gt;</w:t>
            </w:r>
          </w:p>
        </w:tc>
        <w:tc>
          <w:tcPr>
            <w:tcW w:w="1795" w:type="dxa"/>
          </w:tcPr>
          <w:p w14:paraId="7395C586"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894" w:type="dxa"/>
          </w:tcPr>
          <w:p w14:paraId="53C797F2"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972" w:type="dxa"/>
          </w:tcPr>
          <w:p w14:paraId="2B1CF8E8" w14:textId="77777777" w:rsidR="00EE7077" w:rsidRPr="006C3CB8" w:rsidRDefault="00EE7077" w:rsidP="006C4F56">
            <w:pPr>
              <w:jc w:val="center"/>
              <w:rPr>
                <w:rFonts w:ascii="Arial" w:hAnsi="Arial" w:cs="Arial"/>
              </w:rPr>
            </w:pPr>
            <w:r w:rsidRPr="006C3CB8">
              <w:rPr>
                <w:rFonts w:ascii="Arial" w:hAnsi="Arial" w:cs="Arial"/>
              </w:rPr>
              <w:sym w:font="Wingdings" w:char="F06F"/>
            </w:r>
          </w:p>
        </w:tc>
        <w:tc>
          <w:tcPr>
            <w:tcW w:w="1799" w:type="dxa"/>
          </w:tcPr>
          <w:p w14:paraId="11859588" w14:textId="77777777" w:rsidR="00EE7077" w:rsidRPr="006C3CB8" w:rsidRDefault="00EE7077" w:rsidP="006C4F56">
            <w:pPr>
              <w:jc w:val="center"/>
              <w:rPr>
                <w:rFonts w:ascii="Arial" w:hAnsi="Arial" w:cs="Arial"/>
              </w:rPr>
            </w:pPr>
            <w:r w:rsidRPr="006C3CB8">
              <w:rPr>
                <w:rFonts w:ascii="Arial" w:hAnsi="Arial" w:cs="Arial"/>
              </w:rPr>
              <w:sym w:font="Wingdings" w:char="F06F"/>
            </w:r>
          </w:p>
        </w:tc>
      </w:tr>
    </w:tbl>
    <w:p w14:paraId="69C07FC6" w14:textId="77777777" w:rsidR="00EE7077" w:rsidRPr="006C3CB8" w:rsidRDefault="00EE7077" w:rsidP="00EE7077">
      <w:pPr>
        <w:autoSpaceDE w:val="0"/>
        <w:autoSpaceDN w:val="0"/>
        <w:adjustRightInd w:val="0"/>
        <w:spacing w:after="240"/>
        <w:jc w:val="both"/>
        <w:rPr>
          <w:rFonts w:ascii="Arial" w:eastAsia="Calibri" w:hAnsi="Arial" w:cs="Arial"/>
          <w:sz w:val="24"/>
          <w:szCs w:val="24"/>
        </w:rPr>
      </w:pPr>
    </w:p>
    <w:p w14:paraId="18F2BA01" w14:textId="77777777" w:rsidR="00EE7077" w:rsidRPr="00584F92" w:rsidRDefault="00EE7077" w:rsidP="00EE7077">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14:paraId="32D6817F" w14:textId="77777777" w:rsidR="00EE7077" w:rsidRPr="006C3CB8" w:rsidRDefault="00EE7077" w:rsidP="00EE7077">
      <w:pPr>
        <w:autoSpaceDE w:val="0"/>
        <w:autoSpaceDN w:val="0"/>
        <w:adjustRightInd w:val="0"/>
        <w:spacing w:after="0"/>
        <w:jc w:val="both"/>
        <w:rPr>
          <w:rFonts w:ascii="Arial" w:eastAsia="Calibri" w:hAnsi="Arial" w:cs="Arial"/>
          <w:sz w:val="24"/>
          <w:szCs w:val="24"/>
        </w:rPr>
      </w:pPr>
    </w:p>
    <w:p w14:paraId="6A32A366" w14:textId="77777777" w:rsidR="00EE7077" w:rsidRPr="006C3CB8" w:rsidRDefault="00EE7077" w:rsidP="00EE7077">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33B37E16" w14:textId="77777777" w:rsidR="00EE7077" w:rsidRDefault="00EE7077" w:rsidP="00EE7077">
      <w:pPr>
        <w:autoSpaceDE w:val="0"/>
        <w:autoSpaceDN w:val="0"/>
        <w:adjustRightInd w:val="0"/>
        <w:spacing w:after="0" w:line="240" w:lineRule="auto"/>
        <w:jc w:val="both"/>
        <w:rPr>
          <w:rFonts w:ascii="Arial" w:eastAsia="Times New Roman" w:hAnsi="Arial" w:cs="Arial"/>
          <w:sz w:val="24"/>
          <w:szCs w:val="24"/>
        </w:rPr>
      </w:pPr>
      <w:r w:rsidRPr="006C3CB8">
        <w:rPr>
          <w:rFonts w:ascii="Arial" w:eastAsia="Calibri" w:hAnsi="Arial" w:cs="Arial"/>
          <w:sz w:val="24"/>
          <w:szCs w:val="24"/>
        </w:rPr>
        <w:t>&lt;Full Name&gt;, Chairperson</w:t>
      </w:r>
    </w:p>
    <w:p w14:paraId="07F8D967" w14:textId="77777777" w:rsidR="00EE7077" w:rsidRDefault="00EE7077" w:rsidP="00E840B9">
      <w:pPr>
        <w:autoSpaceDE w:val="0"/>
        <w:autoSpaceDN w:val="0"/>
        <w:adjustRightInd w:val="0"/>
        <w:spacing w:after="0" w:line="240" w:lineRule="auto"/>
        <w:jc w:val="both"/>
        <w:rPr>
          <w:rFonts w:ascii="Arial" w:eastAsia="Times New Roman" w:hAnsi="Arial" w:cs="Arial"/>
          <w:sz w:val="24"/>
          <w:szCs w:val="24"/>
        </w:rPr>
      </w:pPr>
    </w:p>
    <w:p w14:paraId="70B8FBDD" w14:textId="77777777" w:rsidR="00EE7077" w:rsidRDefault="00EE7077" w:rsidP="00E840B9">
      <w:pPr>
        <w:autoSpaceDE w:val="0"/>
        <w:autoSpaceDN w:val="0"/>
        <w:adjustRightInd w:val="0"/>
        <w:spacing w:after="0" w:line="240" w:lineRule="auto"/>
        <w:jc w:val="both"/>
        <w:rPr>
          <w:rFonts w:ascii="Arial" w:eastAsia="Times New Roman" w:hAnsi="Arial" w:cs="Arial"/>
          <w:sz w:val="24"/>
          <w:szCs w:val="24"/>
        </w:rPr>
      </w:pPr>
    </w:p>
    <w:p w14:paraId="03A33703" w14:textId="77777777" w:rsidR="00E840B9" w:rsidRDefault="00E840B9" w:rsidP="00E840B9">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PLEASE TAKE FURTHER NOTICE that if you do not </w:t>
      </w:r>
      <w:r w:rsidR="000B4E42">
        <w:rPr>
          <w:rFonts w:ascii="Arial" w:eastAsia="Times New Roman" w:hAnsi="Arial" w:cs="Arial"/>
          <w:sz w:val="24"/>
          <w:szCs w:val="24"/>
        </w:rPr>
        <w:t xml:space="preserve">restore the vegetated ditch buffer strips </w:t>
      </w:r>
      <w:r w:rsidR="00EE7077">
        <w:rPr>
          <w:rFonts w:ascii="Arial" w:eastAsia="Times New Roman" w:hAnsi="Arial" w:cs="Arial"/>
          <w:sz w:val="24"/>
          <w:szCs w:val="24"/>
        </w:rPr>
        <w:t>&lt;</w:t>
      </w:r>
      <w:r w:rsidR="000B4E42">
        <w:rPr>
          <w:rFonts w:ascii="Arial" w:eastAsia="Times New Roman" w:hAnsi="Arial" w:cs="Arial"/>
          <w:sz w:val="24"/>
          <w:szCs w:val="24"/>
        </w:rPr>
        <w:t>and side inlet controls</w:t>
      </w:r>
      <w:r w:rsidR="00EE7077">
        <w:rPr>
          <w:rFonts w:ascii="Arial" w:eastAsia="Times New Roman" w:hAnsi="Arial" w:cs="Arial"/>
          <w:sz w:val="24"/>
          <w:szCs w:val="24"/>
        </w:rPr>
        <w:t>&gt;</w:t>
      </w:r>
      <w:r w:rsidR="000B4E42">
        <w:rPr>
          <w:rFonts w:ascii="Arial" w:eastAsia="Times New Roman" w:hAnsi="Arial" w:cs="Arial"/>
          <w:sz w:val="24"/>
          <w:szCs w:val="24"/>
        </w:rPr>
        <w:t xml:space="preserve"> </w:t>
      </w:r>
      <w:r>
        <w:rPr>
          <w:rFonts w:ascii="Arial" w:eastAsia="Times New Roman" w:hAnsi="Arial" w:cs="Arial"/>
          <w:sz w:val="24"/>
          <w:szCs w:val="24"/>
        </w:rPr>
        <w:t>within the time period required in this notice, the drainage authority will issue an order without further notice to have the wor</w:t>
      </w:r>
      <w:r w:rsidR="000B4E42">
        <w:rPr>
          <w:rFonts w:ascii="Arial" w:eastAsia="Times New Roman" w:hAnsi="Arial" w:cs="Arial"/>
          <w:sz w:val="24"/>
          <w:szCs w:val="24"/>
        </w:rPr>
        <w:t xml:space="preserve">k performed to bring the buffers and inlet controls </w:t>
      </w:r>
      <w:r>
        <w:rPr>
          <w:rFonts w:ascii="Arial" w:eastAsia="Times New Roman" w:hAnsi="Arial" w:cs="Arial"/>
          <w:sz w:val="24"/>
          <w:szCs w:val="24"/>
        </w:rPr>
        <w:t>into compliance. After the work is completed, the drainage authority will send a statement to the auditor of &lt;name of county&gt; county, containing the expen</w:t>
      </w:r>
      <w:r w:rsidR="000B4E42">
        <w:rPr>
          <w:rFonts w:ascii="Arial" w:eastAsia="Times New Roman" w:hAnsi="Arial" w:cs="Arial"/>
          <w:sz w:val="24"/>
          <w:szCs w:val="24"/>
        </w:rPr>
        <w:t>ses incurred to bring the buffer and inlet controls into compliance</w:t>
      </w:r>
      <w:r>
        <w:rPr>
          <w:rFonts w:ascii="Arial" w:eastAsia="Times New Roman" w:hAnsi="Arial" w:cs="Arial"/>
          <w:sz w:val="24"/>
          <w:szCs w:val="24"/>
        </w:rPr>
        <w:t xml:space="preserve">. Said expenses and outlet fee will be </w:t>
      </w:r>
      <w:r w:rsidR="000B4E42">
        <w:rPr>
          <w:rFonts w:ascii="Arial" w:eastAsia="Times New Roman" w:hAnsi="Arial" w:cs="Arial"/>
          <w:sz w:val="24"/>
          <w:szCs w:val="24"/>
        </w:rPr>
        <w:t>charged to you, the property owner, pursuant to Minn. Stat. § 103E.</w:t>
      </w:r>
      <w:r>
        <w:rPr>
          <w:rFonts w:ascii="Arial" w:eastAsia="Times New Roman" w:hAnsi="Arial" w:cs="Arial"/>
          <w:sz w:val="24"/>
          <w:szCs w:val="24"/>
        </w:rPr>
        <w:t>0</w:t>
      </w:r>
      <w:r w:rsidR="000B4E42">
        <w:rPr>
          <w:rFonts w:ascii="Arial" w:eastAsia="Times New Roman" w:hAnsi="Arial" w:cs="Arial"/>
          <w:sz w:val="24"/>
          <w:szCs w:val="24"/>
        </w:rPr>
        <w:t>2</w:t>
      </w:r>
      <w:r>
        <w:rPr>
          <w:rFonts w:ascii="Arial" w:eastAsia="Times New Roman" w:hAnsi="Arial" w:cs="Arial"/>
          <w:sz w:val="24"/>
          <w:szCs w:val="24"/>
        </w:rPr>
        <w:t>1</w:t>
      </w:r>
      <w:r w:rsidR="000B4E42">
        <w:rPr>
          <w:rFonts w:ascii="Arial" w:eastAsia="Times New Roman" w:hAnsi="Arial" w:cs="Arial"/>
          <w:sz w:val="24"/>
          <w:szCs w:val="24"/>
        </w:rPr>
        <w:t>.</w:t>
      </w:r>
      <w:r>
        <w:rPr>
          <w:rFonts w:ascii="Arial" w:eastAsia="Times New Roman" w:hAnsi="Arial" w:cs="Arial"/>
          <w:sz w:val="24"/>
          <w:szCs w:val="24"/>
        </w:rPr>
        <w:t xml:space="preserve"> </w:t>
      </w:r>
    </w:p>
    <w:p w14:paraId="27822CF5" w14:textId="77777777" w:rsidR="007B02C5" w:rsidRDefault="007B02C5" w:rsidP="00E840B9">
      <w:pPr>
        <w:autoSpaceDE w:val="0"/>
        <w:autoSpaceDN w:val="0"/>
        <w:adjustRightInd w:val="0"/>
        <w:spacing w:after="0" w:line="240" w:lineRule="auto"/>
        <w:jc w:val="both"/>
        <w:rPr>
          <w:rFonts w:ascii="Arial" w:eastAsia="Times New Roman" w:hAnsi="Arial" w:cs="Arial"/>
          <w:sz w:val="24"/>
          <w:szCs w:val="24"/>
        </w:rPr>
      </w:pPr>
    </w:p>
    <w:p w14:paraId="480375B1" w14:textId="77777777" w:rsidR="007B02C5" w:rsidRDefault="007B02C5" w:rsidP="00E840B9">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If you have any questions, please contact &lt;Drainage Inspector&gt; at &lt;contact information&gt;.</w:t>
      </w:r>
    </w:p>
    <w:p w14:paraId="47C6D41A" w14:textId="77777777" w:rsidR="007B02C5" w:rsidRDefault="007B02C5" w:rsidP="00E840B9">
      <w:pPr>
        <w:autoSpaceDE w:val="0"/>
        <w:autoSpaceDN w:val="0"/>
        <w:adjustRightInd w:val="0"/>
        <w:spacing w:after="0" w:line="240" w:lineRule="auto"/>
        <w:jc w:val="both"/>
        <w:rPr>
          <w:rFonts w:ascii="Arial" w:eastAsia="Times New Roman" w:hAnsi="Arial" w:cs="Arial"/>
          <w:sz w:val="24"/>
          <w:szCs w:val="24"/>
        </w:rPr>
      </w:pPr>
    </w:p>
    <w:p w14:paraId="31C3CA41" w14:textId="77777777" w:rsidR="007B02C5" w:rsidRDefault="007B02C5" w:rsidP="00E840B9">
      <w:pPr>
        <w:autoSpaceDE w:val="0"/>
        <w:autoSpaceDN w:val="0"/>
        <w:adjustRightInd w:val="0"/>
        <w:spacing w:after="0" w:line="240" w:lineRule="auto"/>
        <w:jc w:val="both"/>
        <w:rPr>
          <w:rFonts w:ascii="Arial" w:eastAsia="Times New Roman" w:hAnsi="Arial" w:cs="Arial"/>
          <w:sz w:val="24"/>
          <w:szCs w:val="24"/>
        </w:rPr>
      </w:pPr>
    </w:p>
    <w:p w14:paraId="3F32ED2A" w14:textId="77777777" w:rsidR="007B02C5" w:rsidRPr="006C3CB8" w:rsidRDefault="007B02C5" w:rsidP="007B02C5">
      <w:pPr>
        <w:autoSpaceDE w:val="0"/>
        <w:autoSpaceDN w:val="0"/>
        <w:adjustRightInd w:val="0"/>
        <w:spacing w:after="0"/>
        <w:jc w:val="both"/>
        <w:rPr>
          <w:rFonts w:ascii="Arial" w:eastAsia="Calibri" w:hAnsi="Arial" w:cs="Arial"/>
          <w:sz w:val="24"/>
          <w:szCs w:val="24"/>
        </w:rPr>
      </w:pPr>
    </w:p>
    <w:p w14:paraId="1FC13E06" w14:textId="77777777" w:rsidR="007B02C5" w:rsidRPr="006C3CB8" w:rsidRDefault="007B02C5" w:rsidP="007B02C5">
      <w:pPr>
        <w:autoSpaceDE w:val="0"/>
        <w:autoSpaceDN w:val="0"/>
        <w:adjustRightInd w:val="0"/>
        <w:spacing w:after="0"/>
        <w:jc w:val="both"/>
        <w:rPr>
          <w:rFonts w:ascii="Arial" w:eastAsia="Calibri" w:hAnsi="Arial" w:cs="Arial"/>
          <w:sz w:val="24"/>
          <w:szCs w:val="24"/>
        </w:rPr>
      </w:pPr>
    </w:p>
    <w:p w14:paraId="537536E2" w14:textId="77777777" w:rsidR="007B02C5" w:rsidRPr="006C3CB8" w:rsidRDefault="007B02C5" w:rsidP="007B02C5">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52C7599C" w14:textId="77777777" w:rsidR="007B02C5" w:rsidRPr="00E840B9" w:rsidRDefault="007B02C5" w:rsidP="007B02C5">
      <w:pPr>
        <w:autoSpaceDE w:val="0"/>
        <w:autoSpaceDN w:val="0"/>
        <w:adjustRightInd w:val="0"/>
        <w:spacing w:after="0" w:line="240" w:lineRule="auto"/>
        <w:jc w:val="both"/>
        <w:rPr>
          <w:rFonts w:ascii="Arial" w:eastAsia="Times New Roman" w:hAnsi="Arial" w:cs="Arial"/>
          <w:sz w:val="24"/>
          <w:szCs w:val="24"/>
        </w:rPr>
      </w:pPr>
      <w:r w:rsidRPr="006C3CB8">
        <w:rPr>
          <w:rFonts w:ascii="Arial" w:eastAsia="Calibri" w:hAnsi="Arial" w:cs="Arial"/>
          <w:sz w:val="24"/>
          <w:szCs w:val="24"/>
        </w:rPr>
        <w:t>&lt;Full Name&gt;, Chairperson</w:t>
      </w:r>
    </w:p>
    <w:p w14:paraId="44C5A9E3" w14:textId="77777777" w:rsidR="00D47DC9" w:rsidRPr="006C3CB8" w:rsidRDefault="00D47DC9" w:rsidP="00DC5780">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54E2F" w14:textId="77777777" w:rsidR="00A913EC" w:rsidRDefault="00A913EC" w:rsidP="00691E99">
      <w:pPr>
        <w:spacing w:after="0" w:line="240" w:lineRule="auto"/>
      </w:pPr>
      <w:r>
        <w:separator/>
      </w:r>
    </w:p>
  </w:endnote>
  <w:endnote w:type="continuationSeparator" w:id="0">
    <w:p w14:paraId="5FAFB68C" w14:textId="77777777" w:rsidR="00A913EC" w:rsidRDefault="00A913EC"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2001316B"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EE7077">
          <w:rPr>
            <w:rFonts w:ascii="Arial" w:hAnsi="Arial" w:cs="Arial"/>
            <w:noProof/>
            <w:sz w:val="24"/>
          </w:rPr>
          <w:t>3</w:t>
        </w:r>
        <w:r w:rsidRPr="00FA277C">
          <w:rPr>
            <w:rFonts w:ascii="Arial" w:hAnsi="Arial" w:cs="Arial"/>
            <w:noProof/>
            <w:sz w:val="24"/>
          </w:rPr>
          <w:fldChar w:fldCharType="end"/>
        </w:r>
      </w:p>
    </w:sdtContent>
  </w:sdt>
  <w:p w14:paraId="68D192C9" w14:textId="77777777" w:rsidR="00FA277C" w:rsidRDefault="00FA277C" w:rsidP="00FA277C">
    <w:pPr>
      <w:pStyle w:val="Footer"/>
      <w:jc w:val="both"/>
      <w:rPr>
        <w:rFonts w:ascii="Arial" w:hAnsi="Arial" w:cs="Arial"/>
        <w:sz w:val="20"/>
        <w:szCs w:val="20"/>
      </w:rPr>
    </w:pPr>
  </w:p>
  <w:p w14:paraId="4AF91CB5"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338BD" w14:textId="77777777" w:rsidR="00A913EC" w:rsidRDefault="00A913EC" w:rsidP="00691E99">
      <w:pPr>
        <w:spacing w:after="0" w:line="240" w:lineRule="auto"/>
      </w:pPr>
      <w:r>
        <w:separator/>
      </w:r>
    </w:p>
  </w:footnote>
  <w:footnote w:type="continuationSeparator" w:id="0">
    <w:p w14:paraId="7C0EA89B" w14:textId="77777777" w:rsidR="00A913EC" w:rsidRDefault="00A913EC"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C1C1ECD"/>
    <w:multiLevelType w:val="hybridMultilevel"/>
    <w:tmpl w:val="4C6415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E51718"/>
    <w:multiLevelType w:val="hybridMultilevel"/>
    <w:tmpl w:val="D18A3032"/>
    <w:lvl w:ilvl="0" w:tplc="E69C93F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B4E42"/>
    <w:rsid w:val="000C0F13"/>
    <w:rsid w:val="0012003F"/>
    <w:rsid w:val="00204F84"/>
    <w:rsid w:val="00206C20"/>
    <w:rsid w:val="0021635C"/>
    <w:rsid w:val="002210D1"/>
    <w:rsid w:val="002420E7"/>
    <w:rsid w:val="00242687"/>
    <w:rsid w:val="00250662"/>
    <w:rsid w:val="0027036A"/>
    <w:rsid w:val="00324EBF"/>
    <w:rsid w:val="003379A6"/>
    <w:rsid w:val="00387077"/>
    <w:rsid w:val="00390524"/>
    <w:rsid w:val="003F21E2"/>
    <w:rsid w:val="003F283D"/>
    <w:rsid w:val="004056AB"/>
    <w:rsid w:val="004124F8"/>
    <w:rsid w:val="00427DA3"/>
    <w:rsid w:val="00463256"/>
    <w:rsid w:val="004762D2"/>
    <w:rsid w:val="004A6B45"/>
    <w:rsid w:val="00514E8D"/>
    <w:rsid w:val="00515A8A"/>
    <w:rsid w:val="00540682"/>
    <w:rsid w:val="005C6779"/>
    <w:rsid w:val="005D4957"/>
    <w:rsid w:val="0060172B"/>
    <w:rsid w:val="0068782F"/>
    <w:rsid w:val="00691E99"/>
    <w:rsid w:val="006C3CB8"/>
    <w:rsid w:val="006F4291"/>
    <w:rsid w:val="00740E62"/>
    <w:rsid w:val="00763DF4"/>
    <w:rsid w:val="00771F0F"/>
    <w:rsid w:val="00787165"/>
    <w:rsid w:val="007B02C5"/>
    <w:rsid w:val="007B30AC"/>
    <w:rsid w:val="007E70E4"/>
    <w:rsid w:val="007F4C27"/>
    <w:rsid w:val="00801BE1"/>
    <w:rsid w:val="00831BE0"/>
    <w:rsid w:val="008C5657"/>
    <w:rsid w:val="008C5822"/>
    <w:rsid w:val="008E3B2E"/>
    <w:rsid w:val="009078BE"/>
    <w:rsid w:val="00912EB6"/>
    <w:rsid w:val="00962426"/>
    <w:rsid w:val="009D0748"/>
    <w:rsid w:val="00A46757"/>
    <w:rsid w:val="00A913EC"/>
    <w:rsid w:val="00A97B2D"/>
    <w:rsid w:val="00AC55CE"/>
    <w:rsid w:val="00B07FE5"/>
    <w:rsid w:val="00B9274B"/>
    <w:rsid w:val="00BB3641"/>
    <w:rsid w:val="00BE0B41"/>
    <w:rsid w:val="00BF41EE"/>
    <w:rsid w:val="00C064E3"/>
    <w:rsid w:val="00C16354"/>
    <w:rsid w:val="00C17AA7"/>
    <w:rsid w:val="00C17E25"/>
    <w:rsid w:val="00C657FE"/>
    <w:rsid w:val="00CC7F41"/>
    <w:rsid w:val="00CE3351"/>
    <w:rsid w:val="00CF5B17"/>
    <w:rsid w:val="00D340A3"/>
    <w:rsid w:val="00D47DC9"/>
    <w:rsid w:val="00D86316"/>
    <w:rsid w:val="00DC39CF"/>
    <w:rsid w:val="00DC5780"/>
    <w:rsid w:val="00DE434C"/>
    <w:rsid w:val="00DF79AB"/>
    <w:rsid w:val="00E05F62"/>
    <w:rsid w:val="00E6553C"/>
    <w:rsid w:val="00E770DB"/>
    <w:rsid w:val="00E840B9"/>
    <w:rsid w:val="00EE7077"/>
    <w:rsid w:val="00F031A9"/>
    <w:rsid w:val="00F540EA"/>
    <w:rsid w:val="00F60585"/>
    <w:rsid w:val="00F70F69"/>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669C"/>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note3">
    <w:name w:val="headnote3"/>
    <w:basedOn w:val="DefaultParagraphFont"/>
    <w:rsid w:val="00DC5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38675">
      <w:bodyDiv w:val="1"/>
      <w:marLeft w:val="0"/>
      <w:marRight w:val="0"/>
      <w:marTop w:val="0"/>
      <w:marBottom w:val="0"/>
      <w:divBdr>
        <w:top w:val="none" w:sz="0" w:space="0" w:color="auto"/>
        <w:left w:val="none" w:sz="0" w:space="0" w:color="auto"/>
        <w:bottom w:val="none" w:sz="0" w:space="0" w:color="auto"/>
        <w:right w:val="none" w:sz="0" w:space="0" w:color="auto"/>
      </w:divBdr>
      <w:divsChild>
        <w:div w:id="1290941271">
          <w:marLeft w:val="0"/>
          <w:marRight w:val="0"/>
          <w:marTop w:val="0"/>
          <w:marBottom w:val="0"/>
          <w:divBdr>
            <w:top w:val="none" w:sz="0" w:space="0" w:color="auto"/>
            <w:left w:val="none" w:sz="0" w:space="0" w:color="auto"/>
            <w:bottom w:val="none" w:sz="0" w:space="0" w:color="auto"/>
            <w:right w:val="none" w:sz="0" w:space="0" w:color="auto"/>
          </w:divBdr>
          <w:divsChild>
            <w:div w:id="1323243944">
              <w:marLeft w:val="0"/>
              <w:marRight w:val="0"/>
              <w:marTop w:val="0"/>
              <w:marBottom w:val="0"/>
              <w:divBdr>
                <w:top w:val="none" w:sz="0" w:space="0" w:color="auto"/>
                <w:left w:val="none" w:sz="0" w:space="0" w:color="auto"/>
                <w:bottom w:val="none" w:sz="0" w:space="0" w:color="auto"/>
                <w:right w:val="none" w:sz="0" w:space="0" w:color="auto"/>
              </w:divBdr>
              <w:divsChild>
                <w:div w:id="2048724071">
                  <w:marLeft w:val="0"/>
                  <w:marRight w:val="0"/>
                  <w:marTop w:val="0"/>
                  <w:marBottom w:val="0"/>
                  <w:divBdr>
                    <w:top w:val="none" w:sz="0" w:space="0" w:color="auto"/>
                    <w:left w:val="none" w:sz="0" w:space="0" w:color="auto"/>
                    <w:bottom w:val="none" w:sz="0" w:space="0" w:color="auto"/>
                    <w:right w:val="none" w:sz="0" w:space="0" w:color="auto"/>
                  </w:divBdr>
                  <w:divsChild>
                    <w:div w:id="506209763">
                      <w:marLeft w:val="0"/>
                      <w:marRight w:val="0"/>
                      <w:marTop w:val="240"/>
                      <w:marBottom w:val="0"/>
                      <w:divBdr>
                        <w:top w:val="none" w:sz="0" w:space="0" w:color="auto"/>
                        <w:left w:val="none" w:sz="0" w:space="0" w:color="auto"/>
                        <w:bottom w:val="none" w:sz="0" w:space="0" w:color="auto"/>
                        <w:right w:val="none" w:sz="0" w:space="0" w:color="auto"/>
                      </w:divBdr>
                      <w:divsChild>
                        <w:div w:id="17341615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856043">
      <w:bodyDiv w:val="1"/>
      <w:marLeft w:val="0"/>
      <w:marRight w:val="0"/>
      <w:marTop w:val="0"/>
      <w:marBottom w:val="0"/>
      <w:divBdr>
        <w:top w:val="none" w:sz="0" w:space="0" w:color="auto"/>
        <w:left w:val="none" w:sz="0" w:space="0" w:color="auto"/>
        <w:bottom w:val="none" w:sz="0" w:space="0" w:color="auto"/>
        <w:right w:val="none" w:sz="0" w:space="0" w:color="auto"/>
      </w:divBdr>
      <w:divsChild>
        <w:div w:id="938370962">
          <w:marLeft w:val="0"/>
          <w:marRight w:val="0"/>
          <w:marTop w:val="0"/>
          <w:marBottom w:val="0"/>
          <w:divBdr>
            <w:top w:val="none" w:sz="0" w:space="0" w:color="auto"/>
            <w:left w:val="none" w:sz="0" w:space="0" w:color="auto"/>
            <w:bottom w:val="none" w:sz="0" w:space="0" w:color="auto"/>
            <w:right w:val="none" w:sz="0" w:space="0" w:color="auto"/>
          </w:divBdr>
          <w:divsChild>
            <w:div w:id="552081041">
              <w:marLeft w:val="0"/>
              <w:marRight w:val="0"/>
              <w:marTop w:val="0"/>
              <w:marBottom w:val="0"/>
              <w:divBdr>
                <w:top w:val="none" w:sz="0" w:space="0" w:color="auto"/>
                <w:left w:val="none" w:sz="0" w:space="0" w:color="auto"/>
                <w:bottom w:val="none" w:sz="0" w:space="0" w:color="auto"/>
                <w:right w:val="none" w:sz="0" w:space="0" w:color="auto"/>
              </w:divBdr>
              <w:divsChild>
                <w:div w:id="1339038119">
                  <w:marLeft w:val="0"/>
                  <w:marRight w:val="0"/>
                  <w:marTop w:val="0"/>
                  <w:marBottom w:val="0"/>
                  <w:divBdr>
                    <w:top w:val="none" w:sz="0" w:space="0" w:color="auto"/>
                    <w:left w:val="none" w:sz="0" w:space="0" w:color="auto"/>
                    <w:bottom w:val="none" w:sz="0" w:space="0" w:color="auto"/>
                    <w:right w:val="none" w:sz="0" w:space="0" w:color="auto"/>
                  </w:divBdr>
                  <w:divsChild>
                    <w:div w:id="1929532587">
                      <w:marLeft w:val="0"/>
                      <w:marRight w:val="0"/>
                      <w:marTop w:val="240"/>
                      <w:marBottom w:val="0"/>
                      <w:divBdr>
                        <w:top w:val="none" w:sz="0" w:space="0" w:color="auto"/>
                        <w:left w:val="none" w:sz="0" w:space="0" w:color="auto"/>
                        <w:bottom w:val="none" w:sz="0" w:space="0" w:color="auto"/>
                        <w:right w:val="none" w:sz="0" w:space="0" w:color="auto"/>
                      </w:divBdr>
                      <w:divsChild>
                        <w:div w:id="60203133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8A515-3E9A-45B4-A656-74FD2D1A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2021-01-04T21:35:00Z</dcterms:created>
  <dcterms:modified xsi:type="dcterms:W3CDTF">2021-01-04T21:35:00Z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