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9AC57" w14:textId="340013BB" w:rsidR="00067FE4" w:rsidRPr="00067FE4" w:rsidRDefault="00067FE4">
      <w:pPr>
        <w:rPr>
          <w:b/>
          <w:bCs/>
        </w:rPr>
      </w:pPr>
      <w:r>
        <w:rPr>
          <w:b/>
          <w:bCs/>
        </w:rPr>
        <w:t>Sample Forest Stewardship Plan Approval</w:t>
      </w:r>
    </w:p>
    <w:p w14:paraId="6098A96C" w14:textId="77777777" w:rsidR="00067FE4" w:rsidRDefault="00067FE4"/>
    <w:p w14:paraId="70BA62AE" w14:textId="7C1584E8" w:rsidR="007C13DD" w:rsidRDefault="007C13DD">
      <w:r>
        <w:t>Name</w:t>
      </w:r>
    </w:p>
    <w:p w14:paraId="4185A616" w14:textId="30C1D358" w:rsidR="007C13DD" w:rsidRDefault="007C13DD">
      <w:r>
        <w:t>Address</w:t>
      </w:r>
    </w:p>
    <w:p w14:paraId="16D5A233" w14:textId="1CBC4018" w:rsidR="007C13DD" w:rsidRDefault="007C13DD"/>
    <w:p w14:paraId="7CF389B8" w14:textId="70E90D90" w:rsidR="007C13DD" w:rsidRDefault="007C13DD">
      <w:r>
        <w:t>Dear _____,</w:t>
      </w:r>
    </w:p>
    <w:p w14:paraId="37BA42E1" w14:textId="7FA47099" w:rsidR="007C13DD" w:rsidRDefault="007C13DD"/>
    <w:p w14:paraId="59A7F429" w14:textId="3C1C76EF" w:rsidR="007C13DD" w:rsidRDefault="007C13DD">
      <w:r>
        <w:t xml:space="preserve">The _____________ has reviewed and approved your Forest Stewardship Plan written by ___________ and dated _________. Please note that this approval does not convey permission to implement specific recommendations. Due to the general nature of Forest Stewardship Plans we require that an Action Plan be submitted for review and approval at least 60 days before undertaking any major action. Major actions are all activities except the following: invasive species control, removal of dead or downed timber, maintenance of existing trails, cutting up to 5 cords of firewood for personal use, construction of temporary hunting blinds. All other activities require a pre-approved Action Plan. </w:t>
      </w:r>
    </w:p>
    <w:p w14:paraId="2D1B080B" w14:textId="3B904CFA" w:rsidR="007C13DD" w:rsidRDefault="007C13DD">
      <w:r>
        <w:t xml:space="preserve">An Action Plan is a brief document that tells us who, what, where, when, why, and how and includes a map showing the area to be </w:t>
      </w:r>
      <w:r w:rsidR="00657FE1">
        <w:t>treated</w:t>
      </w:r>
      <w:r>
        <w:t xml:space="preserve"> and access routes. The Action Plan must follow proper BMPs. The intent is that this is a brief document that provides sufficient specific information so that an action can be approved. These plans should be written by a natural resources professional who has knowledge of the techniques being implemented. We can provide a sample Action Plan form upon request. The Action Plan writer is not required to use the form, but the elements must be incorporated into any plan submitted for review.</w:t>
      </w:r>
    </w:p>
    <w:p w14:paraId="69F9D61D" w14:textId="2D495583" w:rsidR="007C13DD" w:rsidRDefault="007C13DD">
      <w:r>
        <w:t xml:space="preserve">The intent of the Action Plan is to make sure that the proposed actions are  consistent with the purposes and intent of the RIM easement. Actions should be clearly defined and unambiguous to prevent future problems with easement violations. Actions must follow BMPs and the actions themselves or ancillary actions (for instance a temporary logging road) should be done in a manner that minimizes negative impacts such as erosion or trampling non-target areas, must not negatively impact Threatened or Endangered species and must follow all laws and regulations. We want to clearly understand the action and its outcome/consequences to keep both you and </w:t>
      </w:r>
      <w:r w:rsidR="00657FE1">
        <w:t>us</w:t>
      </w:r>
      <w:r>
        <w:t xml:space="preserve"> out of future conflict over inappropriate or poorly executed implementation.</w:t>
      </w:r>
    </w:p>
    <w:p w14:paraId="716260C6" w14:textId="66277221" w:rsidR="00752F71" w:rsidRDefault="00752F71"/>
    <w:p w14:paraId="125252E7" w14:textId="5E0BC851" w:rsidR="00752F71" w:rsidRDefault="00752F71">
      <w:r>
        <w:t>If you have any questions do not hesitate to contact us. We will be happy to assist you.</w:t>
      </w:r>
    </w:p>
    <w:p w14:paraId="0D0609BE" w14:textId="3BB07073" w:rsidR="00752F71" w:rsidRDefault="00752F71"/>
    <w:p w14:paraId="7AD6CEFB" w14:textId="649FFE8A" w:rsidR="00752F71" w:rsidRDefault="00752F71">
      <w:r>
        <w:t>Regards,</w:t>
      </w:r>
    </w:p>
    <w:p w14:paraId="68F4F11C" w14:textId="17D2BE7A" w:rsidR="00752F71" w:rsidRDefault="00752F71"/>
    <w:p w14:paraId="1BC8E3D1" w14:textId="1F536DEB" w:rsidR="007C13DD" w:rsidRDefault="00752F71">
      <w:r>
        <w:t>Signature</w:t>
      </w:r>
    </w:p>
    <w:sectPr w:rsidR="007C13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3DD"/>
    <w:rsid w:val="00067FE4"/>
    <w:rsid w:val="00657FE1"/>
    <w:rsid w:val="00752F71"/>
    <w:rsid w:val="007C13DD"/>
    <w:rsid w:val="0083530B"/>
    <w:rsid w:val="00B00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C966E"/>
  <w15:chartTrackingRefBased/>
  <w15:docId w15:val="{0CCC1021-262B-4D5F-92E3-7F4C869BE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5415</TotalTime>
  <Pages>1</Pages>
  <Words>332</Words>
  <Characters>1896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Penning, Bill (BWSR)</dc:creator>
  <cp:keywords/>
  <dc:description/>
  <cp:lastModifiedBy>Penning, Bill (BWSR)</cp:lastModifiedBy>
  <cp:revision>5</cp:revision>
  <dcterms:created xsi:type="dcterms:W3CDTF">2023-07-06T19:14:00Z</dcterms:created>
  <dcterms:modified xsi:type="dcterms:W3CDTF">2023-09-20T17:01:00Z</dcterms:modified>
</cp:coreProperties>
</file>