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979F9" w14:textId="2016FA6A" w:rsidR="00E533BE" w:rsidRDefault="009C4569" w:rsidP="00E533BE">
      <w:pPr>
        <w:rPr>
          <w:rFonts w:asciiTheme="minorHAnsi" w:eastAsia="Times New Roman" w:hAnsiTheme="minorHAnsi" w:cstheme="minorHAnsi"/>
          <w:color w:val="000000"/>
          <w:sz w:val="48"/>
          <w:szCs w:val="48"/>
        </w:rPr>
      </w:pPr>
      <w:r w:rsidRPr="588BD368">
        <w:rPr>
          <w:sz w:val="48"/>
          <w:szCs w:val="48"/>
        </w:rPr>
        <w:t xml:space="preserve">Low Diversity Buffer General </w:t>
      </w:r>
      <w:r w:rsidR="00B36CC6" w:rsidRPr="588BD368">
        <w:rPr>
          <w:sz w:val="48"/>
          <w:szCs w:val="48"/>
        </w:rPr>
        <w:t>3</w:t>
      </w:r>
      <w:r w:rsidRPr="588BD368">
        <w:rPr>
          <w:rFonts w:asciiTheme="minorHAnsi" w:eastAsia="Times New Roman" w:hAnsiTheme="minorHAnsi" w:cstheme="minorBidi"/>
          <w:color w:val="000000" w:themeColor="text1"/>
          <w:sz w:val="48"/>
          <w:szCs w:val="48"/>
        </w:rPr>
        <w:t>2-24</w:t>
      </w:r>
      <w:r w:rsidR="00FC5FD5" w:rsidRPr="588BD368">
        <w:rPr>
          <w:rFonts w:asciiTheme="minorHAnsi" w:eastAsia="Times New Roman" w:hAnsiTheme="minorHAnsi" w:cstheme="minorBidi"/>
          <w:color w:val="000000" w:themeColor="text1"/>
          <w:sz w:val="48"/>
          <w:szCs w:val="48"/>
        </w:rPr>
        <w:t>3</w:t>
      </w:r>
    </w:p>
    <w:p w14:paraId="2AB060C9" w14:textId="2A68B237" w:rsidR="588BD368" w:rsidRDefault="588BD368" w:rsidP="588BD368"/>
    <w:p w14:paraId="02892778" w14:textId="6B2908B6" w:rsidR="00E533BE" w:rsidRDefault="00E533BE" w:rsidP="588BD368">
      <w:pPr>
        <w:rPr>
          <w:sz w:val="48"/>
          <w:szCs w:val="48"/>
        </w:rPr>
      </w:pPr>
      <w:r>
        <w:t>Updated: 2023</w:t>
      </w:r>
    </w:p>
    <w:p w14:paraId="62BBCA2F" w14:textId="40A8ABEF" w:rsidR="00E533BE" w:rsidRDefault="00E533BE" w:rsidP="00E533BE">
      <w:r>
        <w:rPr>
          <w:rStyle w:val="normaltextrun"/>
        </w:rPr>
        <w:t xml:space="preserve">This mix has been designed for </w:t>
      </w:r>
      <w:r w:rsidR="00B36CC6">
        <w:rPr>
          <w:rStyle w:val="normaltextrun"/>
        </w:rPr>
        <w:t xml:space="preserve">riparian buffer areas </w:t>
      </w:r>
      <w:r>
        <w:t xml:space="preserve">with mesic soils and full sun for at least 70% of the day where </w:t>
      </w:r>
      <w:r w:rsidR="00B36CC6">
        <w:t xml:space="preserve">there are </w:t>
      </w:r>
      <w:r>
        <w:rPr>
          <w:rStyle w:val="normaltextrun"/>
        </w:rPr>
        <w:t>goals of providing w</w:t>
      </w:r>
      <w:r>
        <w:t>ildlife habitat and soil stabilization, water quality benefits.</w:t>
      </w:r>
    </w:p>
    <w:p w14:paraId="594851A1" w14:textId="77777777" w:rsidR="00E533BE" w:rsidRDefault="00E533BE" w:rsidP="00E533BE">
      <w:pPr>
        <w:pStyle w:val="paragraph"/>
        <w:spacing w:before="0" w:beforeAutospacing="0" w:after="0" w:afterAutospacing="0"/>
        <w:textAlignment w:val="baseline"/>
        <w:rPr>
          <w:rFonts w:ascii="Segoe UI" w:hAnsi="Segoe UI" w:cs="Segoe UI"/>
          <w:sz w:val="18"/>
          <w:szCs w:val="18"/>
        </w:rPr>
      </w:pPr>
      <w:r>
        <w:rPr>
          <w:noProof/>
        </w:rPr>
        <mc:AlternateContent>
          <mc:Choice Requires="wps">
            <w:drawing>
              <wp:anchor distT="45720" distB="45720" distL="114300" distR="114300" simplePos="0" relativeHeight="251659264" behindDoc="0" locked="0" layoutInCell="1" allowOverlap="1" wp14:anchorId="0CED379A" wp14:editId="037AD5C2">
                <wp:simplePos x="0" y="0"/>
                <wp:positionH relativeFrom="margin">
                  <wp:align>right</wp:align>
                </wp:positionH>
                <wp:positionV relativeFrom="paragraph">
                  <wp:posOffset>298450</wp:posOffset>
                </wp:positionV>
                <wp:extent cx="1310005" cy="556895"/>
                <wp:effectExtent l="0" t="0" r="444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005" cy="556895"/>
                        </a:xfrm>
                        <a:prstGeom prst="rect">
                          <a:avLst/>
                        </a:prstGeom>
                        <a:solidFill>
                          <a:srgbClr val="FFFFFF"/>
                        </a:solidFill>
                        <a:ln w="9525">
                          <a:noFill/>
                          <a:miter lim="800000"/>
                          <a:headEnd/>
                          <a:tailEnd/>
                        </a:ln>
                      </wps:spPr>
                      <wps:txbx>
                        <w:txbxContent>
                          <w:p w14:paraId="40ABC112" w14:textId="77777777" w:rsidR="00E533BE" w:rsidRDefault="00E533BE" w:rsidP="00E533BE">
                            <w:r>
                              <w:rPr>
                                <w:noProof/>
                              </w:rPr>
                              <w:drawing>
                                <wp:inline distT="0" distB="0" distL="0" distR="0" wp14:anchorId="4FDB5730" wp14:editId="2CACB2B7">
                                  <wp:extent cx="1123950" cy="5143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7">
                                            <a:extLst>
                                              <a:ext uri="{28A0092B-C50C-407E-A947-70E740481C1C}">
                                                <a14:useLocalDpi xmlns:a14="http://schemas.microsoft.com/office/drawing/2010/main" val="0"/>
                                              </a:ext>
                                            </a:extLst>
                                          </a:blip>
                                          <a:stretch>
                                            <a:fillRect/>
                                          </a:stretch>
                                        </pic:blipFill>
                                        <pic:spPr>
                                          <a:xfrm>
                                            <a:off x="0" y="0"/>
                                            <a:ext cx="1123950" cy="51435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0CED379A">
                <v:stroke joinstyle="miter"/>
                <v:path gradientshapeok="t" o:connecttype="rect"/>
              </v:shapetype>
              <v:shape id="Text Box 2" style="position:absolute;margin-left:51.95pt;margin-top:23.5pt;width:103.15pt;height:43.8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">
                <v:textbox>
                  <w:txbxContent>
                    <w:p w:rsidR="00E533BE" w:rsidP="00E533BE" w:rsidRDefault="00E533BE" w14:paraId="40ABC112" w14:textId="77777777">
                      <w:r>
                        <w:rPr>
                          <w:noProof/>
                        </w:rPr>
                        <w:drawing>
                          <wp:inline distT="0" distB="0" distL="0" distR="0" wp14:anchorId="4FDB5730" wp14:editId="2CACB2B7">
                            <wp:extent cx="1123950" cy="5143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1123950" cy="514350"/>
                                    </a:xfrm>
                                    <a:prstGeom prst="rect">
                                      <a:avLst/>
                                    </a:prstGeom>
                                  </pic:spPr>
                                </pic:pic>
                              </a:graphicData>
                            </a:graphic>
                          </wp:inline>
                        </w:drawing>
                      </w:r>
                    </w:p>
                  </w:txbxContent>
                </v:textbox>
                <w10:wrap type="square" anchorx="margin"/>
              </v:shape>
            </w:pict>
          </mc:Fallback>
        </mc:AlternateContent>
      </w:r>
    </w:p>
    <w:p w14:paraId="46707530" w14:textId="77777777" w:rsidR="00E533BE" w:rsidRDefault="00E533BE" w:rsidP="00E533BE">
      <w:pPr>
        <w:rPr>
          <w:noProof/>
        </w:rPr>
      </w:pPr>
      <w:r>
        <w:rPr>
          <w:noProof/>
        </w:rPr>
        <w:t xml:space="preserve">    </w:t>
      </w:r>
    </w:p>
    <w:p w14:paraId="634C9B43" w14:textId="447DA57C" w:rsidR="00E533BE" w:rsidRDefault="00E533BE" w:rsidP="00E533BE">
      <w:pPr>
        <w:ind w:right="-540"/>
      </w:pPr>
      <w:r>
        <w:rPr>
          <w:noProof/>
        </w:rPr>
        <mc:AlternateContent>
          <mc:Choice Requires="wps">
            <w:drawing>
              <wp:anchor distT="45720" distB="45720" distL="114300" distR="114300" simplePos="0" relativeHeight="251661312" behindDoc="0" locked="0" layoutInCell="1" allowOverlap="1" wp14:anchorId="1A67198B" wp14:editId="004BA777">
                <wp:simplePos x="0" y="0"/>
                <wp:positionH relativeFrom="column">
                  <wp:posOffset>2169160</wp:posOffset>
                </wp:positionH>
                <wp:positionV relativeFrom="paragraph">
                  <wp:posOffset>17780</wp:posOffset>
                </wp:positionV>
                <wp:extent cx="2360930" cy="444500"/>
                <wp:effectExtent l="0" t="0" r="381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44500"/>
                        </a:xfrm>
                        <a:prstGeom prst="rect">
                          <a:avLst/>
                        </a:prstGeom>
                        <a:solidFill>
                          <a:srgbClr val="FFFFFF"/>
                        </a:solidFill>
                        <a:ln w="9525">
                          <a:noFill/>
                          <a:miter lim="800000"/>
                          <a:headEnd/>
                          <a:tailEnd/>
                        </a:ln>
                      </wps:spPr>
                      <wps:txbx>
                        <w:txbxContent>
                          <w:p w14:paraId="7850EDFE" w14:textId="77777777" w:rsidR="00E533BE" w:rsidRDefault="00E533BE" w:rsidP="00E533BE">
                            <w:r>
                              <w:rPr>
                                <w:noProof/>
                              </w:rPr>
                              <w:drawing>
                                <wp:inline distT="0" distB="0" distL="0" distR="0" wp14:anchorId="1B74F4B9" wp14:editId="70DD26C9">
                                  <wp:extent cx="2162810" cy="380580"/>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9">
                                            <a:extLst>
                                              <a:ext uri="{28A0092B-C50C-407E-A947-70E740481C1C}">
                                                <a14:useLocalDpi xmlns:a14="http://schemas.microsoft.com/office/drawing/2010/main" val="0"/>
                                              </a:ext>
                                            </a:extLst>
                                          </a:blip>
                                          <a:stretch>
                                            <a:fillRect/>
                                          </a:stretch>
                                        </pic:blipFill>
                                        <pic:spPr>
                                          <a:xfrm>
                                            <a:off x="0" y="0"/>
                                            <a:ext cx="2162810" cy="38058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27" style="position:absolute;margin-left:170.8pt;margin-top:1.4pt;width:185.9pt;height:35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" w14:anchorId="1A67198B">
                <v:textbox>
                  <w:txbxContent>
                    <w:p w:rsidR="00E533BE" w:rsidP="00E533BE" w:rsidRDefault="00E533BE" w14:paraId="7850EDFE" w14:textId="77777777">
                      <w:r>
                        <w:rPr>
                          <w:noProof/>
                        </w:rPr>
                        <w:drawing>
                          <wp:inline distT="0" distB="0" distL="0" distR="0" wp14:anchorId="1B74F4B9" wp14:editId="70DD26C9">
                            <wp:extent cx="2162810" cy="380580"/>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0">
                                      <a:extLst>
                                        <a:ext uri="{28A0092B-C50C-407E-A947-70E740481C1C}">
                                          <a14:useLocalDpi xmlns:a14="http://schemas.microsoft.com/office/drawing/2010/main" val="0"/>
                                        </a:ext>
                                      </a:extLst>
                                    </a:blip>
                                    <a:stretch>
                                      <a:fillRect/>
                                    </a:stretch>
                                  </pic:blipFill>
                                  <pic:spPr>
                                    <a:xfrm>
                                      <a:off x="0" y="0"/>
                                      <a:ext cx="2162810" cy="380580"/>
                                    </a:xfrm>
                                    <a:prstGeom prst="rect">
                                      <a:avLst/>
                                    </a:prstGeom>
                                  </pic:spPr>
                                </pic:pic>
                              </a:graphicData>
                            </a:graphic>
                          </wp:inline>
                        </w:drawing>
                      </w:r>
                    </w:p>
                  </w:txbxContent>
                </v:textbox>
                <w10:wrap type="square"/>
              </v:shape>
            </w:pict>
          </mc:Fallback>
        </mc:AlternateContent>
      </w:r>
      <w:r>
        <w:rPr>
          <w:noProof/>
        </w:rPr>
        <mc:AlternateContent>
          <mc:Choice Requires="wps">
            <w:drawing>
              <wp:anchor distT="45720" distB="45720" distL="114300" distR="114300" simplePos="0" relativeHeight="251660288" behindDoc="0" locked="0" layoutInCell="1" allowOverlap="1" wp14:anchorId="71643C05" wp14:editId="2D5F8A13">
                <wp:simplePos x="0" y="0"/>
                <wp:positionH relativeFrom="margin">
                  <wp:align>left</wp:align>
                </wp:positionH>
                <wp:positionV relativeFrom="paragraph">
                  <wp:posOffset>9525</wp:posOffset>
                </wp:positionV>
                <wp:extent cx="2219960" cy="381000"/>
                <wp:effectExtent l="0" t="0" r="889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960" cy="381000"/>
                        </a:xfrm>
                        <a:prstGeom prst="rect">
                          <a:avLst/>
                        </a:prstGeom>
                        <a:solidFill>
                          <a:srgbClr val="FFFFFF"/>
                        </a:solidFill>
                        <a:ln w="9525">
                          <a:noFill/>
                          <a:miter lim="800000"/>
                          <a:headEnd/>
                          <a:tailEnd/>
                        </a:ln>
                      </wps:spPr>
                      <wps:txbx>
                        <w:txbxContent>
                          <w:p w14:paraId="6F25D518" w14:textId="77777777" w:rsidR="00E533BE" w:rsidRDefault="00E533BE" w:rsidP="00E533BE">
                            <w:r>
                              <w:rPr>
                                <w:noProof/>
                              </w:rPr>
                              <w:drawing>
                                <wp:inline distT="0" distB="0" distL="0" distR="0" wp14:anchorId="00B792C9" wp14:editId="1D86CE30">
                                  <wp:extent cx="1933575" cy="3524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1933575" cy="35242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28" style="position:absolute;margin-left:0;margin-top:.75pt;width:174.8pt;height:30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" w14:anchorId="71643C05">
                <v:textbox>
                  <w:txbxContent>
                    <w:p w:rsidR="00E533BE" w:rsidP="00E533BE" w:rsidRDefault="00E533BE" w14:paraId="6F25D518" w14:textId="77777777">
                      <w:r>
                        <w:rPr>
                          <w:noProof/>
                        </w:rPr>
                        <w:drawing>
                          <wp:inline distT="0" distB="0" distL="0" distR="0" wp14:anchorId="00B792C9" wp14:editId="1D86CE30">
                            <wp:extent cx="1933575" cy="3524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1933575" cy="352425"/>
                                    </a:xfrm>
                                    <a:prstGeom prst="rect">
                                      <a:avLst/>
                                    </a:prstGeom>
                                  </pic:spPr>
                                </pic:pic>
                              </a:graphicData>
                            </a:graphic>
                          </wp:inline>
                        </w:drawing>
                      </w:r>
                    </w:p>
                  </w:txbxContent>
                </v:textbox>
                <w10:wrap type="square" anchorx="margin"/>
              </v:shape>
            </w:pict>
          </mc:Fallback>
        </mc:AlternateContent>
      </w:r>
      <w:r>
        <w:t>Partners also include collaboration among Non-profits, Seed vendors, SWCD, Tribal Governments, Consultants, County and Cities. (</w:t>
      </w:r>
      <w:r w:rsidR="00C37CAE">
        <w:t>See</w:t>
      </w:r>
      <w:r>
        <w:t xml:space="preserve"> </w:t>
      </w:r>
      <w:r w:rsidR="004C25E7">
        <w:t>partner</w:t>
      </w:r>
      <w:r>
        <w:t xml:space="preserve"> list on </w:t>
      </w:r>
      <w:hyperlink r:id="rId13" w:history="1">
        <w:r>
          <w:rPr>
            <w:rStyle w:val="Hyperlink"/>
          </w:rPr>
          <w:t>website</w:t>
        </w:r>
      </w:hyperlink>
      <w:r>
        <w:t>)</w:t>
      </w:r>
    </w:p>
    <w:p w14:paraId="15D28C47" w14:textId="77777777" w:rsidR="00C90E15" w:rsidRDefault="00C90E15" w:rsidP="00E533BE">
      <w:pPr>
        <w:ind w:right="-540"/>
      </w:pPr>
    </w:p>
    <w:tbl>
      <w:tblPr>
        <w:tblW w:w="9360" w:type="dxa"/>
        <w:tblLook w:val="04A0" w:firstRow="1" w:lastRow="0" w:firstColumn="1" w:lastColumn="0" w:noHBand="0" w:noVBand="1"/>
      </w:tblPr>
      <w:tblGrid>
        <w:gridCol w:w="861"/>
        <w:gridCol w:w="2131"/>
        <w:gridCol w:w="2786"/>
        <w:gridCol w:w="779"/>
        <w:gridCol w:w="1006"/>
        <w:gridCol w:w="1106"/>
        <w:gridCol w:w="1106"/>
      </w:tblGrid>
      <w:tr w:rsidR="00C90E15" w:rsidRPr="00C90E15" w14:paraId="0C9367D4" w14:textId="77777777" w:rsidTr="00C90E15">
        <w:trPr>
          <w:trHeight w:val="255"/>
        </w:trPr>
        <w:tc>
          <w:tcPr>
            <w:tcW w:w="796" w:type="dxa"/>
            <w:tcBorders>
              <w:top w:val="nil"/>
              <w:left w:val="nil"/>
              <w:bottom w:val="nil"/>
              <w:right w:val="nil"/>
            </w:tcBorders>
            <w:shd w:val="clear" w:color="auto" w:fill="auto"/>
            <w:noWrap/>
            <w:vAlign w:val="bottom"/>
            <w:hideMark/>
          </w:tcPr>
          <w:p w14:paraId="5104DA27" w14:textId="77777777" w:rsidR="00C90E15" w:rsidRPr="00C90E15" w:rsidRDefault="00C90E15" w:rsidP="00C90E15">
            <w:pPr>
              <w:rPr>
                <w:rFonts w:ascii="Times New Roman" w:eastAsia="Times New Roman" w:hAnsi="Times New Roman" w:cs="Times New Roman"/>
                <w:sz w:val="24"/>
                <w:szCs w:val="24"/>
              </w:rPr>
            </w:pPr>
            <w:bookmarkStart w:id="0" w:name="RANGE!A1"/>
            <w:bookmarkEnd w:id="0"/>
          </w:p>
        </w:tc>
        <w:tc>
          <w:tcPr>
            <w:tcW w:w="2131" w:type="dxa"/>
            <w:tcBorders>
              <w:top w:val="nil"/>
              <w:left w:val="nil"/>
              <w:bottom w:val="nil"/>
              <w:right w:val="nil"/>
            </w:tcBorders>
            <w:shd w:val="clear" w:color="auto" w:fill="auto"/>
            <w:noWrap/>
            <w:vAlign w:val="bottom"/>
            <w:hideMark/>
          </w:tcPr>
          <w:p w14:paraId="4231FC0F" w14:textId="77777777" w:rsidR="00C90E15" w:rsidRPr="00C90E15" w:rsidRDefault="00C90E15" w:rsidP="00C90E15">
            <w:pPr>
              <w:rPr>
                <w:rFonts w:ascii="Arial" w:eastAsia="Times New Roman" w:hAnsi="Arial" w:cs="Arial"/>
                <w:b/>
                <w:bCs/>
                <w:color w:val="000000"/>
                <w:sz w:val="20"/>
                <w:szCs w:val="20"/>
              </w:rPr>
            </w:pPr>
            <w:bookmarkStart w:id="1" w:name="RANGE!B1:G24"/>
            <w:r w:rsidRPr="00C90E15">
              <w:rPr>
                <w:rFonts w:ascii="Arial" w:eastAsia="Times New Roman" w:hAnsi="Arial" w:cs="Arial"/>
                <w:b/>
                <w:bCs/>
                <w:color w:val="000000"/>
                <w:sz w:val="20"/>
                <w:szCs w:val="20"/>
              </w:rPr>
              <w:t>32-243</w:t>
            </w:r>
            <w:bookmarkEnd w:id="1"/>
          </w:p>
        </w:tc>
        <w:tc>
          <w:tcPr>
            <w:tcW w:w="3565" w:type="dxa"/>
            <w:gridSpan w:val="2"/>
            <w:tcBorders>
              <w:top w:val="nil"/>
              <w:left w:val="nil"/>
              <w:bottom w:val="nil"/>
              <w:right w:val="nil"/>
            </w:tcBorders>
            <w:shd w:val="clear" w:color="auto" w:fill="auto"/>
            <w:noWrap/>
            <w:vAlign w:val="bottom"/>
            <w:hideMark/>
          </w:tcPr>
          <w:p w14:paraId="129FA8E3" w14:textId="77777777" w:rsidR="00C90E15" w:rsidRPr="00C90E15" w:rsidRDefault="00C90E15" w:rsidP="00C90E15">
            <w:pPr>
              <w:rPr>
                <w:rFonts w:ascii="Arial" w:eastAsia="Times New Roman" w:hAnsi="Arial" w:cs="Arial"/>
                <w:b/>
                <w:bCs/>
                <w:color w:val="000000"/>
                <w:sz w:val="20"/>
                <w:szCs w:val="20"/>
              </w:rPr>
            </w:pPr>
            <w:r w:rsidRPr="00C90E15">
              <w:rPr>
                <w:rFonts w:ascii="Arial" w:eastAsia="Times New Roman" w:hAnsi="Arial" w:cs="Arial"/>
                <w:b/>
                <w:bCs/>
                <w:color w:val="000000"/>
                <w:sz w:val="20"/>
                <w:szCs w:val="20"/>
              </w:rPr>
              <w:t>Low Diversity Buffer General Mix</w:t>
            </w:r>
          </w:p>
        </w:tc>
        <w:tc>
          <w:tcPr>
            <w:tcW w:w="996" w:type="dxa"/>
            <w:tcBorders>
              <w:top w:val="nil"/>
              <w:left w:val="nil"/>
              <w:bottom w:val="nil"/>
              <w:right w:val="nil"/>
            </w:tcBorders>
            <w:shd w:val="clear" w:color="auto" w:fill="auto"/>
            <w:noWrap/>
            <w:vAlign w:val="bottom"/>
            <w:hideMark/>
          </w:tcPr>
          <w:p w14:paraId="121ED35A" w14:textId="77777777" w:rsidR="00C90E15" w:rsidRPr="00C90E15" w:rsidRDefault="00C90E15" w:rsidP="00C90E15">
            <w:pPr>
              <w:rPr>
                <w:rFonts w:ascii="Arial" w:eastAsia="Times New Roman" w:hAnsi="Arial" w:cs="Arial"/>
                <w:b/>
                <w:bCs/>
                <w:color w:val="000000"/>
                <w:sz w:val="20"/>
                <w:szCs w:val="20"/>
              </w:rPr>
            </w:pPr>
          </w:p>
        </w:tc>
        <w:tc>
          <w:tcPr>
            <w:tcW w:w="916" w:type="dxa"/>
            <w:tcBorders>
              <w:top w:val="nil"/>
              <w:left w:val="nil"/>
              <w:bottom w:val="nil"/>
              <w:right w:val="nil"/>
            </w:tcBorders>
            <w:shd w:val="clear" w:color="auto" w:fill="auto"/>
            <w:noWrap/>
            <w:vAlign w:val="bottom"/>
            <w:hideMark/>
          </w:tcPr>
          <w:p w14:paraId="439ED0BA" w14:textId="77777777" w:rsidR="00C90E15" w:rsidRPr="00C90E15" w:rsidRDefault="00C90E15" w:rsidP="00C90E15">
            <w:pPr>
              <w:jc w:val="center"/>
              <w:rPr>
                <w:rFonts w:ascii="Times New Roman" w:eastAsia="Times New Roman" w:hAnsi="Times New Roman" w:cs="Times New Roman"/>
                <w:sz w:val="20"/>
                <w:szCs w:val="20"/>
              </w:rPr>
            </w:pPr>
          </w:p>
        </w:tc>
        <w:tc>
          <w:tcPr>
            <w:tcW w:w="956" w:type="dxa"/>
            <w:tcBorders>
              <w:top w:val="nil"/>
              <w:left w:val="nil"/>
              <w:bottom w:val="nil"/>
              <w:right w:val="nil"/>
            </w:tcBorders>
            <w:shd w:val="clear" w:color="auto" w:fill="auto"/>
            <w:noWrap/>
            <w:vAlign w:val="bottom"/>
            <w:hideMark/>
          </w:tcPr>
          <w:p w14:paraId="3EBA4FC7" w14:textId="77777777" w:rsidR="00C90E15" w:rsidRPr="00C90E15" w:rsidRDefault="00C90E15" w:rsidP="00C90E15">
            <w:pPr>
              <w:jc w:val="center"/>
              <w:rPr>
                <w:rFonts w:ascii="Times New Roman" w:eastAsia="Times New Roman" w:hAnsi="Times New Roman" w:cs="Times New Roman"/>
                <w:sz w:val="20"/>
                <w:szCs w:val="20"/>
              </w:rPr>
            </w:pPr>
          </w:p>
        </w:tc>
      </w:tr>
      <w:tr w:rsidR="00C90E15" w:rsidRPr="00C90E15" w14:paraId="69E8695A" w14:textId="77777777" w:rsidTr="00C90E15">
        <w:trPr>
          <w:trHeight w:val="510"/>
        </w:trPr>
        <w:tc>
          <w:tcPr>
            <w:tcW w:w="796" w:type="dxa"/>
            <w:tcBorders>
              <w:top w:val="single" w:sz="4" w:space="0" w:color="auto"/>
              <w:left w:val="single" w:sz="4" w:space="0" w:color="auto"/>
              <w:bottom w:val="single" w:sz="4" w:space="0" w:color="auto"/>
              <w:right w:val="single" w:sz="4" w:space="0" w:color="auto"/>
            </w:tcBorders>
            <w:shd w:val="clear" w:color="000000" w:fill="9BC2E6"/>
            <w:noWrap/>
            <w:vAlign w:val="bottom"/>
            <w:hideMark/>
          </w:tcPr>
          <w:p w14:paraId="0E02DE06" w14:textId="77777777" w:rsidR="00C90E15" w:rsidRPr="00C90E15" w:rsidRDefault="00C90E15" w:rsidP="00C90E15">
            <w:pPr>
              <w:rPr>
                <w:rFonts w:ascii="Arial" w:eastAsia="Times New Roman" w:hAnsi="Arial" w:cs="Arial"/>
                <w:b/>
                <w:bCs/>
                <w:color w:val="000000"/>
                <w:sz w:val="20"/>
                <w:szCs w:val="20"/>
              </w:rPr>
            </w:pPr>
            <w:r w:rsidRPr="00C90E15">
              <w:rPr>
                <w:rFonts w:ascii="Arial" w:eastAsia="Times New Roman" w:hAnsi="Arial" w:cs="Arial"/>
                <w:b/>
                <w:bCs/>
                <w:color w:val="000000"/>
                <w:sz w:val="20"/>
                <w:szCs w:val="20"/>
              </w:rPr>
              <w:t>Code</w:t>
            </w:r>
          </w:p>
        </w:tc>
        <w:tc>
          <w:tcPr>
            <w:tcW w:w="2131" w:type="dxa"/>
            <w:tcBorders>
              <w:top w:val="single" w:sz="4" w:space="0" w:color="auto"/>
              <w:left w:val="nil"/>
              <w:bottom w:val="single" w:sz="4" w:space="0" w:color="auto"/>
              <w:right w:val="single" w:sz="4" w:space="0" w:color="auto"/>
            </w:tcBorders>
            <w:shd w:val="clear" w:color="000000" w:fill="9BC2E6"/>
            <w:vAlign w:val="bottom"/>
            <w:hideMark/>
          </w:tcPr>
          <w:p w14:paraId="1F0C53E3" w14:textId="77777777" w:rsidR="00C90E15" w:rsidRPr="00C90E15" w:rsidRDefault="00C90E15" w:rsidP="00C90E15">
            <w:pPr>
              <w:jc w:val="center"/>
              <w:rPr>
                <w:rFonts w:ascii="Arial" w:eastAsia="Times New Roman" w:hAnsi="Arial" w:cs="Arial"/>
                <w:b/>
                <w:bCs/>
                <w:sz w:val="20"/>
                <w:szCs w:val="20"/>
              </w:rPr>
            </w:pPr>
            <w:r w:rsidRPr="00C90E15">
              <w:rPr>
                <w:rFonts w:ascii="Arial" w:eastAsia="Times New Roman" w:hAnsi="Arial" w:cs="Arial"/>
                <w:b/>
                <w:bCs/>
                <w:sz w:val="20"/>
                <w:szCs w:val="20"/>
              </w:rPr>
              <w:t>Common Name</w:t>
            </w:r>
          </w:p>
        </w:tc>
        <w:tc>
          <w:tcPr>
            <w:tcW w:w="2786" w:type="dxa"/>
            <w:tcBorders>
              <w:top w:val="single" w:sz="4" w:space="0" w:color="auto"/>
              <w:left w:val="nil"/>
              <w:bottom w:val="single" w:sz="4" w:space="0" w:color="auto"/>
              <w:right w:val="single" w:sz="4" w:space="0" w:color="auto"/>
            </w:tcBorders>
            <w:shd w:val="clear" w:color="000000" w:fill="9BC2E6"/>
            <w:vAlign w:val="bottom"/>
            <w:hideMark/>
          </w:tcPr>
          <w:p w14:paraId="36FAFEC9" w14:textId="77777777" w:rsidR="00C90E15" w:rsidRPr="00C90E15" w:rsidRDefault="00C90E15" w:rsidP="00C90E15">
            <w:pPr>
              <w:jc w:val="center"/>
              <w:rPr>
                <w:rFonts w:ascii="Arial" w:eastAsia="Times New Roman" w:hAnsi="Arial" w:cs="Arial"/>
                <w:b/>
                <w:bCs/>
                <w:sz w:val="20"/>
                <w:szCs w:val="20"/>
              </w:rPr>
            </w:pPr>
            <w:r w:rsidRPr="00C90E15">
              <w:rPr>
                <w:rFonts w:ascii="Arial" w:eastAsia="Times New Roman" w:hAnsi="Arial" w:cs="Arial"/>
                <w:b/>
                <w:bCs/>
                <w:sz w:val="20"/>
                <w:szCs w:val="20"/>
              </w:rPr>
              <w:t>Scientific Name</w:t>
            </w:r>
          </w:p>
        </w:tc>
        <w:tc>
          <w:tcPr>
            <w:tcW w:w="779" w:type="dxa"/>
            <w:tcBorders>
              <w:top w:val="single" w:sz="4" w:space="0" w:color="auto"/>
              <w:left w:val="nil"/>
              <w:bottom w:val="single" w:sz="4" w:space="0" w:color="auto"/>
              <w:right w:val="single" w:sz="4" w:space="0" w:color="auto"/>
            </w:tcBorders>
            <w:shd w:val="clear" w:color="000000" w:fill="9BC2E6"/>
            <w:vAlign w:val="bottom"/>
            <w:hideMark/>
          </w:tcPr>
          <w:p w14:paraId="560D3E42" w14:textId="77777777" w:rsidR="00C90E15" w:rsidRPr="00C90E15" w:rsidRDefault="00C90E15" w:rsidP="00C90E15">
            <w:pPr>
              <w:jc w:val="center"/>
              <w:rPr>
                <w:rFonts w:ascii="Arial" w:eastAsia="Times New Roman" w:hAnsi="Arial" w:cs="Arial"/>
                <w:b/>
                <w:bCs/>
                <w:sz w:val="20"/>
                <w:szCs w:val="20"/>
              </w:rPr>
            </w:pPr>
            <w:r w:rsidRPr="00C90E15">
              <w:rPr>
                <w:rFonts w:ascii="Arial" w:eastAsia="Times New Roman" w:hAnsi="Arial" w:cs="Arial"/>
                <w:b/>
                <w:bCs/>
                <w:sz w:val="20"/>
                <w:szCs w:val="20"/>
              </w:rPr>
              <w:t>PLS lb/ac</w:t>
            </w:r>
          </w:p>
        </w:tc>
        <w:tc>
          <w:tcPr>
            <w:tcW w:w="996" w:type="dxa"/>
            <w:tcBorders>
              <w:top w:val="single" w:sz="4" w:space="0" w:color="auto"/>
              <w:left w:val="nil"/>
              <w:bottom w:val="single" w:sz="4" w:space="0" w:color="auto"/>
              <w:right w:val="single" w:sz="4" w:space="0" w:color="auto"/>
            </w:tcBorders>
            <w:shd w:val="clear" w:color="000000" w:fill="9BC2E6"/>
            <w:vAlign w:val="bottom"/>
            <w:hideMark/>
          </w:tcPr>
          <w:p w14:paraId="551A50A1" w14:textId="77777777" w:rsidR="00C90E15" w:rsidRPr="00C90E15" w:rsidRDefault="00C90E15" w:rsidP="00C90E15">
            <w:pPr>
              <w:jc w:val="center"/>
              <w:rPr>
                <w:rFonts w:ascii="Arial" w:eastAsia="Times New Roman" w:hAnsi="Arial" w:cs="Arial"/>
                <w:b/>
                <w:bCs/>
                <w:color w:val="000000"/>
                <w:sz w:val="20"/>
                <w:szCs w:val="20"/>
              </w:rPr>
            </w:pPr>
            <w:r w:rsidRPr="00C90E15">
              <w:rPr>
                <w:rFonts w:ascii="Arial" w:eastAsia="Times New Roman" w:hAnsi="Arial" w:cs="Arial"/>
                <w:b/>
                <w:bCs/>
                <w:color w:val="000000"/>
                <w:sz w:val="20"/>
                <w:szCs w:val="20"/>
              </w:rPr>
              <w:t>% by PLS lb/ac</w:t>
            </w:r>
          </w:p>
        </w:tc>
        <w:tc>
          <w:tcPr>
            <w:tcW w:w="916" w:type="dxa"/>
            <w:tcBorders>
              <w:top w:val="single" w:sz="4" w:space="0" w:color="auto"/>
              <w:left w:val="nil"/>
              <w:bottom w:val="single" w:sz="4" w:space="0" w:color="auto"/>
              <w:right w:val="single" w:sz="4" w:space="0" w:color="auto"/>
            </w:tcBorders>
            <w:shd w:val="clear" w:color="000000" w:fill="9BC2E6"/>
            <w:vAlign w:val="bottom"/>
            <w:hideMark/>
          </w:tcPr>
          <w:p w14:paraId="6D94047B" w14:textId="77777777" w:rsidR="00C90E15" w:rsidRPr="00C90E15" w:rsidRDefault="00C90E15" w:rsidP="00C90E15">
            <w:pPr>
              <w:jc w:val="center"/>
              <w:rPr>
                <w:rFonts w:ascii="Arial" w:eastAsia="Times New Roman" w:hAnsi="Arial" w:cs="Arial"/>
                <w:b/>
                <w:bCs/>
                <w:sz w:val="20"/>
                <w:szCs w:val="20"/>
              </w:rPr>
            </w:pPr>
            <w:r w:rsidRPr="00C90E15">
              <w:rPr>
                <w:rFonts w:ascii="Arial" w:eastAsia="Times New Roman" w:hAnsi="Arial" w:cs="Arial"/>
                <w:b/>
                <w:bCs/>
                <w:sz w:val="20"/>
                <w:szCs w:val="20"/>
              </w:rPr>
              <w:t>Seeds/ft2</w:t>
            </w:r>
          </w:p>
        </w:tc>
        <w:tc>
          <w:tcPr>
            <w:tcW w:w="956" w:type="dxa"/>
            <w:tcBorders>
              <w:top w:val="single" w:sz="4" w:space="0" w:color="auto"/>
              <w:left w:val="nil"/>
              <w:bottom w:val="single" w:sz="4" w:space="0" w:color="auto"/>
              <w:right w:val="single" w:sz="4" w:space="0" w:color="auto"/>
            </w:tcBorders>
            <w:shd w:val="clear" w:color="000000" w:fill="9BC2E6"/>
            <w:vAlign w:val="bottom"/>
            <w:hideMark/>
          </w:tcPr>
          <w:p w14:paraId="627CD446" w14:textId="77777777" w:rsidR="00C90E15" w:rsidRPr="00C90E15" w:rsidRDefault="00C90E15" w:rsidP="00C90E15">
            <w:pPr>
              <w:jc w:val="center"/>
              <w:rPr>
                <w:rFonts w:ascii="Arial" w:eastAsia="Times New Roman" w:hAnsi="Arial" w:cs="Arial"/>
                <w:b/>
                <w:bCs/>
                <w:sz w:val="20"/>
                <w:szCs w:val="20"/>
              </w:rPr>
            </w:pPr>
            <w:r w:rsidRPr="00C90E15">
              <w:rPr>
                <w:rFonts w:ascii="Arial" w:eastAsia="Times New Roman" w:hAnsi="Arial" w:cs="Arial"/>
                <w:b/>
                <w:bCs/>
                <w:sz w:val="20"/>
                <w:szCs w:val="20"/>
              </w:rPr>
              <w:t>% by Seeds/ft2</w:t>
            </w:r>
          </w:p>
        </w:tc>
      </w:tr>
      <w:tr w:rsidR="00C90E15" w:rsidRPr="00C90E15" w14:paraId="6CF0F897" w14:textId="77777777" w:rsidTr="00C90E15">
        <w:trPr>
          <w:trHeight w:val="255"/>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14:paraId="141E9F6E" w14:textId="77777777" w:rsidR="00C90E15" w:rsidRPr="00C90E15" w:rsidRDefault="00C90E15" w:rsidP="00C90E15">
            <w:pPr>
              <w:rPr>
                <w:rFonts w:ascii="Arial" w:eastAsia="Times New Roman" w:hAnsi="Arial" w:cs="Arial"/>
                <w:color w:val="000000"/>
                <w:sz w:val="20"/>
                <w:szCs w:val="20"/>
              </w:rPr>
            </w:pPr>
            <w:r w:rsidRPr="00C90E15">
              <w:rPr>
                <w:rFonts w:ascii="Arial" w:eastAsia="Times New Roman" w:hAnsi="Arial" w:cs="Arial"/>
                <w:color w:val="000000"/>
                <w:sz w:val="20"/>
                <w:szCs w:val="20"/>
              </w:rPr>
              <w:t>andger</w:t>
            </w:r>
          </w:p>
        </w:tc>
        <w:tc>
          <w:tcPr>
            <w:tcW w:w="2131" w:type="dxa"/>
            <w:tcBorders>
              <w:top w:val="nil"/>
              <w:left w:val="nil"/>
              <w:bottom w:val="single" w:sz="4" w:space="0" w:color="auto"/>
              <w:right w:val="single" w:sz="4" w:space="0" w:color="auto"/>
            </w:tcBorders>
            <w:shd w:val="clear" w:color="auto" w:fill="auto"/>
            <w:noWrap/>
            <w:vAlign w:val="bottom"/>
            <w:hideMark/>
          </w:tcPr>
          <w:p w14:paraId="75D6EA7E" w14:textId="77777777" w:rsidR="00C90E15" w:rsidRPr="00C90E15" w:rsidRDefault="00C90E15" w:rsidP="00C90E15">
            <w:pPr>
              <w:rPr>
                <w:rFonts w:ascii="Arial" w:eastAsia="Times New Roman" w:hAnsi="Arial" w:cs="Arial"/>
                <w:color w:val="000000"/>
                <w:sz w:val="20"/>
                <w:szCs w:val="20"/>
              </w:rPr>
            </w:pPr>
            <w:r w:rsidRPr="00C90E15">
              <w:rPr>
                <w:rFonts w:ascii="Arial" w:eastAsia="Times New Roman" w:hAnsi="Arial" w:cs="Arial"/>
                <w:color w:val="000000"/>
                <w:sz w:val="20"/>
                <w:szCs w:val="20"/>
              </w:rPr>
              <w:t>Big Bluestem</w:t>
            </w:r>
          </w:p>
        </w:tc>
        <w:tc>
          <w:tcPr>
            <w:tcW w:w="2786" w:type="dxa"/>
            <w:tcBorders>
              <w:top w:val="nil"/>
              <w:left w:val="nil"/>
              <w:bottom w:val="single" w:sz="4" w:space="0" w:color="auto"/>
              <w:right w:val="single" w:sz="4" w:space="0" w:color="auto"/>
            </w:tcBorders>
            <w:shd w:val="clear" w:color="000000" w:fill="A9D08E"/>
            <w:noWrap/>
            <w:vAlign w:val="bottom"/>
            <w:hideMark/>
          </w:tcPr>
          <w:p w14:paraId="50EED211" w14:textId="77777777" w:rsidR="00C90E15" w:rsidRPr="00C90E15" w:rsidRDefault="00C90E15" w:rsidP="00C90E15">
            <w:pPr>
              <w:rPr>
                <w:rFonts w:ascii="Arial" w:eastAsia="Times New Roman" w:hAnsi="Arial" w:cs="Arial"/>
                <w:color w:val="000000"/>
                <w:sz w:val="20"/>
                <w:szCs w:val="20"/>
              </w:rPr>
            </w:pPr>
            <w:r w:rsidRPr="00C90E15">
              <w:rPr>
                <w:rFonts w:ascii="Arial" w:eastAsia="Times New Roman" w:hAnsi="Arial" w:cs="Arial"/>
                <w:color w:val="000000"/>
                <w:sz w:val="20"/>
                <w:szCs w:val="20"/>
              </w:rPr>
              <w:t>Andropogon gerardii</w:t>
            </w:r>
          </w:p>
        </w:tc>
        <w:tc>
          <w:tcPr>
            <w:tcW w:w="779" w:type="dxa"/>
            <w:tcBorders>
              <w:top w:val="nil"/>
              <w:left w:val="nil"/>
              <w:bottom w:val="single" w:sz="4" w:space="0" w:color="auto"/>
              <w:right w:val="single" w:sz="4" w:space="0" w:color="auto"/>
            </w:tcBorders>
            <w:shd w:val="clear" w:color="auto" w:fill="auto"/>
            <w:noWrap/>
            <w:vAlign w:val="bottom"/>
            <w:hideMark/>
          </w:tcPr>
          <w:p w14:paraId="74FDBE66" w14:textId="77777777" w:rsidR="00C90E15" w:rsidRPr="00C90E15" w:rsidRDefault="00C90E15" w:rsidP="00C90E15">
            <w:pPr>
              <w:jc w:val="right"/>
              <w:rPr>
                <w:rFonts w:ascii="Arial" w:eastAsia="Times New Roman" w:hAnsi="Arial" w:cs="Arial"/>
                <w:color w:val="000000"/>
                <w:sz w:val="20"/>
                <w:szCs w:val="20"/>
              </w:rPr>
            </w:pPr>
            <w:r w:rsidRPr="00C90E15">
              <w:rPr>
                <w:rFonts w:ascii="Arial" w:eastAsia="Times New Roman" w:hAnsi="Arial" w:cs="Arial"/>
                <w:color w:val="000000"/>
                <w:sz w:val="20"/>
                <w:szCs w:val="20"/>
              </w:rPr>
              <w:t>3.55</w:t>
            </w:r>
          </w:p>
        </w:tc>
        <w:tc>
          <w:tcPr>
            <w:tcW w:w="996" w:type="dxa"/>
            <w:tcBorders>
              <w:top w:val="nil"/>
              <w:left w:val="nil"/>
              <w:bottom w:val="single" w:sz="4" w:space="0" w:color="auto"/>
              <w:right w:val="single" w:sz="4" w:space="0" w:color="auto"/>
            </w:tcBorders>
            <w:shd w:val="clear" w:color="auto" w:fill="auto"/>
            <w:noWrap/>
            <w:vAlign w:val="bottom"/>
            <w:hideMark/>
          </w:tcPr>
          <w:p w14:paraId="457E424B" w14:textId="77777777" w:rsidR="00C90E15" w:rsidRPr="00C90E15" w:rsidRDefault="00C90E15" w:rsidP="00C90E15">
            <w:pPr>
              <w:jc w:val="right"/>
              <w:rPr>
                <w:rFonts w:ascii="Arial" w:eastAsia="Times New Roman" w:hAnsi="Arial" w:cs="Arial"/>
                <w:color w:val="000000"/>
                <w:sz w:val="20"/>
                <w:szCs w:val="20"/>
              </w:rPr>
            </w:pPr>
            <w:r w:rsidRPr="00C90E15">
              <w:rPr>
                <w:rFonts w:ascii="Arial" w:eastAsia="Times New Roman" w:hAnsi="Arial" w:cs="Arial"/>
                <w:color w:val="000000"/>
                <w:sz w:val="20"/>
                <w:szCs w:val="20"/>
              </w:rPr>
              <w:t>9.02%</w:t>
            </w:r>
          </w:p>
        </w:tc>
        <w:tc>
          <w:tcPr>
            <w:tcW w:w="916" w:type="dxa"/>
            <w:tcBorders>
              <w:top w:val="nil"/>
              <w:left w:val="nil"/>
              <w:bottom w:val="single" w:sz="4" w:space="0" w:color="auto"/>
              <w:right w:val="single" w:sz="4" w:space="0" w:color="auto"/>
            </w:tcBorders>
            <w:shd w:val="clear" w:color="auto" w:fill="auto"/>
            <w:noWrap/>
            <w:vAlign w:val="bottom"/>
            <w:hideMark/>
          </w:tcPr>
          <w:p w14:paraId="17C21F2D" w14:textId="77777777" w:rsidR="00C90E15" w:rsidRPr="00C90E15" w:rsidRDefault="00C90E15" w:rsidP="00C90E15">
            <w:pPr>
              <w:jc w:val="right"/>
              <w:rPr>
                <w:rFonts w:ascii="Arial" w:eastAsia="Times New Roman" w:hAnsi="Arial" w:cs="Arial"/>
                <w:color w:val="000000"/>
                <w:sz w:val="20"/>
                <w:szCs w:val="20"/>
              </w:rPr>
            </w:pPr>
            <w:r w:rsidRPr="00C90E15">
              <w:rPr>
                <w:rFonts w:ascii="Arial" w:eastAsia="Times New Roman" w:hAnsi="Arial" w:cs="Arial"/>
                <w:color w:val="000000"/>
                <w:sz w:val="20"/>
                <w:szCs w:val="20"/>
              </w:rPr>
              <w:t>13.04</w:t>
            </w:r>
          </w:p>
        </w:tc>
        <w:tc>
          <w:tcPr>
            <w:tcW w:w="956" w:type="dxa"/>
            <w:tcBorders>
              <w:top w:val="nil"/>
              <w:left w:val="nil"/>
              <w:bottom w:val="single" w:sz="4" w:space="0" w:color="auto"/>
              <w:right w:val="single" w:sz="4" w:space="0" w:color="auto"/>
            </w:tcBorders>
            <w:shd w:val="clear" w:color="auto" w:fill="auto"/>
            <w:noWrap/>
            <w:vAlign w:val="bottom"/>
            <w:hideMark/>
          </w:tcPr>
          <w:p w14:paraId="0D32B25B" w14:textId="77777777" w:rsidR="00C90E15" w:rsidRPr="00C90E15" w:rsidRDefault="00C90E15" w:rsidP="00C90E15">
            <w:pPr>
              <w:jc w:val="right"/>
              <w:rPr>
                <w:rFonts w:ascii="Arial" w:eastAsia="Times New Roman" w:hAnsi="Arial" w:cs="Arial"/>
                <w:color w:val="000000"/>
                <w:sz w:val="20"/>
                <w:szCs w:val="20"/>
              </w:rPr>
            </w:pPr>
            <w:r w:rsidRPr="00C90E15">
              <w:rPr>
                <w:rFonts w:ascii="Arial" w:eastAsia="Times New Roman" w:hAnsi="Arial" w:cs="Arial"/>
                <w:color w:val="000000"/>
                <w:sz w:val="20"/>
                <w:szCs w:val="20"/>
              </w:rPr>
              <w:t>19.87%</w:t>
            </w:r>
          </w:p>
        </w:tc>
      </w:tr>
      <w:tr w:rsidR="00C90E15" w:rsidRPr="00C90E15" w14:paraId="30E638D0" w14:textId="77777777" w:rsidTr="00C90E15">
        <w:trPr>
          <w:trHeight w:val="255"/>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14:paraId="737DA726" w14:textId="77777777" w:rsidR="00C90E15" w:rsidRPr="00C90E15" w:rsidRDefault="00C90E15" w:rsidP="00C90E15">
            <w:pPr>
              <w:rPr>
                <w:rFonts w:ascii="Arial" w:eastAsia="Times New Roman" w:hAnsi="Arial" w:cs="Arial"/>
                <w:color w:val="000000"/>
                <w:sz w:val="20"/>
                <w:szCs w:val="20"/>
              </w:rPr>
            </w:pPr>
            <w:r w:rsidRPr="00C90E15">
              <w:rPr>
                <w:rFonts w:ascii="Arial" w:eastAsia="Times New Roman" w:hAnsi="Arial" w:cs="Arial"/>
                <w:color w:val="000000"/>
                <w:sz w:val="20"/>
                <w:szCs w:val="20"/>
              </w:rPr>
              <w:t>elycan</w:t>
            </w:r>
          </w:p>
        </w:tc>
        <w:tc>
          <w:tcPr>
            <w:tcW w:w="2131" w:type="dxa"/>
            <w:tcBorders>
              <w:top w:val="nil"/>
              <w:left w:val="nil"/>
              <w:bottom w:val="single" w:sz="4" w:space="0" w:color="auto"/>
              <w:right w:val="single" w:sz="4" w:space="0" w:color="auto"/>
            </w:tcBorders>
            <w:shd w:val="clear" w:color="auto" w:fill="auto"/>
            <w:noWrap/>
            <w:vAlign w:val="bottom"/>
            <w:hideMark/>
          </w:tcPr>
          <w:p w14:paraId="36824508" w14:textId="77777777" w:rsidR="00C90E15" w:rsidRPr="00C90E15" w:rsidRDefault="00C90E15" w:rsidP="00C90E15">
            <w:pPr>
              <w:rPr>
                <w:rFonts w:ascii="Arial" w:eastAsia="Times New Roman" w:hAnsi="Arial" w:cs="Arial"/>
                <w:color w:val="000000"/>
                <w:sz w:val="20"/>
                <w:szCs w:val="20"/>
              </w:rPr>
            </w:pPr>
            <w:r w:rsidRPr="00C90E15">
              <w:rPr>
                <w:rFonts w:ascii="Arial" w:eastAsia="Times New Roman" w:hAnsi="Arial" w:cs="Arial"/>
                <w:color w:val="000000"/>
                <w:sz w:val="20"/>
                <w:szCs w:val="20"/>
              </w:rPr>
              <w:t>Canada Wild Rye</w:t>
            </w:r>
          </w:p>
        </w:tc>
        <w:tc>
          <w:tcPr>
            <w:tcW w:w="2786" w:type="dxa"/>
            <w:tcBorders>
              <w:top w:val="nil"/>
              <w:left w:val="nil"/>
              <w:bottom w:val="single" w:sz="4" w:space="0" w:color="auto"/>
              <w:right w:val="single" w:sz="4" w:space="0" w:color="auto"/>
            </w:tcBorders>
            <w:shd w:val="clear" w:color="000000" w:fill="A9D08E"/>
            <w:noWrap/>
            <w:vAlign w:val="bottom"/>
            <w:hideMark/>
          </w:tcPr>
          <w:p w14:paraId="3E9F10DC" w14:textId="77777777" w:rsidR="00C90E15" w:rsidRPr="00C90E15" w:rsidRDefault="00C90E15" w:rsidP="00C90E15">
            <w:pPr>
              <w:rPr>
                <w:rFonts w:ascii="Arial" w:eastAsia="Times New Roman" w:hAnsi="Arial" w:cs="Arial"/>
                <w:color w:val="000000"/>
                <w:sz w:val="20"/>
                <w:szCs w:val="20"/>
              </w:rPr>
            </w:pPr>
            <w:r w:rsidRPr="00C90E15">
              <w:rPr>
                <w:rFonts w:ascii="Arial" w:eastAsia="Times New Roman" w:hAnsi="Arial" w:cs="Arial"/>
                <w:color w:val="000000"/>
                <w:sz w:val="20"/>
                <w:szCs w:val="20"/>
              </w:rPr>
              <w:t>Elymus canadensis</w:t>
            </w:r>
          </w:p>
        </w:tc>
        <w:tc>
          <w:tcPr>
            <w:tcW w:w="779" w:type="dxa"/>
            <w:tcBorders>
              <w:top w:val="nil"/>
              <w:left w:val="nil"/>
              <w:bottom w:val="single" w:sz="4" w:space="0" w:color="auto"/>
              <w:right w:val="single" w:sz="4" w:space="0" w:color="auto"/>
            </w:tcBorders>
            <w:shd w:val="clear" w:color="auto" w:fill="auto"/>
            <w:noWrap/>
            <w:vAlign w:val="bottom"/>
            <w:hideMark/>
          </w:tcPr>
          <w:p w14:paraId="7756904D" w14:textId="77777777" w:rsidR="00C90E15" w:rsidRPr="00C90E15" w:rsidRDefault="00C90E15" w:rsidP="00C90E15">
            <w:pPr>
              <w:jc w:val="right"/>
              <w:rPr>
                <w:rFonts w:ascii="Arial" w:eastAsia="Times New Roman" w:hAnsi="Arial" w:cs="Arial"/>
                <w:color w:val="000000"/>
                <w:sz w:val="20"/>
                <w:szCs w:val="20"/>
              </w:rPr>
            </w:pPr>
            <w:r w:rsidRPr="00C90E15">
              <w:rPr>
                <w:rFonts w:ascii="Arial" w:eastAsia="Times New Roman" w:hAnsi="Arial" w:cs="Arial"/>
                <w:color w:val="000000"/>
                <w:sz w:val="20"/>
                <w:szCs w:val="20"/>
              </w:rPr>
              <w:t>2.62</w:t>
            </w:r>
          </w:p>
        </w:tc>
        <w:tc>
          <w:tcPr>
            <w:tcW w:w="996" w:type="dxa"/>
            <w:tcBorders>
              <w:top w:val="nil"/>
              <w:left w:val="nil"/>
              <w:bottom w:val="single" w:sz="4" w:space="0" w:color="auto"/>
              <w:right w:val="single" w:sz="4" w:space="0" w:color="auto"/>
            </w:tcBorders>
            <w:shd w:val="clear" w:color="auto" w:fill="auto"/>
            <w:noWrap/>
            <w:vAlign w:val="bottom"/>
            <w:hideMark/>
          </w:tcPr>
          <w:p w14:paraId="4EEAC5A5" w14:textId="77777777" w:rsidR="00C90E15" w:rsidRPr="00C90E15" w:rsidRDefault="00C90E15" w:rsidP="00C90E15">
            <w:pPr>
              <w:jc w:val="right"/>
              <w:rPr>
                <w:rFonts w:ascii="Arial" w:eastAsia="Times New Roman" w:hAnsi="Arial" w:cs="Arial"/>
                <w:color w:val="000000"/>
                <w:sz w:val="20"/>
                <w:szCs w:val="20"/>
              </w:rPr>
            </w:pPr>
            <w:r w:rsidRPr="00C90E15">
              <w:rPr>
                <w:rFonts w:ascii="Arial" w:eastAsia="Times New Roman" w:hAnsi="Arial" w:cs="Arial"/>
                <w:color w:val="000000"/>
                <w:sz w:val="20"/>
                <w:szCs w:val="20"/>
              </w:rPr>
              <w:t>6.66%</w:t>
            </w:r>
          </w:p>
        </w:tc>
        <w:tc>
          <w:tcPr>
            <w:tcW w:w="916" w:type="dxa"/>
            <w:tcBorders>
              <w:top w:val="nil"/>
              <w:left w:val="nil"/>
              <w:bottom w:val="single" w:sz="4" w:space="0" w:color="auto"/>
              <w:right w:val="single" w:sz="4" w:space="0" w:color="auto"/>
            </w:tcBorders>
            <w:shd w:val="clear" w:color="auto" w:fill="auto"/>
            <w:noWrap/>
            <w:vAlign w:val="bottom"/>
            <w:hideMark/>
          </w:tcPr>
          <w:p w14:paraId="1FAD2588" w14:textId="77777777" w:rsidR="00C90E15" w:rsidRPr="00C90E15" w:rsidRDefault="00C90E15" w:rsidP="00C90E15">
            <w:pPr>
              <w:jc w:val="right"/>
              <w:rPr>
                <w:rFonts w:ascii="Arial" w:eastAsia="Times New Roman" w:hAnsi="Arial" w:cs="Arial"/>
                <w:color w:val="000000"/>
                <w:sz w:val="20"/>
                <w:szCs w:val="20"/>
              </w:rPr>
            </w:pPr>
            <w:r w:rsidRPr="00C90E15">
              <w:rPr>
                <w:rFonts w:ascii="Arial" w:eastAsia="Times New Roman" w:hAnsi="Arial" w:cs="Arial"/>
                <w:color w:val="000000"/>
                <w:sz w:val="20"/>
                <w:szCs w:val="20"/>
              </w:rPr>
              <w:t>5.00</w:t>
            </w:r>
          </w:p>
        </w:tc>
        <w:tc>
          <w:tcPr>
            <w:tcW w:w="956" w:type="dxa"/>
            <w:tcBorders>
              <w:top w:val="nil"/>
              <w:left w:val="nil"/>
              <w:bottom w:val="single" w:sz="4" w:space="0" w:color="auto"/>
              <w:right w:val="single" w:sz="4" w:space="0" w:color="auto"/>
            </w:tcBorders>
            <w:shd w:val="clear" w:color="auto" w:fill="auto"/>
            <w:noWrap/>
            <w:vAlign w:val="bottom"/>
            <w:hideMark/>
          </w:tcPr>
          <w:p w14:paraId="50859D09" w14:textId="77777777" w:rsidR="00C90E15" w:rsidRPr="00C90E15" w:rsidRDefault="00C90E15" w:rsidP="00C90E15">
            <w:pPr>
              <w:jc w:val="right"/>
              <w:rPr>
                <w:rFonts w:ascii="Arial" w:eastAsia="Times New Roman" w:hAnsi="Arial" w:cs="Arial"/>
                <w:color w:val="000000"/>
                <w:sz w:val="20"/>
                <w:szCs w:val="20"/>
              </w:rPr>
            </w:pPr>
            <w:r w:rsidRPr="00C90E15">
              <w:rPr>
                <w:rFonts w:ascii="Arial" w:eastAsia="Times New Roman" w:hAnsi="Arial" w:cs="Arial"/>
                <w:color w:val="000000"/>
                <w:sz w:val="20"/>
                <w:szCs w:val="20"/>
              </w:rPr>
              <w:t>7.63%</w:t>
            </w:r>
          </w:p>
        </w:tc>
      </w:tr>
      <w:tr w:rsidR="00C90E15" w:rsidRPr="00C90E15" w14:paraId="0E9F0323" w14:textId="77777777" w:rsidTr="00C90E15">
        <w:trPr>
          <w:trHeight w:val="255"/>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14:paraId="0B1E558A" w14:textId="77777777" w:rsidR="00C90E15" w:rsidRPr="00C90E15" w:rsidRDefault="00C90E15" w:rsidP="00C90E15">
            <w:pPr>
              <w:rPr>
                <w:rFonts w:ascii="Arial" w:eastAsia="Times New Roman" w:hAnsi="Arial" w:cs="Arial"/>
                <w:color w:val="000000"/>
                <w:sz w:val="20"/>
                <w:szCs w:val="20"/>
              </w:rPr>
            </w:pPr>
            <w:r w:rsidRPr="00C90E15">
              <w:rPr>
                <w:rFonts w:ascii="Arial" w:eastAsia="Times New Roman" w:hAnsi="Arial" w:cs="Arial"/>
                <w:color w:val="000000"/>
                <w:sz w:val="20"/>
                <w:szCs w:val="20"/>
              </w:rPr>
              <w:t>elytra</w:t>
            </w:r>
          </w:p>
        </w:tc>
        <w:tc>
          <w:tcPr>
            <w:tcW w:w="2131" w:type="dxa"/>
            <w:tcBorders>
              <w:top w:val="nil"/>
              <w:left w:val="nil"/>
              <w:bottom w:val="single" w:sz="4" w:space="0" w:color="auto"/>
              <w:right w:val="single" w:sz="4" w:space="0" w:color="auto"/>
            </w:tcBorders>
            <w:shd w:val="clear" w:color="auto" w:fill="auto"/>
            <w:noWrap/>
            <w:vAlign w:val="bottom"/>
            <w:hideMark/>
          </w:tcPr>
          <w:p w14:paraId="25C437AC" w14:textId="77777777" w:rsidR="00C90E15" w:rsidRPr="00C90E15" w:rsidRDefault="00C90E15" w:rsidP="00C90E15">
            <w:pPr>
              <w:rPr>
                <w:rFonts w:ascii="Arial" w:eastAsia="Times New Roman" w:hAnsi="Arial" w:cs="Arial"/>
                <w:color w:val="000000"/>
                <w:sz w:val="20"/>
                <w:szCs w:val="20"/>
              </w:rPr>
            </w:pPr>
            <w:r w:rsidRPr="00C90E15">
              <w:rPr>
                <w:rFonts w:ascii="Arial" w:eastAsia="Times New Roman" w:hAnsi="Arial" w:cs="Arial"/>
                <w:color w:val="000000"/>
                <w:sz w:val="20"/>
                <w:szCs w:val="20"/>
              </w:rPr>
              <w:t>Slender Wheatgrass</w:t>
            </w:r>
          </w:p>
        </w:tc>
        <w:tc>
          <w:tcPr>
            <w:tcW w:w="2786" w:type="dxa"/>
            <w:tcBorders>
              <w:top w:val="nil"/>
              <w:left w:val="nil"/>
              <w:bottom w:val="single" w:sz="4" w:space="0" w:color="auto"/>
              <w:right w:val="single" w:sz="4" w:space="0" w:color="auto"/>
            </w:tcBorders>
            <w:shd w:val="clear" w:color="000000" w:fill="A9D08E"/>
            <w:noWrap/>
            <w:vAlign w:val="bottom"/>
            <w:hideMark/>
          </w:tcPr>
          <w:p w14:paraId="73987F39" w14:textId="77777777" w:rsidR="00C90E15" w:rsidRPr="00C90E15" w:rsidRDefault="00C90E15" w:rsidP="00C90E15">
            <w:pPr>
              <w:rPr>
                <w:rFonts w:ascii="Arial" w:eastAsia="Times New Roman" w:hAnsi="Arial" w:cs="Arial"/>
                <w:color w:val="000000"/>
                <w:sz w:val="20"/>
                <w:szCs w:val="20"/>
              </w:rPr>
            </w:pPr>
            <w:r w:rsidRPr="00C90E15">
              <w:rPr>
                <w:rFonts w:ascii="Arial" w:eastAsia="Times New Roman" w:hAnsi="Arial" w:cs="Arial"/>
                <w:color w:val="000000"/>
                <w:sz w:val="20"/>
                <w:szCs w:val="20"/>
              </w:rPr>
              <w:t>Elymus trachycaulus</w:t>
            </w:r>
          </w:p>
        </w:tc>
        <w:tc>
          <w:tcPr>
            <w:tcW w:w="779" w:type="dxa"/>
            <w:tcBorders>
              <w:top w:val="nil"/>
              <w:left w:val="nil"/>
              <w:bottom w:val="single" w:sz="4" w:space="0" w:color="auto"/>
              <w:right w:val="single" w:sz="4" w:space="0" w:color="auto"/>
            </w:tcBorders>
            <w:shd w:val="clear" w:color="auto" w:fill="auto"/>
            <w:noWrap/>
            <w:vAlign w:val="bottom"/>
            <w:hideMark/>
          </w:tcPr>
          <w:p w14:paraId="3C55A152" w14:textId="77777777" w:rsidR="00C90E15" w:rsidRPr="00C90E15" w:rsidRDefault="00C90E15" w:rsidP="00C90E15">
            <w:pPr>
              <w:jc w:val="right"/>
              <w:rPr>
                <w:rFonts w:ascii="Arial" w:eastAsia="Times New Roman" w:hAnsi="Arial" w:cs="Arial"/>
                <w:color w:val="000000"/>
                <w:sz w:val="20"/>
                <w:szCs w:val="20"/>
              </w:rPr>
            </w:pPr>
            <w:r w:rsidRPr="00C90E15">
              <w:rPr>
                <w:rFonts w:ascii="Arial" w:eastAsia="Times New Roman" w:hAnsi="Arial" w:cs="Arial"/>
                <w:color w:val="000000"/>
                <w:sz w:val="20"/>
                <w:szCs w:val="20"/>
              </w:rPr>
              <w:t>2.37</w:t>
            </w:r>
          </w:p>
        </w:tc>
        <w:tc>
          <w:tcPr>
            <w:tcW w:w="996" w:type="dxa"/>
            <w:tcBorders>
              <w:top w:val="nil"/>
              <w:left w:val="nil"/>
              <w:bottom w:val="single" w:sz="4" w:space="0" w:color="auto"/>
              <w:right w:val="single" w:sz="4" w:space="0" w:color="auto"/>
            </w:tcBorders>
            <w:shd w:val="clear" w:color="auto" w:fill="auto"/>
            <w:noWrap/>
            <w:vAlign w:val="bottom"/>
            <w:hideMark/>
          </w:tcPr>
          <w:p w14:paraId="3C1AAB1E" w14:textId="77777777" w:rsidR="00C90E15" w:rsidRPr="00C90E15" w:rsidRDefault="00C90E15" w:rsidP="00C90E15">
            <w:pPr>
              <w:jc w:val="right"/>
              <w:rPr>
                <w:rFonts w:ascii="Arial" w:eastAsia="Times New Roman" w:hAnsi="Arial" w:cs="Arial"/>
                <w:color w:val="000000"/>
                <w:sz w:val="20"/>
                <w:szCs w:val="20"/>
              </w:rPr>
            </w:pPr>
            <w:r w:rsidRPr="00C90E15">
              <w:rPr>
                <w:rFonts w:ascii="Arial" w:eastAsia="Times New Roman" w:hAnsi="Arial" w:cs="Arial"/>
                <w:color w:val="000000"/>
                <w:sz w:val="20"/>
                <w:szCs w:val="20"/>
              </w:rPr>
              <w:t>6.02%</w:t>
            </w:r>
          </w:p>
        </w:tc>
        <w:tc>
          <w:tcPr>
            <w:tcW w:w="916" w:type="dxa"/>
            <w:tcBorders>
              <w:top w:val="nil"/>
              <w:left w:val="nil"/>
              <w:bottom w:val="single" w:sz="4" w:space="0" w:color="auto"/>
              <w:right w:val="single" w:sz="4" w:space="0" w:color="auto"/>
            </w:tcBorders>
            <w:shd w:val="clear" w:color="auto" w:fill="auto"/>
            <w:noWrap/>
            <w:vAlign w:val="bottom"/>
            <w:hideMark/>
          </w:tcPr>
          <w:p w14:paraId="6623800D" w14:textId="77777777" w:rsidR="00C90E15" w:rsidRPr="00C90E15" w:rsidRDefault="00C90E15" w:rsidP="00C90E15">
            <w:pPr>
              <w:jc w:val="right"/>
              <w:rPr>
                <w:rFonts w:ascii="Arial" w:eastAsia="Times New Roman" w:hAnsi="Arial" w:cs="Arial"/>
                <w:color w:val="000000"/>
                <w:sz w:val="20"/>
                <w:szCs w:val="20"/>
              </w:rPr>
            </w:pPr>
            <w:r w:rsidRPr="00C90E15">
              <w:rPr>
                <w:rFonts w:ascii="Arial" w:eastAsia="Times New Roman" w:hAnsi="Arial" w:cs="Arial"/>
                <w:color w:val="000000"/>
                <w:sz w:val="20"/>
                <w:szCs w:val="20"/>
              </w:rPr>
              <w:t>6.01</w:t>
            </w:r>
          </w:p>
        </w:tc>
        <w:tc>
          <w:tcPr>
            <w:tcW w:w="956" w:type="dxa"/>
            <w:tcBorders>
              <w:top w:val="nil"/>
              <w:left w:val="nil"/>
              <w:bottom w:val="single" w:sz="4" w:space="0" w:color="auto"/>
              <w:right w:val="single" w:sz="4" w:space="0" w:color="auto"/>
            </w:tcBorders>
            <w:shd w:val="clear" w:color="auto" w:fill="auto"/>
            <w:noWrap/>
            <w:vAlign w:val="bottom"/>
            <w:hideMark/>
          </w:tcPr>
          <w:p w14:paraId="7AF470F9" w14:textId="77777777" w:rsidR="00C90E15" w:rsidRPr="00C90E15" w:rsidRDefault="00C90E15" w:rsidP="00C90E15">
            <w:pPr>
              <w:jc w:val="right"/>
              <w:rPr>
                <w:rFonts w:ascii="Arial" w:eastAsia="Times New Roman" w:hAnsi="Arial" w:cs="Arial"/>
                <w:color w:val="000000"/>
                <w:sz w:val="20"/>
                <w:szCs w:val="20"/>
              </w:rPr>
            </w:pPr>
            <w:r w:rsidRPr="00C90E15">
              <w:rPr>
                <w:rFonts w:ascii="Arial" w:eastAsia="Times New Roman" w:hAnsi="Arial" w:cs="Arial"/>
                <w:color w:val="000000"/>
                <w:sz w:val="20"/>
                <w:szCs w:val="20"/>
              </w:rPr>
              <w:t>9.15%</w:t>
            </w:r>
          </w:p>
        </w:tc>
      </w:tr>
      <w:tr w:rsidR="00C90E15" w:rsidRPr="00C90E15" w14:paraId="1E53660A" w14:textId="77777777" w:rsidTr="00C90E15">
        <w:trPr>
          <w:trHeight w:val="255"/>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14:paraId="054800CD" w14:textId="77777777" w:rsidR="00C90E15" w:rsidRPr="00C90E15" w:rsidRDefault="00C90E15" w:rsidP="00C90E15">
            <w:pPr>
              <w:rPr>
                <w:rFonts w:ascii="Arial" w:eastAsia="Times New Roman" w:hAnsi="Arial" w:cs="Arial"/>
                <w:color w:val="000000"/>
                <w:sz w:val="20"/>
                <w:szCs w:val="20"/>
              </w:rPr>
            </w:pPr>
            <w:r w:rsidRPr="00C90E15">
              <w:rPr>
                <w:rFonts w:ascii="Arial" w:eastAsia="Times New Roman" w:hAnsi="Arial" w:cs="Arial"/>
                <w:color w:val="000000"/>
                <w:sz w:val="20"/>
                <w:szCs w:val="20"/>
              </w:rPr>
              <w:t>panvir</w:t>
            </w:r>
          </w:p>
        </w:tc>
        <w:tc>
          <w:tcPr>
            <w:tcW w:w="2131" w:type="dxa"/>
            <w:tcBorders>
              <w:top w:val="nil"/>
              <w:left w:val="nil"/>
              <w:bottom w:val="single" w:sz="4" w:space="0" w:color="auto"/>
              <w:right w:val="single" w:sz="4" w:space="0" w:color="auto"/>
            </w:tcBorders>
            <w:shd w:val="clear" w:color="auto" w:fill="auto"/>
            <w:noWrap/>
            <w:vAlign w:val="bottom"/>
            <w:hideMark/>
          </w:tcPr>
          <w:p w14:paraId="36537CF5" w14:textId="77777777" w:rsidR="00C90E15" w:rsidRPr="00C90E15" w:rsidRDefault="00C90E15" w:rsidP="00C90E15">
            <w:pPr>
              <w:rPr>
                <w:rFonts w:ascii="Arial" w:eastAsia="Times New Roman" w:hAnsi="Arial" w:cs="Arial"/>
                <w:color w:val="000000"/>
                <w:sz w:val="20"/>
                <w:szCs w:val="20"/>
              </w:rPr>
            </w:pPr>
            <w:r w:rsidRPr="00C90E15">
              <w:rPr>
                <w:rFonts w:ascii="Arial" w:eastAsia="Times New Roman" w:hAnsi="Arial" w:cs="Arial"/>
                <w:color w:val="000000"/>
                <w:sz w:val="20"/>
                <w:szCs w:val="20"/>
              </w:rPr>
              <w:t>Switchgrass</w:t>
            </w:r>
          </w:p>
        </w:tc>
        <w:tc>
          <w:tcPr>
            <w:tcW w:w="2786" w:type="dxa"/>
            <w:tcBorders>
              <w:top w:val="nil"/>
              <w:left w:val="nil"/>
              <w:bottom w:val="single" w:sz="4" w:space="0" w:color="auto"/>
              <w:right w:val="single" w:sz="4" w:space="0" w:color="auto"/>
            </w:tcBorders>
            <w:shd w:val="clear" w:color="000000" w:fill="A9D08E"/>
            <w:noWrap/>
            <w:vAlign w:val="bottom"/>
            <w:hideMark/>
          </w:tcPr>
          <w:p w14:paraId="3BED9D98" w14:textId="77777777" w:rsidR="00C90E15" w:rsidRPr="00C90E15" w:rsidRDefault="00C90E15" w:rsidP="00C90E15">
            <w:pPr>
              <w:rPr>
                <w:rFonts w:ascii="Arial" w:eastAsia="Times New Roman" w:hAnsi="Arial" w:cs="Arial"/>
                <w:color w:val="000000"/>
                <w:sz w:val="20"/>
                <w:szCs w:val="20"/>
              </w:rPr>
            </w:pPr>
            <w:r w:rsidRPr="00C90E15">
              <w:rPr>
                <w:rFonts w:ascii="Arial" w:eastAsia="Times New Roman" w:hAnsi="Arial" w:cs="Arial"/>
                <w:color w:val="000000"/>
                <w:sz w:val="20"/>
                <w:szCs w:val="20"/>
              </w:rPr>
              <w:t>Panicum virgatum</w:t>
            </w:r>
          </w:p>
        </w:tc>
        <w:tc>
          <w:tcPr>
            <w:tcW w:w="779" w:type="dxa"/>
            <w:tcBorders>
              <w:top w:val="nil"/>
              <w:left w:val="nil"/>
              <w:bottom w:val="single" w:sz="4" w:space="0" w:color="auto"/>
              <w:right w:val="single" w:sz="4" w:space="0" w:color="auto"/>
            </w:tcBorders>
            <w:shd w:val="clear" w:color="auto" w:fill="auto"/>
            <w:noWrap/>
            <w:vAlign w:val="bottom"/>
            <w:hideMark/>
          </w:tcPr>
          <w:p w14:paraId="25C39AD9" w14:textId="77777777" w:rsidR="00C90E15" w:rsidRPr="00C90E15" w:rsidRDefault="00C90E15" w:rsidP="00C90E15">
            <w:pPr>
              <w:jc w:val="right"/>
              <w:rPr>
                <w:rFonts w:ascii="Arial" w:eastAsia="Times New Roman" w:hAnsi="Arial" w:cs="Arial"/>
                <w:color w:val="000000"/>
                <w:sz w:val="20"/>
                <w:szCs w:val="20"/>
              </w:rPr>
            </w:pPr>
            <w:r w:rsidRPr="00C90E15">
              <w:rPr>
                <w:rFonts w:ascii="Arial" w:eastAsia="Times New Roman" w:hAnsi="Arial" w:cs="Arial"/>
                <w:color w:val="000000"/>
                <w:sz w:val="20"/>
                <w:szCs w:val="20"/>
              </w:rPr>
              <w:t>2.33</w:t>
            </w:r>
          </w:p>
        </w:tc>
        <w:tc>
          <w:tcPr>
            <w:tcW w:w="996" w:type="dxa"/>
            <w:tcBorders>
              <w:top w:val="nil"/>
              <w:left w:val="nil"/>
              <w:bottom w:val="single" w:sz="4" w:space="0" w:color="auto"/>
              <w:right w:val="single" w:sz="4" w:space="0" w:color="auto"/>
            </w:tcBorders>
            <w:shd w:val="clear" w:color="auto" w:fill="auto"/>
            <w:noWrap/>
            <w:vAlign w:val="bottom"/>
            <w:hideMark/>
          </w:tcPr>
          <w:p w14:paraId="5C184D5F" w14:textId="77777777" w:rsidR="00C90E15" w:rsidRPr="00C90E15" w:rsidRDefault="00C90E15" w:rsidP="00C90E15">
            <w:pPr>
              <w:jc w:val="right"/>
              <w:rPr>
                <w:rFonts w:ascii="Arial" w:eastAsia="Times New Roman" w:hAnsi="Arial" w:cs="Arial"/>
                <w:color w:val="000000"/>
                <w:sz w:val="20"/>
                <w:szCs w:val="20"/>
              </w:rPr>
            </w:pPr>
            <w:r w:rsidRPr="00C90E15">
              <w:rPr>
                <w:rFonts w:ascii="Arial" w:eastAsia="Times New Roman" w:hAnsi="Arial" w:cs="Arial"/>
                <w:color w:val="000000"/>
                <w:sz w:val="20"/>
                <w:szCs w:val="20"/>
              </w:rPr>
              <w:t>5.92%</w:t>
            </w:r>
          </w:p>
        </w:tc>
        <w:tc>
          <w:tcPr>
            <w:tcW w:w="916" w:type="dxa"/>
            <w:tcBorders>
              <w:top w:val="nil"/>
              <w:left w:val="nil"/>
              <w:bottom w:val="single" w:sz="4" w:space="0" w:color="auto"/>
              <w:right w:val="single" w:sz="4" w:space="0" w:color="auto"/>
            </w:tcBorders>
            <w:shd w:val="clear" w:color="auto" w:fill="auto"/>
            <w:noWrap/>
            <w:vAlign w:val="bottom"/>
            <w:hideMark/>
          </w:tcPr>
          <w:p w14:paraId="2B5D2DD9" w14:textId="77777777" w:rsidR="00C90E15" w:rsidRPr="00C90E15" w:rsidRDefault="00C90E15" w:rsidP="00C90E15">
            <w:pPr>
              <w:jc w:val="right"/>
              <w:rPr>
                <w:rFonts w:ascii="Arial" w:eastAsia="Times New Roman" w:hAnsi="Arial" w:cs="Arial"/>
                <w:color w:val="000000"/>
                <w:sz w:val="20"/>
                <w:szCs w:val="20"/>
              </w:rPr>
            </w:pPr>
            <w:r w:rsidRPr="00C90E15">
              <w:rPr>
                <w:rFonts w:ascii="Arial" w:eastAsia="Times New Roman" w:hAnsi="Arial" w:cs="Arial"/>
                <w:color w:val="000000"/>
                <w:sz w:val="20"/>
                <w:szCs w:val="20"/>
              </w:rPr>
              <w:t>11.98</w:t>
            </w:r>
          </w:p>
        </w:tc>
        <w:tc>
          <w:tcPr>
            <w:tcW w:w="956" w:type="dxa"/>
            <w:tcBorders>
              <w:top w:val="nil"/>
              <w:left w:val="nil"/>
              <w:bottom w:val="single" w:sz="4" w:space="0" w:color="auto"/>
              <w:right w:val="single" w:sz="4" w:space="0" w:color="auto"/>
            </w:tcBorders>
            <w:shd w:val="clear" w:color="auto" w:fill="auto"/>
            <w:noWrap/>
            <w:vAlign w:val="bottom"/>
            <w:hideMark/>
          </w:tcPr>
          <w:p w14:paraId="30B4ACBC" w14:textId="77777777" w:rsidR="00C90E15" w:rsidRPr="00C90E15" w:rsidRDefault="00C90E15" w:rsidP="00C90E15">
            <w:pPr>
              <w:jc w:val="right"/>
              <w:rPr>
                <w:rFonts w:ascii="Arial" w:eastAsia="Times New Roman" w:hAnsi="Arial" w:cs="Arial"/>
                <w:color w:val="000000"/>
                <w:sz w:val="20"/>
                <w:szCs w:val="20"/>
              </w:rPr>
            </w:pPr>
            <w:r w:rsidRPr="00C90E15">
              <w:rPr>
                <w:rFonts w:ascii="Arial" w:eastAsia="Times New Roman" w:hAnsi="Arial" w:cs="Arial"/>
                <w:color w:val="000000"/>
                <w:sz w:val="20"/>
                <w:szCs w:val="20"/>
              </w:rPr>
              <w:t>18.26%</w:t>
            </w:r>
          </w:p>
        </w:tc>
      </w:tr>
      <w:tr w:rsidR="00C90E15" w:rsidRPr="00C90E15" w14:paraId="793E8149" w14:textId="77777777" w:rsidTr="00C90E15">
        <w:trPr>
          <w:trHeight w:val="255"/>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14:paraId="007E5AE3" w14:textId="77777777" w:rsidR="00C90E15" w:rsidRPr="00C90E15" w:rsidRDefault="00C90E15" w:rsidP="00C90E15">
            <w:pPr>
              <w:rPr>
                <w:rFonts w:ascii="Arial" w:eastAsia="Times New Roman" w:hAnsi="Arial" w:cs="Arial"/>
                <w:color w:val="000000"/>
                <w:sz w:val="20"/>
                <w:szCs w:val="20"/>
              </w:rPr>
            </w:pPr>
            <w:r w:rsidRPr="00C90E15">
              <w:rPr>
                <w:rFonts w:ascii="Arial" w:eastAsia="Times New Roman" w:hAnsi="Arial" w:cs="Arial"/>
                <w:color w:val="000000"/>
                <w:sz w:val="20"/>
                <w:szCs w:val="20"/>
              </w:rPr>
              <w:t>sornut</w:t>
            </w:r>
          </w:p>
        </w:tc>
        <w:tc>
          <w:tcPr>
            <w:tcW w:w="2131" w:type="dxa"/>
            <w:tcBorders>
              <w:top w:val="nil"/>
              <w:left w:val="nil"/>
              <w:bottom w:val="single" w:sz="4" w:space="0" w:color="auto"/>
              <w:right w:val="single" w:sz="4" w:space="0" w:color="auto"/>
            </w:tcBorders>
            <w:shd w:val="clear" w:color="auto" w:fill="auto"/>
            <w:noWrap/>
            <w:vAlign w:val="bottom"/>
            <w:hideMark/>
          </w:tcPr>
          <w:p w14:paraId="0A71745C" w14:textId="77777777" w:rsidR="00C90E15" w:rsidRPr="00C90E15" w:rsidRDefault="00C90E15" w:rsidP="00C90E15">
            <w:pPr>
              <w:rPr>
                <w:rFonts w:ascii="Arial" w:eastAsia="Times New Roman" w:hAnsi="Arial" w:cs="Arial"/>
                <w:color w:val="000000"/>
                <w:sz w:val="20"/>
                <w:szCs w:val="20"/>
              </w:rPr>
            </w:pPr>
            <w:r w:rsidRPr="00C90E15">
              <w:rPr>
                <w:rFonts w:ascii="Arial" w:eastAsia="Times New Roman" w:hAnsi="Arial" w:cs="Arial"/>
                <w:color w:val="000000"/>
                <w:sz w:val="20"/>
                <w:szCs w:val="20"/>
              </w:rPr>
              <w:t>Indiangrass</w:t>
            </w:r>
          </w:p>
        </w:tc>
        <w:tc>
          <w:tcPr>
            <w:tcW w:w="2786" w:type="dxa"/>
            <w:tcBorders>
              <w:top w:val="nil"/>
              <w:left w:val="nil"/>
              <w:bottom w:val="single" w:sz="4" w:space="0" w:color="auto"/>
              <w:right w:val="single" w:sz="4" w:space="0" w:color="auto"/>
            </w:tcBorders>
            <w:shd w:val="clear" w:color="000000" w:fill="A9D08E"/>
            <w:noWrap/>
            <w:vAlign w:val="bottom"/>
            <w:hideMark/>
          </w:tcPr>
          <w:p w14:paraId="3D89A23F" w14:textId="77777777" w:rsidR="00C90E15" w:rsidRPr="00C90E15" w:rsidRDefault="00C90E15" w:rsidP="00C90E15">
            <w:pPr>
              <w:rPr>
                <w:rFonts w:ascii="Arial" w:eastAsia="Times New Roman" w:hAnsi="Arial" w:cs="Arial"/>
                <w:color w:val="000000"/>
                <w:sz w:val="20"/>
                <w:szCs w:val="20"/>
              </w:rPr>
            </w:pPr>
            <w:r w:rsidRPr="00C90E15">
              <w:rPr>
                <w:rFonts w:ascii="Arial" w:eastAsia="Times New Roman" w:hAnsi="Arial" w:cs="Arial"/>
                <w:color w:val="000000"/>
                <w:sz w:val="20"/>
                <w:szCs w:val="20"/>
              </w:rPr>
              <w:t>Sorghastrum nutans</w:t>
            </w:r>
          </w:p>
        </w:tc>
        <w:tc>
          <w:tcPr>
            <w:tcW w:w="779" w:type="dxa"/>
            <w:tcBorders>
              <w:top w:val="nil"/>
              <w:left w:val="nil"/>
              <w:bottom w:val="single" w:sz="4" w:space="0" w:color="auto"/>
              <w:right w:val="single" w:sz="4" w:space="0" w:color="auto"/>
            </w:tcBorders>
            <w:shd w:val="clear" w:color="auto" w:fill="auto"/>
            <w:noWrap/>
            <w:vAlign w:val="bottom"/>
            <w:hideMark/>
          </w:tcPr>
          <w:p w14:paraId="64223266" w14:textId="77777777" w:rsidR="00C90E15" w:rsidRPr="00C90E15" w:rsidRDefault="00C90E15" w:rsidP="00C90E15">
            <w:pPr>
              <w:jc w:val="right"/>
              <w:rPr>
                <w:rFonts w:ascii="Arial" w:eastAsia="Times New Roman" w:hAnsi="Arial" w:cs="Arial"/>
                <w:color w:val="000000"/>
                <w:sz w:val="20"/>
                <w:szCs w:val="20"/>
              </w:rPr>
            </w:pPr>
            <w:r w:rsidRPr="00C90E15">
              <w:rPr>
                <w:rFonts w:ascii="Arial" w:eastAsia="Times New Roman" w:hAnsi="Arial" w:cs="Arial"/>
                <w:color w:val="000000"/>
                <w:sz w:val="20"/>
                <w:szCs w:val="20"/>
              </w:rPr>
              <w:t>2.73</w:t>
            </w:r>
          </w:p>
        </w:tc>
        <w:tc>
          <w:tcPr>
            <w:tcW w:w="996" w:type="dxa"/>
            <w:tcBorders>
              <w:top w:val="nil"/>
              <w:left w:val="nil"/>
              <w:bottom w:val="single" w:sz="4" w:space="0" w:color="auto"/>
              <w:right w:val="single" w:sz="4" w:space="0" w:color="auto"/>
            </w:tcBorders>
            <w:shd w:val="clear" w:color="auto" w:fill="auto"/>
            <w:noWrap/>
            <w:vAlign w:val="bottom"/>
            <w:hideMark/>
          </w:tcPr>
          <w:p w14:paraId="0EF45D9B" w14:textId="77777777" w:rsidR="00C90E15" w:rsidRPr="00C90E15" w:rsidRDefault="00C90E15" w:rsidP="00C90E15">
            <w:pPr>
              <w:jc w:val="right"/>
              <w:rPr>
                <w:rFonts w:ascii="Arial" w:eastAsia="Times New Roman" w:hAnsi="Arial" w:cs="Arial"/>
                <w:color w:val="000000"/>
                <w:sz w:val="20"/>
                <w:szCs w:val="20"/>
              </w:rPr>
            </w:pPr>
            <w:r w:rsidRPr="00C90E15">
              <w:rPr>
                <w:rFonts w:ascii="Arial" w:eastAsia="Times New Roman" w:hAnsi="Arial" w:cs="Arial"/>
                <w:color w:val="000000"/>
                <w:sz w:val="20"/>
                <w:szCs w:val="20"/>
              </w:rPr>
              <w:t>6.94%</w:t>
            </w:r>
          </w:p>
        </w:tc>
        <w:tc>
          <w:tcPr>
            <w:tcW w:w="916" w:type="dxa"/>
            <w:tcBorders>
              <w:top w:val="nil"/>
              <w:left w:val="nil"/>
              <w:bottom w:val="single" w:sz="4" w:space="0" w:color="auto"/>
              <w:right w:val="single" w:sz="4" w:space="0" w:color="auto"/>
            </w:tcBorders>
            <w:shd w:val="clear" w:color="auto" w:fill="auto"/>
            <w:noWrap/>
            <w:vAlign w:val="bottom"/>
            <w:hideMark/>
          </w:tcPr>
          <w:p w14:paraId="4FB7C206" w14:textId="77777777" w:rsidR="00C90E15" w:rsidRPr="00C90E15" w:rsidRDefault="00C90E15" w:rsidP="00C90E15">
            <w:pPr>
              <w:jc w:val="right"/>
              <w:rPr>
                <w:rFonts w:ascii="Arial" w:eastAsia="Times New Roman" w:hAnsi="Arial" w:cs="Arial"/>
                <w:color w:val="000000"/>
                <w:sz w:val="20"/>
                <w:szCs w:val="20"/>
              </w:rPr>
            </w:pPr>
            <w:r w:rsidRPr="00C90E15">
              <w:rPr>
                <w:rFonts w:ascii="Arial" w:eastAsia="Times New Roman" w:hAnsi="Arial" w:cs="Arial"/>
                <w:color w:val="000000"/>
                <w:sz w:val="20"/>
                <w:szCs w:val="20"/>
              </w:rPr>
              <w:t>12.03</w:t>
            </w:r>
          </w:p>
        </w:tc>
        <w:tc>
          <w:tcPr>
            <w:tcW w:w="956" w:type="dxa"/>
            <w:tcBorders>
              <w:top w:val="nil"/>
              <w:left w:val="nil"/>
              <w:bottom w:val="single" w:sz="4" w:space="0" w:color="auto"/>
              <w:right w:val="single" w:sz="4" w:space="0" w:color="auto"/>
            </w:tcBorders>
            <w:shd w:val="clear" w:color="auto" w:fill="auto"/>
            <w:noWrap/>
            <w:vAlign w:val="bottom"/>
            <w:hideMark/>
          </w:tcPr>
          <w:p w14:paraId="579B3B4B" w14:textId="77777777" w:rsidR="00C90E15" w:rsidRPr="00C90E15" w:rsidRDefault="00C90E15" w:rsidP="00C90E15">
            <w:pPr>
              <w:jc w:val="right"/>
              <w:rPr>
                <w:rFonts w:ascii="Arial" w:eastAsia="Times New Roman" w:hAnsi="Arial" w:cs="Arial"/>
                <w:color w:val="000000"/>
                <w:sz w:val="20"/>
                <w:szCs w:val="20"/>
              </w:rPr>
            </w:pPr>
            <w:r w:rsidRPr="00C90E15">
              <w:rPr>
                <w:rFonts w:ascii="Arial" w:eastAsia="Times New Roman" w:hAnsi="Arial" w:cs="Arial"/>
                <w:color w:val="000000"/>
                <w:sz w:val="20"/>
                <w:szCs w:val="20"/>
              </w:rPr>
              <w:t>18.34%</w:t>
            </w:r>
          </w:p>
        </w:tc>
      </w:tr>
      <w:tr w:rsidR="00C90E15" w:rsidRPr="00C90E15" w14:paraId="5E7BF86A" w14:textId="77777777" w:rsidTr="00C90E15">
        <w:trPr>
          <w:trHeight w:val="255"/>
        </w:trPr>
        <w:tc>
          <w:tcPr>
            <w:tcW w:w="796" w:type="dxa"/>
            <w:tcBorders>
              <w:top w:val="nil"/>
              <w:left w:val="single" w:sz="4" w:space="0" w:color="auto"/>
              <w:bottom w:val="single" w:sz="4" w:space="0" w:color="auto"/>
              <w:right w:val="single" w:sz="4" w:space="0" w:color="auto"/>
            </w:tcBorders>
            <w:shd w:val="clear" w:color="000000" w:fill="9BC2E6"/>
            <w:noWrap/>
            <w:vAlign w:val="bottom"/>
            <w:hideMark/>
          </w:tcPr>
          <w:p w14:paraId="6DF2D3F0" w14:textId="77777777" w:rsidR="00C90E15" w:rsidRPr="00C90E15" w:rsidRDefault="00C90E15" w:rsidP="00C90E15">
            <w:pPr>
              <w:rPr>
                <w:rFonts w:ascii="Arial" w:eastAsia="Times New Roman" w:hAnsi="Arial" w:cs="Arial"/>
                <w:b/>
                <w:bCs/>
                <w:color w:val="000000"/>
                <w:sz w:val="20"/>
                <w:szCs w:val="20"/>
              </w:rPr>
            </w:pPr>
            <w:r w:rsidRPr="00C90E15">
              <w:rPr>
                <w:rFonts w:ascii="Arial" w:eastAsia="Times New Roman" w:hAnsi="Arial" w:cs="Arial"/>
                <w:b/>
                <w:bCs/>
                <w:color w:val="000000"/>
                <w:sz w:val="20"/>
                <w:szCs w:val="20"/>
              </w:rPr>
              <w:t> </w:t>
            </w:r>
          </w:p>
        </w:tc>
        <w:tc>
          <w:tcPr>
            <w:tcW w:w="2131" w:type="dxa"/>
            <w:tcBorders>
              <w:top w:val="nil"/>
              <w:left w:val="nil"/>
              <w:bottom w:val="single" w:sz="4" w:space="0" w:color="auto"/>
              <w:right w:val="single" w:sz="4" w:space="0" w:color="auto"/>
            </w:tcBorders>
            <w:shd w:val="clear" w:color="000000" w:fill="9BC2E6"/>
            <w:noWrap/>
            <w:vAlign w:val="bottom"/>
            <w:hideMark/>
          </w:tcPr>
          <w:p w14:paraId="17B9994C" w14:textId="77777777" w:rsidR="00C90E15" w:rsidRPr="00C90E15" w:rsidRDefault="00C90E15" w:rsidP="00C90E15">
            <w:pPr>
              <w:rPr>
                <w:rFonts w:ascii="Arial" w:eastAsia="Times New Roman" w:hAnsi="Arial" w:cs="Arial"/>
                <w:b/>
                <w:bCs/>
                <w:color w:val="000000"/>
                <w:sz w:val="20"/>
                <w:szCs w:val="20"/>
              </w:rPr>
            </w:pPr>
            <w:r w:rsidRPr="00C90E15">
              <w:rPr>
                <w:rFonts w:ascii="Arial" w:eastAsia="Times New Roman" w:hAnsi="Arial" w:cs="Arial"/>
                <w:b/>
                <w:bCs/>
                <w:color w:val="000000"/>
                <w:sz w:val="20"/>
                <w:szCs w:val="20"/>
              </w:rPr>
              <w:t> </w:t>
            </w:r>
          </w:p>
        </w:tc>
        <w:tc>
          <w:tcPr>
            <w:tcW w:w="2786" w:type="dxa"/>
            <w:tcBorders>
              <w:top w:val="nil"/>
              <w:left w:val="nil"/>
              <w:bottom w:val="single" w:sz="4" w:space="0" w:color="auto"/>
              <w:right w:val="single" w:sz="4" w:space="0" w:color="auto"/>
            </w:tcBorders>
            <w:shd w:val="clear" w:color="000000" w:fill="9BC2E6"/>
            <w:noWrap/>
            <w:vAlign w:val="bottom"/>
            <w:hideMark/>
          </w:tcPr>
          <w:p w14:paraId="463ABCDE" w14:textId="77777777" w:rsidR="00C90E15" w:rsidRPr="00C90E15" w:rsidRDefault="00C90E15" w:rsidP="00C90E15">
            <w:pPr>
              <w:rPr>
                <w:rFonts w:ascii="Arial" w:eastAsia="Times New Roman" w:hAnsi="Arial" w:cs="Arial"/>
                <w:b/>
                <w:bCs/>
                <w:color w:val="000000"/>
                <w:sz w:val="20"/>
                <w:szCs w:val="20"/>
              </w:rPr>
            </w:pPr>
            <w:r w:rsidRPr="00C90E15">
              <w:rPr>
                <w:rFonts w:ascii="Arial" w:eastAsia="Times New Roman" w:hAnsi="Arial" w:cs="Arial"/>
                <w:b/>
                <w:bCs/>
                <w:color w:val="000000"/>
                <w:sz w:val="20"/>
                <w:szCs w:val="20"/>
              </w:rPr>
              <w:t>Grasses Subtotal</w:t>
            </w:r>
          </w:p>
        </w:tc>
        <w:tc>
          <w:tcPr>
            <w:tcW w:w="779" w:type="dxa"/>
            <w:tcBorders>
              <w:top w:val="nil"/>
              <w:left w:val="nil"/>
              <w:bottom w:val="single" w:sz="4" w:space="0" w:color="auto"/>
              <w:right w:val="single" w:sz="4" w:space="0" w:color="auto"/>
            </w:tcBorders>
            <w:shd w:val="clear" w:color="000000" w:fill="9BC2E6"/>
            <w:noWrap/>
            <w:vAlign w:val="bottom"/>
            <w:hideMark/>
          </w:tcPr>
          <w:p w14:paraId="566C7CB2" w14:textId="77777777" w:rsidR="00C90E15" w:rsidRPr="00C90E15" w:rsidRDefault="00C90E15" w:rsidP="00C90E15">
            <w:pPr>
              <w:jc w:val="right"/>
              <w:rPr>
                <w:rFonts w:ascii="Arial" w:eastAsia="Times New Roman" w:hAnsi="Arial" w:cs="Arial"/>
                <w:b/>
                <w:bCs/>
                <w:color w:val="000000"/>
                <w:sz w:val="20"/>
                <w:szCs w:val="20"/>
              </w:rPr>
            </w:pPr>
            <w:r w:rsidRPr="00C90E15">
              <w:rPr>
                <w:rFonts w:ascii="Arial" w:eastAsia="Times New Roman" w:hAnsi="Arial" w:cs="Arial"/>
                <w:b/>
                <w:bCs/>
                <w:color w:val="000000"/>
                <w:sz w:val="20"/>
                <w:szCs w:val="20"/>
              </w:rPr>
              <w:t>13.60</w:t>
            </w:r>
          </w:p>
        </w:tc>
        <w:tc>
          <w:tcPr>
            <w:tcW w:w="996" w:type="dxa"/>
            <w:tcBorders>
              <w:top w:val="nil"/>
              <w:left w:val="nil"/>
              <w:bottom w:val="single" w:sz="4" w:space="0" w:color="auto"/>
              <w:right w:val="single" w:sz="4" w:space="0" w:color="auto"/>
            </w:tcBorders>
            <w:shd w:val="clear" w:color="000000" w:fill="9BC2E6"/>
            <w:noWrap/>
            <w:vAlign w:val="bottom"/>
            <w:hideMark/>
          </w:tcPr>
          <w:p w14:paraId="1AF88FA9" w14:textId="77777777" w:rsidR="00C90E15" w:rsidRPr="00C90E15" w:rsidRDefault="00C90E15" w:rsidP="00C90E15">
            <w:pPr>
              <w:jc w:val="right"/>
              <w:rPr>
                <w:rFonts w:ascii="Arial" w:eastAsia="Times New Roman" w:hAnsi="Arial" w:cs="Arial"/>
                <w:b/>
                <w:bCs/>
                <w:color w:val="000000"/>
                <w:sz w:val="20"/>
                <w:szCs w:val="20"/>
              </w:rPr>
            </w:pPr>
            <w:r w:rsidRPr="00C90E15">
              <w:rPr>
                <w:rFonts w:ascii="Arial" w:eastAsia="Times New Roman" w:hAnsi="Arial" w:cs="Arial"/>
                <w:b/>
                <w:bCs/>
                <w:color w:val="000000"/>
                <w:sz w:val="20"/>
                <w:szCs w:val="20"/>
              </w:rPr>
              <w:t>34.56%</w:t>
            </w:r>
          </w:p>
        </w:tc>
        <w:tc>
          <w:tcPr>
            <w:tcW w:w="916" w:type="dxa"/>
            <w:tcBorders>
              <w:top w:val="nil"/>
              <w:left w:val="nil"/>
              <w:bottom w:val="single" w:sz="4" w:space="0" w:color="auto"/>
              <w:right w:val="single" w:sz="4" w:space="0" w:color="auto"/>
            </w:tcBorders>
            <w:shd w:val="clear" w:color="000000" w:fill="9BC2E6"/>
            <w:noWrap/>
            <w:vAlign w:val="bottom"/>
            <w:hideMark/>
          </w:tcPr>
          <w:p w14:paraId="4CABF573" w14:textId="77777777" w:rsidR="00C90E15" w:rsidRPr="00C90E15" w:rsidRDefault="00C90E15" w:rsidP="00C90E15">
            <w:pPr>
              <w:jc w:val="right"/>
              <w:rPr>
                <w:rFonts w:ascii="Arial" w:eastAsia="Times New Roman" w:hAnsi="Arial" w:cs="Arial"/>
                <w:b/>
                <w:bCs/>
                <w:color w:val="000000"/>
                <w:sz w:val="20"/>
                <w:szCs w:val="20"/>
              </w:rPr>
            </w:pPr>
            <w:r w:rsidRPr="00C90E15">
              <w:rPr>
                <w:rFonts w:ascii="Arial" w:eastAsia="Times New Roman" w:hAnsi="Arial" w:cs="Arial"/>
                <w:b/>
                <w:bCs/>
                <w:color w:val="000000"/>
                <w:sz w:val="20"/>
                <w:szCs w:val="20"/>
              </w:rPr>
              <w:t>48.07</w:t>
            </w:r>
          </w:p>
        </w:tc>
        <w:tc>
          <w:tcPr>
            <w:tcW w:w="956" w:type="dxa"/>
            <w:tcBorders>
              <w:top w:val="nil"/>
              <w:left w:val="nil"/>
              <w:bottom w:val="single" w:sz="4" w:space="0" w:color="auto"/>
              <w:right w:val="single" w:sz="4" w:space="0" w:color="auto"/>
            </w:tcBorders>
            <w:shd w:val="clear" w:color="000000" w:fill="9BC2E6"/>
            <w:noWrap/>
            <w:vAlign w:val="bottom"/>
            <w:hideMark/>
          </w:tcPr>
          <w:p w14:paraId="7BF4194F" w14:textId="77777777" w:rsidR="00C90E15" w:rsidRPr="00C90E15" w:rsidRDefault="00C90E15" w:rsidP="00C90E15">
            <w:pPr>
              <w:jc w:val="right"/>
              <w:rPr>
                <w:rFonts w:ascii="Arial" w:eastAsia="Times New Roman" w:hAnsi="Arial" w:cs="Arial"/>
                <w:b/>
                <w:bCs/>
                <w:color w:val="000000"/>
                <w:sz w:val="20"/>
                <w:szCs w:val="20"/>
              </w:rPr>
            </w:pPr>
            <w:r w:rsidRPr="00C90E15">
              <w:rPr>
                <w:rFonts w:ascii="Arial" w:eastAsia="Times New Roman" w:hAnsi="Arial" w:cs="Arial"/>
                <w:b/>
                <w:bCs/>
                <w:color w:val="000000"/>
                <w:sz w:val="20"/>
                <w:szCs w:val="20"/>
              </w:rPr>
              <w:t>73.25%</w:t>
            </w:r>
          </w:p>
        </w:tc>
      </w:tr>
      <w:tr w:rsidR="00C90E15" w:rsidRPr="00C90E15" w14:paraId="66AE2228" w14:textId="77777777" w:rsidTr="00C90E15">
        <w:trPr>
          <w:trHeight w:val="255"/>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14:paraId="54F5D924" w14:textId="77777777" w:rsidR="00C90E15" w:rsidRPr="00C90E15" w:rsidRDefault="00C90E15" w:rsidP="00C90E15">
            <w:pPr>
              <w:rPr>
                <w:rFonts w:ascii="Arial" w:eastAsia="Times New Roman" w:hAnsi="Arial" w:cs="Arial"/>
                <w:color w:val="000000"/>
                <w:sz w:val="20"/>
                <w:szCs w:val="20"/>
              </w:rPr>
            </w:pPr>
            <w:r w:rsidRPr="00C90E15">
              <w:rPr>
                <w:rFonts w:ascii="Arial" w:eastAsia="Times New Roman" w:hAnsi="Arial" w:cs="Arial"/>
                <w:color w:val="000000"/>
                <w:sz w:val="20"/>
                <w:szCs w:val="20"/>
              </w:rPr>
              <w:t>astcan</w:t>
            </w:r>
          </w:p>
        </w:tc>
        <w:tc>
          <w:tcPr>
            <w:tcW w:w="2131" w:type="dxa"/>
            <w:tcBorders>
              <w:top w:val="nil"/>
              <w:left w:val="nil"/>
              <w:bottom w:val="single" w:sz="4" w:space="0" w:color="auto"/>
              <w:right w:val="single" w:sz="4" w:space="0" w:color="auto"/>
            </w:tcBorders>
            <w:shd w:val="clear" w:color="auto" w:fill="auto"/>
            <w:noWrap/>
            <w:vAlign w:val="bottom"/>
            <w:hideMark/>
          </w:tcPr>
          <w:p w14:paraId="769823B9" w14:textId="77777777" w:rsidR="00C90E15" w:rsidRPr="00C90E15" w:rsidRDefault="00C90E15" w:rsidP="00C90E15">
            <w:pPr>
              <w:rPr>
                <w:rFonts w:ascii="Arial" w:eastAsia="Times New Roman" w:hAnsi="Arial" w:cs="Arial"/>
                <w:color w:val="000000"/>
                <w:sz w:val="20"/>
                <w:szCs w:val="20"/>
              </w:rPr>
            </w:pPr>
            <w:r w:rsidRPr="00C90E15">
              <w:rPr>
                <w:rFonts w:ascii="Arial" w:eastAsia="Times New Roman" w:hAnsi="Arial" w:cs="Arial"/>
                <w:color w:val="000000"/>
                <w:sz w:val="20"/>
                <w:szCs w:val="20"/>
              </w:rPr>
              <w:t>Canada Milkvetch</w:t>
            </w:r>
          </w:p>
        </w:tc>
        <w:tc>
          <w:tcPr>
            <w:tcW w:w="2786" w:type="dxa"/>
            <w:tcBorders>
              <w:top w:val="nil"/>
              <w:left w:val="nil"/>
              <w:bottom w:val="single" w:sz="4" w:space="0" w:color="auto"/>
              <w:right w:val="single" w:sz="4" w:space="0" w:color="auto"/>
            </w:tcBorders>
            <w:shd w:val="clear" w:color="000000" w:fill="A9D08E"/>
            <w:noWrap/>
            <w:vAlign w:val="bottom"/>
            <w:hideMark/>
          </w:tcPr>
          <w:p w14:paraId="459F74C1" w14:textId="77777777" w:rsidR="00C90E15" w:rsidRPr="00C90E15" w:rsidRDefault="00C90E15" w:rsidP="00C90E15">
            <w:pPr>
              <w:rPr>
                <w:rFonts w:ascii="Arial" w:eastAsia="Times New Roman" w:hAnsi="Arial" w:cs="Arial"/>
                <w:color w:val="000000"/>
                <w:sz w:val="20"/>
                <w:szCs w:val="20"/>
              </w:rPr>
            </w:pPr>
            <w:r w:rsidRPr="00C90E15">
              <w:rPr>
                <w:rFonts w:ascii="Arial" w:eastAsia="Times New Roman" w:hAnsi="Arial" w:cs="Arial"/>
                <w:color w:val="000000"/>
                <w:sz w:val="20"/>
                <w:szCs w:val="20"/>
              </w:rPr>
              <w:t>Astragalus canadensis</w:t>
            </w:r>
          </w:p>
        </w:tc>
        <w:tc>
          <w:tcPr>
            <w:tcW w:w="779" w:type="dxa"/>
            <w:tcBorders>
              <w:top w:val="nil"/>
              <w:left w:val="nil"/>
              <w:bottom w:val="single" w:sz="4" w:space="0" w:color="auto"/>
              <w:right w:val="single" w:sz="4" w:space="0" w:color="auto"/>
            </w:tcBorders>
            <w:shd w:val="clear" w:color="auto" w:fill="auto"/>
            <w:noWrap/>
            <w:vAlign w:val="bottom"/>
            <w:hideMark/>
          </w:tcPr>
          <w:p w14:paraId="114EF665" w14:textId="77777777" w:rsidR="00C90E15" w:rsidRPr="00C90E15" w:rsidRDefault="00C90E15" w:rsidP="00C90E15">
            <w:pPr>
              <w:jc w:val="right"/>
              <w:rPr>
                <w:rFonts w:ascii="Arial" w:eastAsia="Times New Roman" w:hAnsi="Arial" w:cs="Arial"/>
                <w:color w:val="000000"/>
                <w:sz w:val="20"/>
                <w:szCs w:val="20"/>
              </w:rPr>
            </w:pPr>
            <w:r w:rsidRPr="00C90E15">
              <w:rPr>
                <w:rFonts w:ascii="Arial" w:eastAsia="Times New Roman" w:hAnsi="Arial" w:cs="Arial"/>
                <w:color w:val="000000"/>
                <w:sz w:val="20"/>
                <w:szCs w:val="20"/>
              </w:rPr>
              <w:t>0.03</w:t>
            </w:r>
          </w:p>
        </w:tc>
        <w:tc>
          <w:tcPr>
            <w:tcW w:w="996" w:type="dxa"/>
            <w:tcBorders>
              <w:top w:val="nil"/>
              <w:left w:val="nil"/>
              <w:bottom w:val="single" w:sz="4" w:space="0" w:color="auto"/>
              <w:right w:val="single" w:sz="4" w:space="0" w:color="auto"/>
            </w:tcBorders>
            <w:shd w:val="clear" w:color="auto" w:fill="auto"/>
            <w:noWrap/>
            <w:vAlign w:val="bottom"/>
            <w:hideMark/>
          </w:tcPr>
          <w:p w14:paraId="1D4F31D9" w14:textId="77777777" w:rsidR="00C90E15" w:rsidRPr="00C90E15" w:rsidRDefault="00C90E15" w:rsidP="00C90E15">
            <w:pPr>
              <w:jc w:val="right"/>
              <w:rPr>
                <w:rFonts w:ascii="Arial" w:eastAsia="Times New Roman" w:hAnsi="Arial" w:cs="Arial"/>
                <w:color w:val="000000"/>
                <w:sz w:val="20"/>
                <w:szCs w:val="20"/>
              </w:rPr>
            </w:pPr>
            <w:r w:rsidRPr="00C90E15">
              <w:rPr>
                <w:rFonts w:ascii="Arial" w:eastAsia="Times New Roman" w:hAnsi="Arial" w:cs="Arial"/>
                <w:color w:val="000000"/>
                <w:sz w:val="20"/>
                <w:szCs w:val="20"/>
              </w:rPr>
              <w:t>0.08%</w:t>
            </w:r>
          </w:p>
        </w:tc>
        <w:tc>
          <w:tcPr>
            <w:tcW w:w="916" w:type="dxa"/>
            <w:tcBorders>
              <w:top w:val="nil"/>
              <w:left w:val="nil"/>
              <w:bottom w:val="single" w:sz="4" w:space="0" w:color="auto"/>
              <w:right w:val="single" w:sz="4" w:space="0" w:color="auto"/>
            </w:tcBorders>
            <w:shd w:val="clear" w:color="auto" w:fill="auto"/>
            <w:noWrap/>
            <w:vAlign w:val="bottom"/>
            <w:hideMark/>
          </w:tcPr>
          <w:p w14:paraId="02380B4E" w14:textId="77777777" w:rsidR="00C90E15" w:rsidRPr="00C90E15" w:rsidRDefault="00C90E15" w:rsidP="00C90E15">
            <w:pPr>
              <w:jc w:val="right"/>
              <w:rPr>
                <w:rFonts w:ascii="Arial" w:eastAsia="Times New Roman" w:hAnsi="Arial" w:cs="Arial"/>
                <w:color w:val="000000"/>
                <w:sz w:val="20"/>
                <w:szCs w:val="20"/>
              </w:rPr>
            </w:pPr>
            <w:r w:rsidRPr="00C90E15">
              <w:rPr>
                <w:rFonts w:ascii="Arial" w:eastAsia="Times New Roman" w:hAnsi="Arial" w:cs="Arial"/>
                <w:color w:val="000000"/>
                <w:sz w:val="20"/>
                <w:szCs w:val="20"/>
              </w:rPr>
              <w:t>0.19</w:t>
            </w:r>
          </w:p>
        </w:tc>
        <w:tc>
          <w:tcPr>
            <w:tcW w:w="956" w:type="dxa"/>
            <w:tcBorders>
              <w:top w:val="nil"/>
              <w:left w:val="nil"/>
              <w:bottom w:val="single" w:sz="4" w:space="0" w:color="auto"/>
              <w:right w:val="single" w:sz="4" w:space="0" w:color="auto"/>
            </w:tcBorders>
            <w:shd w:val="clear" w:color="auto" w:fill="auto"/>
            <w:noWrap/>
            <w:vAlign w:val="bottom"/>
            <w:hideMark/>
          </w:tcPr>
          <w:p w14:paraId="3B166F07" w14:textId="77777777" w:rsidR="00C90E15" w:rsidRPr="00C90E15" w:rsidRDefault="00C90E15" w:rsidP="00C90E15">
            <w:pPr>
              <w:jc w:val="right"/>
              <w:rPr>
                <w:rFonts w:ascii="Arial" w:eastAsia="Times New Roman" w:hAnsi="Arial" w:cs="Arial"/>
                <w:color w:val="000000"/>
                <w:sz w:val="20"/>
                <w:szCs w:val="20"/>
              </w:rPr>
            </w:pPr>
            <w:r w:rsidRPr="00C90E15">
              <w:rPr>
                <w:rFonts w:ascii="Arial" w:eastAsia="Times New Roman" w:hAnsi="Arial" w:cs="Arial"/>
                <w:color w:val="000000"/>
                <w:sz w:val="20"/>
                <w:szCs w:val="20"/>
              </w:rPr>
              <w:t>0.29%</w:t>
            </w:r>
          </w:p>
        </w:tc>
      </w:tr>
      <w:tr w:rsidR="00C90E15" w:rsidRPr="00C90E15" w14:paraId="5667A532" w14:textId="77777777" w:rsidTr="00C90E15">
        <w:trPr>
          <w:trHeight w:val="255"/>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14:paraId="4161355E" w14:textId="77777777" w:rsidR="00C90E15" w:rsidRPr="00C90E15" w:rsidRDefault="00C90E15" w:rsidP="00C90E15">
            <w:pPr>
              <w:rPr>
                <w:rFonts w:ascii="Arial" w:eastAsia="Times New Roman" w:hAnsi="Arial" w:cs="Arial"/>
                <w:color w:val="000000"/>
                <w:sz w:val="20"/>
                <w:szCs w:val="20"/>
              </w:rPr>
            </w:pPr>
            <w:r w:rsidRPr="00C90E15">
              <w:rPr>
                <w:rFonts w:ascii="Arial" w:eastAsia="Times New Roman" w:hAnsi="Arial" w:cs="Arial"/>
                <w:color w:val="000000"/>
                <w:sz w:val="20"/>
                <w:szCs w:val="20"/>
              </w:rPr>
              <w:t>dalcan</w:t>
            </w:r>
          </w:p>
        </w:tc>
        <w:tc>
          <w:tcPr>
            <w:tcW w:w="2131" w:type="dxa"/>
            <w:tcBorders>
              <w:top w:val="nil"/>
              <w:left w:val="nil"/>
              <w:bottom w:val="single" w:sz="4" w:space="0" w:color="auto"/>
              <w:right w:val="single" w:sz="4" w:space="0" w:color="auto"/>
            </w:tcBorders>
            <w:shd w:val="clear" w:color="auto" w:fill="auto"/>
            <w:noWrap/>
            <w:vAlign w:val="bottom"/>
            <w:hideMark/>
          </w:tcPr>
          <w:p w14:paraId="49493303" w14:textId="77777777" w:rsidR="00C90E15" w:rsidRPr="00C90E15" w:rsidRDefault="00C90E15" w:rsidP="00C90E15">
            <w:pPr>
              <w:rPr>
                <w:rFonts w:ascii="Arial" w:eastAsia="Times New Roman" w:hAnsi="Arial" w:cs="Arial"/>
                <w:color w:val="000000"/>
                <w:sz w:val="20"/>
                <w:szCs w:val="20"/>
              </w:rPr>
            </w:pPr>
            <w:r w:rsidRPr="00C90E15">
              <w:rPr>
                <w:rFonts w:ascii="Arial" w:eastAsia="Times New Roman" w:hAnsi="Arial" w:cs="Arial"/>
                <w:color w:val="000000"/>
                <w:sz w:val="20"/>
                <w:szCs w:val="20"/>
              </w:rPr>
              <w:t>White Prairie Clover</w:t>
            </w:r>
          </w:p>
        </w:tc>
        <w:tc>
          <w:tcPr>
            <w:tcW w:w="2786" w:type="dxa"/>
            <w:tcBorders>
              <w:top w:val="nil"/>
              <w:left w:val="nil"/>
              <w:bottom w:val="single" w:sz="4" w:space="0" w:color="auto"/>
              <w:right w:val="single" w:sz="4" w:space="0" w:color="auto"/>
            </w:tcBorders>
            <w:shd w:val="clear" w:color="000000" w:fill="A9D08E"/>
            <w:noWrap/>
            <w:vAlign w:val="bottom"/>
            <w:hideMark/>
          </w:tcPr>
          <w:p w14:paraId="1836C818" w14:textId="77777777" w:rsidR="00C90E15" w:rsidRPr="00C90E15" w:rsidRDefault="00C90E15" w:rsidP="00C90E15">
            <w:pPr>
              <w:rPr>
                <w:rFonts w:ascii="Arial" w:eastAsia="Times New Roman" w:hAnsi="Arial" w:cs="Arial"/>
                <w:color w:val="000000"/>
                <w:sz w:val="20"/>
                <w:szCs w:val="20"/>
              </w:rPr>
            </w:pPr>
            <w:r w:rsidRPr="00C90E15">
              <w:rPr>
                <w:rFonts w:ascii="Arial" w:eastAsia="Times New Roman" w:hAnsi="Arial" w:cs="Arial"/>
                <w:color w:val="000000"/>
                <w:sz w:val="20"/>
                <w:szCs w:val="20"/>
              </w:rPr>
              <w:t>Dalea candida</w:t>
            </w:r>
          </w:p>
        </w:tc>
        <w:tc>
          <w:tcPr>
            <w:tcW w:w="779" w:type="dxa"/>
            <w:tcBorders>
              <w:top w:val="nil"/>
              <w:left w:val="nil"/>
              <w:bottom w:val="single" w:sz="4" w:space="0" w:color="auto"/>
              <w:right w:val="single" w:sz="4" w:space="0" w:color="auto"/>
            </w:tcBorders>
            <w:shd w:val="clear" w:color="auto" w:fill="auto"/>
            <w:noWrap/>
            <w:vAlign w:val="bottom"/>
            <w:hideMark/>
          </w:tcPr>
          <w:p w14:paraId="08A6F792" w14:textId="77777777" w:rsidR="00C90E15" w:rsidRPr="00C90E15" w:rsidRDefault="00C90E15" w:rsidP="00C90E15">
            <w:pPr>
              <w:jc w:val="right"/>
              <w:rPr>
                <w:rFonts w:ascii="Arial" w:eastAsia="Times New Roman" w:hAnsi="Arial" w:cs="Arial"/>
                <w:color w:val="000000"/>
                <w:sz w:val="20"/>
                <w:szCs w:val="20"/>
              </w:rPr>
            </w:pPr>
            <w:r w:rsidRPr="00C90E15">
              <w:rPr>
                <w:rFonts w:ascii="Arial" w:eastAsia="Times New Roman" w:hAnsi="Arial" w:cs="Arial"/>
                <w:color w:val="000000"/>
                <w:sz w:val="20"/>
                <w:szCs w:val="20"/>
              </w:rPr>
              <w:t>0.04</w:t>
            </w:r>
          </w:p>
        </w:tc>
        <w:tc>
          <w:tcPr>
            <w:tcW w:w="996" w:type="dxa"/>
            <w:tcBorders>
              <w:top w:val="nil"/>
              <w:left w:val="nil"/>
              <w:bottom w:val="single" w:sz="4" w:space="0" w:color="auto"/>
              <w:right w:val="single" w:sz="4" w:space="0" w:color="auto"/>
            </w:tcBorders>
            <w:shd w:val="clear" w:color="auto" w:fill="auto"/>
            <w:noWrap/>
            <w:vAlign w:val="bottom"/>
            <w:hideMark/>
          </w:tcPr>
          <w:p w14:paraId="08744E05" w14:textId="77777777" w:rsidR="00C90E15" w:rsidRPr="00C90E15" w:rsidRDefault="00C90E15" w:rsidP="00C90E15">
            <w:pPr>
              <w:jc w:val="right"/>
              <w:rPr>
                <w:rFonts w:ascii="Arial" w:eastAsia="Times New Roman" w:hAnsi="Arial" w:cs="Arial"/>
                <w:color w:val="000000"/>
                <w:sz w:val="20"/>
                <w:szCs w:val="20"/>
              </w:rPr>
            </w:pPr>
            <w:r w:rsidRPr="00C90E15">
              <w:rPr>
                <w:rFonts w:ascii="Arial" w:eastAsia="Times New Roman" w:hAnsi="Arial" w:cs="Arial"/>
                <w:color w:val="000000"/>
                <w:sz w:val="20"/>
                <w:szCs w:val="20"/>
              </w:rPr>
              <w:t>0.10%</w:t>
            </w:r>
          </w:p>
        </w:tc>
        <w:tc>
          <w:tcPr>
            <w:tcW w:w="916" w:type="dxa"/>
            <w:tcBorders>
              <w:top w:val="nil"/>
              <w:left w:val="nil"/>
              <w:bottom w:val="single" w:sz="4" w:space="0" w:color="auto"/>
              <w:right w:val="single" w:sz="4" w:space="0" w:color="auto"/>
            </w:tcBorders>
            <w:shd w:val="clear" w:color="auto" w:fill="auto"/>
            <w:noWrap/>
            <w:vAlign w:val="bottom"/>
            <w:hideMark/>
          </w:tcPr>
          <w:p w14:paraId="70E1CF35" w14:textId="77777777" w:rsidR="00C90E15" w:rsidRPr="00C90E15" w:rsidRDefault="00C90E15" w:rsidP="00C90E15">
            <w:pPr>
              <w:jc w:val="right"/>
              <w:rPr>
                <w:rFonts w:ascii="Arial" w:eastAsia="Times New Roman" w:hAnsi="Arial" w:cs="Arial"/>
                <w:color w:val="000000"/>
                <w:sz w:val="20"/>
                <w:szCs w:val="20"/>
              </w:rPr>
            </w:pPr>
            <w:r w:rsidRPr="00C90E15">
              <w:rPr>
                <w:rFonts w:ascii="Arial" w:eastAsia="Times New Roman" w:hAnsi="Arial" w:cs="Arial"/>
                <w:color w:val="000000"/>
                <w:sz w:val="20"/>
                <w:szCs w:val="20"/>
              </w:rPr>
              <w:t>0.28</w:t>
            </w:r>
          </w:p>
        </w:tc>
        <w:tc>
          <w:tcPr>
            <w:tcW w:w="956" w:type="dxa"/>
            <w:tcBorders>
              <w:top w:val="nil"/>
              <w:left w:val="nil"/>
              <w:bottom w:val="single" w:sz="4" w:space="0" w:color="auto"/>
              <w:right w:val="single" w:sz="4" w:space="0" w:color="auto"/>
            </w:tcBorders>
            <w:shd w:val="clear" w:color="auto" w:fill="auto"/>
            <w:noWrap/>
            <w:vAlign w:val="bottom"/>
            <w:hideMark/>
          </w:tcPr>
          <w:p w14:paraId="21D729B4" w14:textId="77777777" w:rsidR="00C90E15" w:rsidRPr="00C90E15" w:rsidRDefault="00C90E15" w:rsidP="00C90E15">
            <w:pPr>
              <w:jc w:val="right"/>
              <w:rPr>
                <w:rFonts w:ascii="Arial" w:eastAsia="Times New Roman" w:hAnsi="Arial" w:cs="Arial"/>
                <w:color w:val="000000"/>
                <w:sz w:val="20"/>
                <w:szCs w:val="20"/>
              </w:rPr>
            </w:pPr>
            <w:r w:rsidRPr="00C90E15">
              <w:rPr>
                <w:rFonts w:ascii="Arial" w:eastAsia="Times New Roman" w:hAnsi="Arial" w:cs="Arial"/>
                <w:color w:val="000000"/>
                <w:sz w:val="20"/>
                <w:szCs w:val="20"/>
              </w:rPr>
              <w:t>0.43%</w:t>
            </w:r>
          </w:p>
        </w:tc>
      </w:tr>
      <w:tr w:rsidR="00C90E15" w:rsidRPr="00C90E15" w14:paraId="37DCEB67" w14:textId="77777777" w:rsidTr="00C90E15">
        <w:trPr>
          <w:trHeight w:val="255"/>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14:paraId="613961F4" w14:textId="77777777" w:rsidR="00C90E15" w:rsidRPr="00C90E15" w:rsidRDefault="00C90E15" w:rsidP="00C90E15">
            <w:pPr>
              <w:rPr>
                <w:rFonts w:ascii="Arial" w:eastAsia="Times New Roman" w:hAnsi="Arial" w:cs="Arial"/>
                <w:color w:val="000000"/>
                <w:sz w:val="20"/>
                <w:szCs w:val="20"/>
              </w:rPr>
            </w:pPr>
            <w:r w:rsidRPr="00C90E15">
              <w:rPr>
                <w:rFonts w:ascii="Arial" w:eastAsia="Times New Roman" w:hAnsi="Arial" w:cs="Arial"/>
                <w:color w:val="000000"/>
                <w:sz w:val="20"/>
                <w:szCs w:val="20"/>
              </w:rPr>
              <w:t>dalpur</w:t>
            </w:r>
          </w:p>
        </w:tc>
        <w:tc>
          <w:tcPr>
            <w:tcW w:w="2131" w:type="dxa"/>
            <w:tcBorders>
              <w:top w:val="nil"/>
              <w:left w:val="nil"/>
              <w:bottom w:val="single" w:sz="4" w:space="0" w:color="auto"/>
              <w:right w:val="single" w:sz="4" w:space="0" w:color="auto"/>
            </w:tcBorders>
            <w:shd w:val="clear" w:color="auto" w:fill="auto"/>
            <w:noWrap/>
            <w:vAlign w:val="bottom"/>
            <w:hideMark/>
          </w:tcPr>
          <w:p w14:paraId="716FB1F8" w14:textId="77777777" w:rsidR="00C90E15" w:rsidRPr="00C90E15" w:rsidRDefault="00C90E15" w:rsidP="00C90E15">
            <w:pPr>
              <w:rPr>
                <w:rFonts w:ascii="Arial" w:eastAsia="Times New Roman" w:hAnsi="Arial" w:cs="Arial"/>
                <w:color w:val="000000"/>
                <w:sz w:val="20"/>
                <w:szCs w:val="20"/>
              </w:rPr>
            </w:pPr>
            <w:r w:rsidRPr="00C90E15">
              <w:rPr>
                <w:rFonts w:ascii="Arial" w:eastAsia="Times New Roman" w:hAnsi="Arial" w:cs="Arial"/>
                <w:color w:val="000000"/>
                <w:sz w:val="20"/>
                <w:szCs w:val="20"/>
              </w:rPr>
              <w:t>Purple Prairie Clover</w:t>
            </w:r>
          </w:p>
        </w:tc>
        <w:tc>
          <w:tcPr>
            <w:tcW w:w="2786" w:type="dxa"/>
            <w:tcBorders>
              <w:top w:val="nil"/>
              <w:left w:val="nil"/>
              <w:bottom w:val="single" w:sz="4" w:space="0" w:color="auto"/>
              <w:right w:val="single" w:sz="4" w:space="0" w:color="auto"/>
            </w:tcBorders>
            <w:shd w:val="clear" w:color="000000" w:fill="A9D08E"/>
            <w:noWrap/>
            <w:vAlign w:val="bottom"/>
            <w:hideMark/>
          </w:tcPr>
          <w:p w14:paraId="650B593F" w14:textId="77777777" w:rsidR="00C90E15" w:rsidRPr="00C90E15" w:rsidRDefault="00C90E15" w:rsidP="00C90E15">
            <w:pPr>
              <w:rPr>
                <w:rFonts w:ascii="Arial" w:eastAsia="Times New Roman" w:hAnsi="Arial" w:cs="Arial"/>
                <w:color w:val="000000"/>
                <w:sz w:val="20"/>
                <w:szCs w:val="20"/>
              </w:rPr>
            </w:pPr>
            <w:r w:rsidRPr="00C90E15">
              <w:rPr>
                <w:rFonts w:ascii="Arial" w:eastAsia="Times New Roman" w:hAnsi="Arial" w:cs="Arial"/>
                <w:color w:val="000000"/>
                <w:sz w:val="20"/>
                <w:szCs w:val="20"/>
              </w:rPr>
              <w:t>Dalea purpurea</w:t>
            </w:r>
          </w:p>
        </w:tc>
        <w:tc>
          <w:tcPr>
            <w:tcW w:w="779" w:type="dxa"/>
            <w:tcBorders>
              <w:top w:val="nil"/>
              <w:left w:val="nil"/>
              <w:bottom w:val="single" w:sz="4" w:space="0" w:color="auto"/>
              <w:right w:val="single" w:sz="4" w:space="0" w:color="auto"/>
            </w:tcBorders>
            <w:shd w:val="clear" w:color="auto" w:fill="auto"/>
            <w:noWrap/>
            <w:vAlign w:val="bottom"/>
            <w:hideMark/>
          </w:tcPr>
          <w:p w14:paraId="7F6BC44A" w14:textId="77777777" w:rsidR="00C90E15" w:rsidRPr="00C90E15" w:rsidRDefault="00C90E15" w:rsidP="00C90E15">
            <w:pPr>
              <w:jc w:val="right"/>
              <w:rPr>
                <w:rFonts w:ascii="Arial" w:eastAsia="Times New Roman" w:hAnsi="Arial" w:cs="Arial"/>
                <w:color w:val="000000"/>
                <w:sz w:val="20"/>
                <w:szCs w:val="20"/>
              </w:rPr>
            </w:pPr>
            <w:r w:rsidRPr="00C90E15">
              <w:rPr>
                <w:rFonts w:ascii="Arial" w:eastAsia="Times New Roman" w:hAnsi="Arial" w:cs="Arial"/>
                <w:color w:val="000000"/>
                <w:sz w:val="20"/>
                <w:szCs w:val="20"/>
              </w:rPr>
              <w:t>0.18</w:t>
            </w:r>
          </w:p>
        </w:tc>
        <w:tc>
          <w:tcPr>
            <w:tcW w:w="996" w:type="dxa"/>
            <w:tcBorders>
              <w:top w:val="nil"/>
              <w:left w:val="nil"/>
              <w:bottom w:val="single" w:sz="4" w:space="0" w:color="auto"/>
              <w:right w:val="single" w:sz="4" w:space="0" w:color="auto"/>
            </w:tcBorders>
            <w:shd w:val="clear" w:color="auto" w:fill="auto"/>
            <w:noWrap/>
            <w:vAlign w:val="bottom"/>
            <w:hideMark/>
          </w:tcPr>
          <w:p w14:paraId="64563521" w14:textId="77777777" w:rsidR="00C90E15" w:rsidRPr="00C90E15" w:rsidRDefault="00C90E15" w:rsidP="00C90E15">
            <w:pPr>
              <w:jc w:val="right"/>
              <w:rPr>
                <w:rFonts w:ascii="Arial" w:eastAsia="Times New Roman" w:hAnsi="Arial" w:cs="Arial"/>
                <w:color w:val="000000"/>
                <w:sz w:val="20"/>
                <w:szCs w:val="20"/>
              </w:rPr>
            </w:pPr>
            <w:r w:rsidRPr="00C90E15">
              <w:rPr>
                <w:rFonts w:ascii="Arial" w:eastAsia="Times New Roman" w:hAnsi="Arial" w:cs="Arial"/>
                <w:color w:val="000000"/>
                <w:sz w:val="20"/>
                <w:szCs w:val="20"/>
              </w:rPr>
              <w:t>0.46%</w:t>
            </w:r>
          </w:p>
        </w:tc>
        <w:tc>
          <w:tcPr>
            <w:tcW w:w="916" w:type="dxa"/>
            <w:tcBorders>
              <w:top w:val="nil"/>
              <w:left w:val="nil"/>
              <w:bottom w:val="single" w:sz="4" w:space="0" w:color="auto"/>
              <w:right w:val="single" w:sz="4" w:space="0" w:color="auto"/>
            </w:tcBorders>
            <w:shd w:val="clear" w:color="auto" w:fill="auto"/>
            <w:noWrap/>
            <w:vAlign w:val="bottom"/>
            <w:hideMark/>
          </w:tcPr>
          <w:p w14:paraId="5A4122B5" w14:textId="77777777" w:rsidR="00C90E15" w:rsidRPr="00C90E15" w:rsidRDefault="00C90E15" w:rsidP="00C90E15">
            <w:pPr>
              <w:jc w:val="right"/>
              <w:rPr>
                <w:rFonts w:ascii="Arial" w:eastAsia="Times New Roman" w:hAnsi="Arial" w:cs="Arial"/>
                <w:color w:val="000000"/>
                <w:sz w:val="20"/>
                <w:szCs w:val="20"/>
              </w:rPr>
            </w:pPr>
            <w:r w:rsidRPr="00C90E15">
              <w:rPr>
                <w:rFonts w:ascii="Arial" w:eastAsia="Times New Roman" w:hAnsi="Arial" w:cs="Arial"/>
                <w:color w:val="000000"/>
                <w:sz w:val="20"/>
                <w:szCs w:val="20"/>
              </w:rPr>
              <w:t>0.99</w:t>
            </w:r>
          </w:p>
        </w:tc>
        <w:tc>
          <w:tcPr>
            <w:tcW w:w="956" w:type="dxa"/>
            <w:tcBorders>
              <w:top w:val="nil"/>
              <w:left w:val="nil"/>
              <w:bottom w:val="single" w:sz="4" w:space="0" w:color="auto"/>
              <w:right w:val="single" w:sz="4" w:space="0" w:color="auto"/>
            </w:tcBorders>
            <w:shd w:val="clear" w:color="auto" w:fill="auto"/>
            <w:noWrap/>
            <w:vAlign w:val="bottom"/>
            <w:hideMark/>
          </w:tcPr>
          <w:p w14:paraId="0FDD4CED" w14:textId="77777777" w:rsidR="00C90E15" w:rsidRPr="00C90E15" w:rsidRDefault="00C90E15" w:rsidP="00C90E15">
            <w:pPr>
              <w:jc w:val="right"/>
              <w:rPr>
                <w:rFonts w:ascii="Arial" w:eastAsia="Times New Roman" w:hAnsi="Arial" w:cs="Arial"/>
                <w:color w:val="000000"/>
                <w:sz w:val="20"/>
                <w:szCs w:val="20"/>
              </w:rPr>
            </w:pPr>
            <w:r w:rsidRPr="00C90E15">
              <w:rPr>
                <w:rFonts w:ascii="Arial" w:eastAsia="Times New Roman" w:hAnsi="Arial" w:cs="Arial"/>
                <w:color w:val="000000"/>
                <w:sz w:val="20"/>
                <w:szCs w:val="20"/>
              </w:rPr>
              <w:t>1.51%</w:t>
            </w:r>
          </w:p>
        </w:tc>
      </w:tr>
      <w:tr w:rsidR="00C90E15" w:rsidRPr="00C90E15" w14:paraId="0E31FE53" w14:textId="77777777" w:rsidTr="00C90E15">
        <w:trPr>
          <w:trHeight w:val="255"/>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14:paraId="313F96F3" w14:textId="77777777" w:rsidR="00C90E15" w:rsidRPr="00C90E15" w:rsidRDefault="00C90E15" w:rsidP="00C90E15">
            <w:pPr>
              <w:rPr>
                <w:rFonts w:ascii="Arial" w:eastAsia="Times New Roman" w:hAnsi="Arial" w:cs="Arial"/>
                <w:color w:val="000000"/>
                <w:sz w:val="20"/>
                <w:szCs w:val="20"/>
              </w:rPr>
            </w:pPr>
            <w:r w:rsidRPr="00C90E15">
              <w:rPr>
                <w:rFonts w:ascii="Arial" w:eastAsia="Times New Roman" w:hAnsi="Arial" w:cs="Arial"/>
                <w:color w:val="000000"/>
                <w:sz w:val="20"/>
                <w:szCs w:val="20"/>
              </w:rPr>
              <w:t>helmax</w:t>
            </w:r>
          </w:p>
        </w:tc>
        <w:tc>
          <w:tcPr>
            <w:tcW w:w="2131" w:type="dxa"/>
            <w:tcBorders>
              <w:top w:val="nil"/>
              <w:left w:val="nil"/>
              <w:bottom w:val="single" w:sz="4" w:space="0" w:color="auto"/>
              <w:right w:val="single" w:sz="4" w:space="0" w:color="auto"/>
            </w:tcBorders>
            <w:shd w:val="clear" w:color="auto" w:fill="auto"/>
            <w:noWrap/>
            <w:vAlign w:val="bottom"/>
            <w:hideMark/>
          </w:tcPr>
          <w:p w14:paraId="6F8EBB85" w14:textId="77777777" w:rsidR="00C90E15" w:rsidRPr="00C90E15" w:rsidRDefault="00C90E15" w:rsidP="00C90E15">
            <w:pPr>
              <w:rPr>
                <w:rFonts w:ascii="Arial" w:eastAsia="Times New Roman" w:hAnsi="Arial" w:cs="Arial"/>
                <w:color w:val="000000"/>
                <w:sz w:val="20"/>
                <w:szCs w:val="20"/>
              </w:rPr>
            </w:pPr>
            <w:r w:rsidRPr="00C90E15">
              <w:rPr>
                <w:rFonts w:ascii="Arial" w:eastAsia="Times New Roman" w:hAnsi="Arial" w:cs="Arial"/>
                <w:color w:val="000000"/>
                <w:sz w:val="20"/>
                <w:szCs w:val="20"/>
              </w:rPr>
              <w:t>Maximilian's Sunflower</w:t>
            </w:r>
          </w:p>
        </w:tc>
        <w:tc>
          <w:tcPr>
            <w:tcW w:w="2786" w:type="dxa"/>
            <w:tcBorders>
              <w:top w:val="nil"/>
              <w:left w:val="nil"/>
              <w:bottom w:val="single" w:sz="4" w:space="0" w:color="auto"/>
              <w:right w:val="single" w:sz="4" w:space="0" w:color="auto"/>
            </w:tcBorders>
            <w:shd w:val="clear" w:color="000000" w:fill="A9D08E"/>
            <w:noWrap/>
            <w:vAlign w:val="bottom"/>
            <w:hideMark/>
          </w:tcPr>
          <w:p w14:paraId="51BCD5F3" w14:textId="77777777" w:rsidR="00C90E15" w:rsidRPr="00C90E15" w:rsidRDefault="00C90E15" w:rsidP="00C90E15">
            <w:pPr>
              <w:rPr>
                <w:rFonts w:ascii="Arial" w:eastAsia="Times New Roman" w:hAnsi="Arial" w:cs="Arial"/>
                <w:color w:val="000000"/>
                <w:sz w:val="20"/>
                <w:szCs w:val="20"/>
              </w:rPr>
            </w:pPr>
            <w:r w:rsidRPr="00C90E15">
              <w:rPr>
                <w:rFonts w:ascii="Arial" w:eastAsia="Times New Roman" w:hAnsi="Arial" w:cs="Arial"/>
                <w:color w:val="000000"/>
                <w:sz w:val="20"/>
                <w:szCs w:val="20"/>
              </w:rPr>
              <w:t>Helianthus maximiliani</w:t>
            </w:r>
          </w:p>
        </w:tc>
        <w:tc>
          <w:tcPr>
            <w:tcW w:w="779" w:type="dxa"/>
            <w:tcBorders>
              <w:top w:val="nil"/>
              <w:left w:val="nil"/>
              <w:bottom w:val="single" w:sz="4" w:space="0" w:color="auto"/>
              <w:right w:val="single" w:sz="4" w:space="0" w:color="auto"/>
            </w:tcBorders>
            <w:shd w:val="clear" w:color="auto" w:fill="auto"/>
            <w:noWrap/>
            <w:vAlign w:val="bottom"/>
            <w:hideMark/>
          </w:tcPr>
          <w:p w14:paraId="5468B633" w14:textId="77777777" w:rsidR="00C90E15" w:rsidRPr="00C90E15" w:rsidRDefault="00C90E15" w:rsidP="00C90E15">
            <w:pPr>
              <w:jc w:val="right"/>
              <w:rPr>
                <w:rFonts w:ascii="Arial" w:eastAsia="Times New Roman" w:hAnsi="Arial" w:cs="Arial"/>
                <w:color w:val="000000"/>
                <w:sz w:val="20"/>
                <w:szCs w:val="20"/>
              </w:rPr>
            </w:pPr>
            <w:r w:rsidRPr="00C90E15">
              <w:rPr>
                <w:rFonts w:ascii="Arial" w:eastAsia="Times New Roman" w:hAnsi="Arial" w:cs="Arial"/>
                <w:color w:val="000000"/>
                <w:sz w:val="20"/>
                <w:szCs w:val="20"/>
              </w:rPr>
              <w:t>0.02</w:t>
            </w:r>
          </w:p>
        </w:tc>
        <w:tc>
          <w:tcPr>
            <w:tcW w:w="996" w:type="dxa"/>
            <w:tcBorders>
              <w:top w:val="nil"/>
              <w:left w:val="nil"/>
              <w:bottom w:val="single" w:sz="4" w:space="0" w:color="auto"/>
              <w:right w:val="single" w:sz="4" w:space="0" w:color="auto"/>
            </w:tcBorders>
            <w:shd w:val="clear" w:color="auto" w:fill="auto"/>
            <w:noWrap/>
            <w:vAlign w:val="bottom"/>
            <w:hideMark/>
          </w:tcPr>
          <w:p w14:paraId="5022A415" w14:textId="77777777" w:rsidR="00C90E15" w:rsidRPr="00C90E15" w:rsidRDefault="00C90E15" w:rsidP="00C90E15">
            <w:pPr>
              <w:jc w:val="right"/>
              <w:rPr>
                <w:rFonts w:ascii="Arial" w:eastAsia="Times New Roman" w:hAnsi="Arial" w:cs="Arial"/>
                <w:color w:val="000000"/>
                <w:sz w:val="20"/>
                <w:szCs w:val="20"/>
              </w:rPr>
            </w:pPr>
            <w:r w:rsidRPr="00C90E15">
              <w:rPr>
                <w:rFonts w:ascii="Arial" w:eastAsia="Times New Roman" w:hAnsi="Arial" w:cs="Arial"/>
                <w:color w:val="000000"/>
                <w:sz w:val="20"/>
                <w:szCs w:val="20"/>
              </w:rPr>
              <w:t>0.05%</w:t>
            </w:r>
          </w:p>
        </w:tc>
        <w:tc>
          <w:tcPr>
            <w:tcW w:w="916" w:type="dxa"/>
            <w:tcBorders>
              <w:top w:val="nil"/>
              <w:left w:val="nil"/>
              <w:bottom w:val="single" w:sz="4" w:space="0" w:color="auto"/>
              <w:right w:val="single" w:sz="4" w:space="0" w:color="auto"/>
            </w:tcBorders>
            <w:shd w:val="clear" w:color="auto" w:fill="auto"/>
            <w:noWrap/>
            <w:vAlign w:val="bottom"/>
            <w:hideMark/>
          </w:tcPr>
          <w:p w14:paraId="5BFDA680" w14:textId="77777777" w:rsidR="00C90E15" w:rsidRPr="00C90E15" w:rsidRDefault="00C90E15" w:rsidP="00C90E15">
            <w:pPr>
              <w:jc w:val="right"/>
              <w:rPr>
                <w:rFonts w:ascii="Arial" w:eastAsia="Times New Roman" w:hAnsi="Arial" w:cs="Arial"/>
                <w:color w:val="000000"/>
                <w:sz w:val="20"/>
                <w:szCs w:val="20"/>
              </w:rPr>
            </w:pPr>
            <w:r w:rsidRPr="00C90E15">
              <w:rPr>
                <w:rFonts w:ascii="Arial" w:eastAsia="Times New Roman" w:hAnsi="Arial" w:cs="Arial"/>
                <w:color w:val="000000"/>
                <w:sz w:val="20"/>
                <w:szCs w:val="20"/>
              </w:rPr>
              <w:t>0.10</w:t>
            </w:r>
          </w:p>
        </w:tc>
        <w:tc>
          <w:tcPr>
            <w:tcW w:w="956" w:type="dxa"/>
            <w:tcBorders>
              <w:top w:val="nil"/>
              <w:left w:val="nil"/>
              <w:bottom w:val="single" w:sz="4" w:space="0" w:color="auto"/>
              <w:right w:val="single" w:sz="4" w:space="0" w:color="auto"/>
            </w:tcBorders>
            <w:shd w:val="clear" w:color="auto" w:fill="auto"/>
            <w:noWrap/>
            <w:vAlign w:val="bottom"/>
            <w:hideMark/>
          </w:tcPr>
          <w:p w14:paraId="2CE9536B" w14:textId="77777777" w:rsidR="00C90E15" w:rsidRPr="00C90E15" w:rsidRDefault="00C90E15" w:rsidP="00C90E15">
            <w:pPr>
              <w:jc w:val="right"/>
              <w:rPr>
                <w:rFonts w:ascii="Arial" w:eastAsia="Times New Roman" w:hAnsi="Arial" w:cs="Arial"/>
                <w:color w:val="000000"/>
                <w:sz w:val="20"/>
                <w:szCs w:val="20"/>
              </w:rPr>
            </w:pPr>
            <w:r w:rsidRPr="00C90E15">
              <w:rPr>
                <w:rFonts w:ascii="Arial" w:eastAsia="Times New Roman" w:hAnsi="Arial" w:cs="Arial"/>
                <w:color w:val="000000"/>
                <w:sz w:val="20"/>
                <w:szCs w:val="20"/>
              </w:rPr>
              <w:t>0.15%</w:t>
            </w:r>
          </w:p>
        </w:tc>
      </w:tr>
      <w:tr w:rsidR="00C90E15" w:rsidRPr="00C90E15" w14:paraId="06D1FE9E" w14:textId="77777777" w:rsidTr="00C90E15">
        <w:trPr>
          <w:trHeight w:val="255"/>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14:paraId="2EF67073" w14:textId="77777777" w:rsidR="00C90E15" w:rsidRPr="00C90E15" w:rsidRDefault="00C90E15" w:rsidP="00C90E15">
            <w:pPr>
              <w:rPr>
                <w:rFonts w:ascii="Arial" w:eastAsia="Times New Roman" w:hAnsi="Arial" w:cs="Arial"/>
                <w:color w:val="000000"/>
                <w:sz w:val="20"/>
                <w:szCs w:val="20"/>
              </w:rPr>
            </w:pPr>
            <w:r w:rsidRPr="00C90E15">
              <w:rPr>
                <w:rFonts w:ascii="Arial" w:eastAsia="Times New Roman" w:hAnsi="Arial" w:cs="Arial"/>
                <w:color w:val="000000"/>
                <w:sz w:val="20"/>
                <w:szCs w:val="20"/>
              </w:rPr>
              <w:t>helhel</w:t>
            </w:r>
          </w:p>
        </w:tc>
        <w:tc>
          <w:tcPr>
            <w:tcW w:w="2131" w:type="dxa"/>
            <w:tcBorders>
              <w:top w:val="nil"/>
              <w:left w:val="nil"/>
              <w:bottom w:val="single" w:sz="4" w:space="0" w:color="auto"/>
              <w:right w:val="single" w:sz="4" w:space="0" w:color="auto"/>
            </w:tcBorders>
            <w:shd w:val="clear" w:color="auto" w:fill="auto"/>
            <w:noWrap/>
            <w:vAlign w:val="bottom"/>
            <w:hideMark/>
          </w:tcPr>
          <w:p w14:paraId="3F44AB64" w14:textId="77777777" w:rsidR="00C90E15" w:rsidRPr="00C90E15" w:rsidRDefault="00C90E15" w:rsidP="00C90E15">
            <w:pPr>
              <w:rPr>
                <w:rFonts w:ascii="Arial" w:eastAsia="Times New Roman" w:hAnsi="Arial" w:cs="Arial"/>
                <w:color w:val="000000"/>
                <w:sz w:val="20"/>
                <w:szCs w:val="20"/>
              </w:rPr>
            </w:pPr>
            <w:r w:rsidRPr="00C90E15">
              <w:rPr>
                <w:rFonts w:ascii="Arial" w:eastAsia="Times New Roman" w:hAnsi="Arial" w:cs="Arial"/>
                <w:color w:val="000000"/>
                <w:sz w:val="20"/>
                <w:szCs w:val="20"/>
              </w:rPr>
              <w:t>Ox-eye Sunflower</w:t>
            </w:r>
          </w:p>
        </w:tc>
        <w:tc>
          <w:tcPr>
            <w:tcW w:w="2786" w:type="dxa"/>
            <w:tcBorders>
              <w:top w:val="nil"/>
              <w:left w:val="nil"/>
              <w:bottom w:val="single" w:sz="4" w:space="0" w:color="auto"/>
              <w:right w:val="single" w:sz="4" w:space="0" w:color="auto"/>
            </w:tcBorders>
            <w:shd w:val="clear" w:color="000000" w:fill="A9D08E"/>
            <w:noWrap/>
            <w:vAlign w:val="bottom"/>
            <w:hideMark/>
          </w:tcPr>
          <w:p w14:paraId="486FFD56" w14:textId="77777777" w:rsidR="00C90E15" w:rsidRPr="00C90E15" w:rsidRDefault="00C90E15" w:rsidP="00C90E15">
            <w:pPr>
              <w:rPr>
                <w:rFonts w:ascii="Arial" w:eastAsia="Times New Roman" w:hAnsi="Arial" w:cs="Arial"/>
                <w:color w:val="000000"/>
                <w:sz w:val="20"/>
                <w:szCs w:val="20"/>
              </w:rPr>
            </w:pPr>
            <w:r w:rsidRPr="00C90E15">
              <w:rPr>
                <w:rFonts w:ascii="Arial" w:eastAsia="Times New Roman" w:hAnsi="Arial" w:cs="Arial"/>
                <w:color w:val="000000"/>
                <w:sz w:val="20"/>
                <w:szCs w:val="20"/>
              </w:rPr>
              <w:t>Heliopsis helianthoides</w:t>
            </w:r>
          </w:p>
        </w:tc>
        <w:tc>
          <w:tcPr>
            <w:tcW w:w="779" w:type="dxa"/>
            <w:tcBorders>
              <w:top w:val="nil"/>
              <w:left w:val="nil"/>
              <w:bottom w:val="single" w:sz="4" w:space="0" w:color="auto"/>
              <w:right w:val="single" w:sz="4" w:space="0" w:color="auto"/>
            </w:tcBorders>
            <w:shd w:val="clear" w:color="auto" w:fill="auto"/>
            <w:noWrap/>
            <w:vAlign w:val="bottom"/>
            <w:hideMark/>
          </w:tcPr>
          <w:p w14:paraId="0B569633" w14:textId="77777777" w:rsidR="00C90E15" w:rsidRPr="00C90E15" w:rsidRDefault="00C90E15" w:rsidP="00C90E15">
            <w:pPr>
              <w:jc w:val="right"/>
              <w:rPr>
                <w:rFonts w:ascii="Arial" w:eastAsia="Times New Roman" w:hAnsi="Arial" w:cs="Arial"/>
                <w:color w:val="000000"/>
                <w:sz w:val="20"/>
                <w:szCs w:val="20"/>
              </w:rPr>
            </w:pPr>
            <w:r w:rsidRPr="00C90E15">
              <w:rPr>
                <w:rFonts w:ascii="Arial" w:eastAsia="Times New Roman" w:hAnsi="Arial" w:cs="Arial"/>
                <w:color w:val="000000"/>
                <w:sz w:val="20"/>
                <w:szCs w:val="20"/>
              </w:rPr>
              <w:t>0.21</w:t>
            </w:r>
          </w:p>
        </w:tc>
        <w:tc>
          <w:tcPr>
            <w:tcW w:w="996" w:type="dxa"/>
            <w:tcBorders>
              <w:top w:val="nil"/>
              <w:left w:val="nil"/>
              <w:bottom w:val="single" w:sz="4" w:space="0" w:color="auto"/>
              <w:right w:val="single" w:sz="4" w:space="0" w:color="auto"/>
            </w:tcBorders>
            <w:shd w:val="clear" w:color="auto" w:fill="auto"/>
            <w:noWrap/>
            <w:vAlign w:val="bottom"/>
            <w:hideMark/>
          </w:tcPr>
          <w:p w14:paraId="13CCE0B9" w14:textId="77777777" w:rsidR="00C90E15" w:rsidRPr="00C90E15" w:rsidRDefault="00C90E15" w:rsidP="00C90E15">
            <w:pPr>
              <w:jc w:val="right"/>
              <w:rPr>
                <w:rFonts w:ascii="Arial" w:eastAsia="Times New Roman" w:hAnsi="Arial" w:cs="Arial"/>
                <w:color w:val="000000"/>
                <w:sz w:val="20"/>
                <w:szCs w:val="20"/>
              </w:rPr>
            </w:pPr>
            <w:r w:rsidRPr="00C90E15">
              <w:rPr>
                <w:rFonts w:ascii="Arial" w:eastAsia="Times New Roman" w:hAnsi="Arial" w:cs="Arial"/>
                <w:color w:val="000000"/>
                <w:sz w:val="20"/>
                <w:szCs w:val="20"/>
              </w:rPr>
              <w:t>0.53%</w:t>
            </w:r>
          </w:p>
        </w:tc>
        <w:tc>
          <w:tcPr>
            <w:tcW w:w="916" w:type="dxa"/>
            <w:tcBorders>
              <w:top w:val="nil"/>
              <w:left w:val="nil"/>
              <w:bottom w:val="single" w:sz="4" w:space="0" w:color="auto"/>
              <w:right w:val="single" w:sz="4" w:space="0" w:color="auto"/>
            </w:tcBorders>
            <w:shd w:val="clear" w:color="auto" w:fill="auto"/>
            <w:noWrap/>
            <w:vAlign w:val="bottom"/>
            <w:hideMark/>
          </w:tcPr>
          <w:p w14:paraId="35D5C38B" w14:textId="77777777" w:rsidR="00C90E15" w:rsidRPr="00C90E15" w:rsidRDefault="00C90E15" w:rsidP="00C90E15">
            <w:pPr>
              <w:jc w:val="right"/>
              <w:rPr>
                <w:rFonts w:ascii="Arial" w:eastAsia="Times New Roman" w:hAnsi="Arial" w:cs="Arial"/>
                <w:color w:val="000000"/>
                <w:sz w:val="20"/>
                <w:szCs w:val="20"/>
              </w:rPr>
            </w:pPr>
            <w:r w:rsidRPr="00C90E15">
              <w:rPr>
                <w:rFonts w:ascii="Arial" w:eastAsia="Times New Roman" w:hAnsi="Arial" w:cs="Arial"/>
                <w:color w:val="000000"/>
                <w:sz w:val="20"/>
                <w:szCs w:val="20"/>
              </w:rPr>
              <w:t>0.49</w:t>
            </w:r>
          </w:p>
        </w:tc>
        <w:tc>
          <w:tcPr>
            <w:tcW w:w="956" w:type="dxa"/>
            <w:tcBorders>
              <w:top w:val="nil"/>
              <w:left w:val="nil"/>
              <w:bottom w:val="single" w:sz="4" w:space="0" w:color="auto"/>
              <w:right w:val="single" w:sz="4" w:space="0" w:color="auto"/>
            </w:tcBorders>
            <w:shd w:val="clear" w:color="auto" w:fill="auto"/>
            <w:noWrap/>
            <w:vAlign w:val="bottom"/>
            <w:hideMark/>
          </w:tcPr>
          <w:p w14:paraId="64BB7706" w14:textId="77777777" w:rsidR="00C90E15" w:rsidRPr="00C90E15" w:rsidRDefault="00C90E15" w:rsidP="00C90E15">
            <w:pPr>
              <w:jc w:val="right"/>
              <w:rPr>
                <w:rFonts w:ascii="Arial" w:eastAsia="Times New Roman" w:hAnsi="Arial" w:cs="Arial"/>
                <w:color w:val="000000"/>
                <w:sz w:val="20"/>
                <w:szCs w:val="20"/>
              </w:rPr>
            </w:pPr>
            <w:r w:rsidRPr="00C90E15">
              <w:rPr>
                <w:rFonts w:ascii="Arial" w:eastAsia="Times New Roman" w:hAnsi="Arial" w:cs="Arial"/>
                <w:color w:val="000000"/>
                <w:sz w:val="20"/>
                <w:szCs w:val="20"/>
              </w:rPr>
              <w:t>0.74%</w:t>
            </w:r>
          </w:p>
        </w:tc>
      </w:tr>
      <w:tr w:rsidR="00C90E15" w:rsidRPr="00C90E15" w14:paraId="550DF0DD" w14:textId="77777777" w:rsidTr="00C90E15">
        <w:trPr>
          <w:trHeight w:val="255"/>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14:paraId="4121BA48" w14:textId="77777777" w:rsidR="00C90E15" w:rsidRPr="00C90E15" w:rsidRDefault="00C90E15" w:rsidP="00C90E15">
            <w:pPr>
              <w:rPr>
                <w:rFonts w:ascii="Arial" w:eastAsia="Times New Roman" w:hAnsi="Arial" w:cs="Arial"/>
                <w:color w:val="000000"/>
                <w:sz w:val="20"/>
                <w:szCs w:val="20"/>
              </w:rPr>
            </w:pPr>
            <w:r w:rsidRPr="00C90E15">
              <w:rPr>
                <w:rFonts w:ascii="Arial" w:eastAsia="Times New Roman" w:hAnsi="Arial" w:cs="Arial"/>
                <w:color w:val="000000"/>
                <w:sz w:val="20"/>
                <w:szCs w:val="20"/>
              </w:rPr>
              <w:t>monfis</w:t>
            </w:r>
          </w:p>
        </w:tc>
        <w:tc>
          <w:tcPr>
            <w:tcW w:w="2131" w:type="dxa"/>
            <w:tcBorders>
              <w:top w:val="nil"/>
              <w:left w:val="nil"/>
              <w:bottom w:val="single" w:sz="4" w:space="0" w:color="auto"/>
              <w:right w:val="single" w:sz="4" w:space="0" w:color="auto"/>
            </w:tcBorders>
            <w:shd w:val="clear" w:color="auto" w:fill="auto"/>
            <w:noWrap/>
            <w:vAlign w:val="bottom"/>
            <w:hideMark/>
          </w:tcPr>
          <w:p w14:paraId="45F42F8D" w14:textId="77777777" w:rsidR="00C90E15" w:rsidRPr="00C90E15" w:rsidRDefault="00C90E15" w:rsidP="00C90E15">
            <w:pPr>
              <w:rPr>
                <w:rFonts w:ascii="Arial" w:eastAsia="Times New Roman" w:hAnsi="Arial" w:cs="Arial"/>
                <w:color w:val="000000"/>
                <w:sz w:val="20"/>
                <w:szCs w:val="20"/>
              </w:rPr>
            </w:pPr>
            <w:r w:rsidRPr="00C90E15">
              <w:rPr>
                <w:rFonts w:ascii="Arial" w:eastAsia="Times New Roman" w:hAnsi="Arial" w:cs="Arial"/>
                <w:color w:val="000000"/>
                <w:sz w:val="20"/>
                <w:szCs w:val="20"/>
              </w:rPr>
              <w:t>Wild Bergamot</w:t>
            </w:r>
          </w:p>
        </w:tc>
        <w:tc>
          <w:tcPr>
            <w:tcW w:w="2786" w:type="dxa"/>
            <w:tcBorders>
              <w:top w:val="nil"/>
              <w:left w:val="nil"/>
              <w:bottom w:val="single" w:sz="4" w:space="0" w:color="auto"/>
              <w:right w:val="single" w:sz="4" w:space="0" w:color="auto"/>
            </w:tcBorders>
            <w:shd w:val="clear" w:color="000000" w:fill="A9D08E"/>
            <w:noWrap/>
            <w:vAlign w:val="bottom"/>
            <w:hideMark/>
          </w:tcPr>
          <w:p w14:paraId="43D1146E" w14:textId="77777777" w:rsidR="00C90E15" w:rsidRPr="00C90E15" w:rsidRDefault="00C90E15" w:rsidP="00C90E15">
            <w:pPr>
              <w:rPr>
                <w:rFonts w:ascii="Arial" w:eastAsia="Times New Roman" w:hAnsi="Arial" w:cs="Arial"/>
                <w:color w:val="000000"/>
                <w:sz w:val="20"/>
                <w:szCs w:val="20"/>
              </w:rPr>
            </w:pPr>
            <w:r w:rsidRPr="00C90E15">
              <w:rPr>
                <w:rFonts w:ascii="Arial" w:eastAsia="Times New Roman" w:hAnsi="Arial" w:cs="Arial"/>
                <w:color w:val="000000"/>
                <w:sz w:val="20"/>
                <w:szCs w:val="20"/>
              </w:rPr>
              <w:t>Monarda fistulosa</w:t>
            </w:r>
          </w:p>
        </w:tc>
        <w:tc>
          <w:tcPr>
            <w:tcW w:w="779" w:type="dxa"/>
            <w:tcBorders>
              <w:top w:val="nil"/>
              <w:left w:val="nil"/>
              <w:bottom w:val="single" w:sz="4" w:space="0" w:color="auto"/>
              <w:right w:val="single" w:sz="4" w:space="0" w:color="auto"/>
            </w:tcBorders>
            <w:shd w:val="clear" w:color="auto" w:fill="auto"/>
            <w:noWrap/>
            <w:vAlign w:val="bottom"/>
            <w:hideMark/>
          </w:tcPr>
          <w:p w14:paraId="4709A27E" w14:textId="77777777" w:rsidR="00C90E15" w:rsidRPr="00C90E15" w:rsidRDefault="00C90E15" w:rsidP="00C90E15">
            <w:pPr>
              <w:jc w:val="right"/>
              <w:rPr>
                <w:rFonts w:ascii="Arial" w:eastAsia="Times New Roman" w:hAnsi="Arial" w:cs="Arial"/>
                <w:color w:val="000000"/>
                <w:sz w:val="20"/>
                <w:szCs w:val="20"/>
              </w:rPr>
            </w:pPr>
            <w:r w:rsidRPr="00C90E15">
              <w:rPr>
                <w:rFonts w:ascii="Arial" w:eastAsia="Times New Roman" w:hAnsi="Arial" w:cs="Arial"/>
                <w:color w:val="000000"/>
                <w:sz w:val="20"/>
                <w:szCs w:val="20"/>
              </w:rPr>
              <w:t>0.03</w:t>
            </w:r>
          </w:p>
        </w:tc>
        <w:tc>
          <w:tcPr>
            <w:tcW w:w="996" w:type="dxa"/>
            <w:tcBorders>
              <w:top w:val="nil"/>
              <w:left w:val="nil"/>
              <w:bottom w:val="single" w:sz="4" w:space="0" w:color="auto"/>
              <w:right w:val="single" w:sz="4" w:space="0" w:color="auto"/>
            </w:tcBorders>
            <w:shd w:val="clear" w:color="auto" w:fill="auto"/>
            <w:noWrap/>
            <w:vAlign w:val="bottom"/>
            <w:hideMark/>
          </w:tcPr>
          <w:p w14:paraId="57AB9024" w14:textId="77777777" w:rsidR="00C90E15" w:rsidRPr="00C90E15" w:rsidRDefault="00C90E15" w:rsidP="00C90E15">
            <w:pPr>
              <w:jc w:val="right"/>
              <w:rPr>
                <w:rFonts w:ascii="Arial" w:eastAsia="Times New Roman" w:hAnsi="Arial" w:cs="Arial"/>
                <w:color w:val="000000"/>
                <w:sz w:val="20"/>
                <w:szCs w:val="20"/>
              </w:rPr>
            </w:pPr>
            <w:r w:rsidRPr="00C90E15">
              <w:rPr>
                <w:rFonts w:ascii="Arial" w:eastAsia="Times New Roman" w:hAnsi="Arial" w:cs="Arial"/>
                <w:color w:val="000000"/>
                <w:sz w:val="20"/>
                <w:szCs w:val="20"/>
              </w:rPr>
              <w:t>0.08%</w:t>
            </w:r>
          </w:p>
        </w:tc>
        <w:tc>
          <w:tcPr>
            <w:tcW w:w="916" w:type="dxa"/>
            <w:tcBorders>
              <w:top w:val="nil"/>
              <w:left w:val="nil"/>
              <w:bottom w:val="single" w:sz="4" w:space="0" w:color="auto"/>
              <w:right w:val="single" w:sz="4" w:space="0" w:color="auto"/>
            </w:tcBorders>
            <w:shd w:val="clear" w:color="auto" w:fill="auto"/>
            <w:noWrap/>
            <w:vAlign w:val="bottom"/>
            <w:hideMark/>
          </w:tcPr>
          <w:p w14:paraId="6BC5A325" w14:textId="77777777" w:rsidR="00C90E15" w:rsidRPr="00C90E15" w:rsidRDefault="00C90E15" w:rsidP="00C90E15">
            <w:pPr>
              <w:jc w:val="right"/>
              <w:rPr>
                <w:rFonts w:ascii="Arial" w:eastAsia="Times New Roman" w:hAnsi="Arial" w:cs="Arial"/>
                <w:color w:val="000000"/>
                <w:sz w:val="20"/>
                <w:szCs w:val="20"/>
              </w:rPr>
            </w:pPr>
            <w:r w:rsidRPr="00C90E15">
              <w:rPr>
                <w:rFonts w:ascii="Arial" w:eastAsia="Times New Roman" w:hAnsi="Arial" w:cs="Arial"/>
                <w:color w:val="000000"/>
                <w:sz w:val="20"/>
                <w:szCs w:val="20"/>
              </w:rPr>
              <w:t>0.77</w:t>
            </w:r>
          </w:p>
        </w:tc>
        <w:tc>
          <w:tcPr>
            <w:tcW w:w="956" w:type="dxa"/>
            <w:tcBorders>
              <w:top w:val="nil"/>
              <w:left w:val="nil"/>
              <w:bottom w:val="single" w:sz="4" w:space="0" w:color="auto"/>
              <w:right w:val="single" w:sz="4" w:space="0" w:color="auto"/>
            </w:tcBorders>
            <w:shd w:val="clear" w:color="auto" w:fill="auto"/>
            <w:noWrap/>
            <w:vAlign w:val="bottom"/>
            <w:hideMark/>
          </w:tcPr>
          <w:p w14:paraId="1810BC21" w14:textId="77777777" w:rsidR="00C90E15" w:rsidRPr="00C90E15" w:rsidRDefault="00C90E15" w:rsidP="00C90E15">
            <w:pPr>
              <w:jc w:val="right"/>
              <w:rPr>
                <w:rFonts w:ascii="Arial" w:eastAsia="Times New Roman" w:hAnsi="Arial" w:cs="Arial"/>
                <w:color w:val="000000"/>
                <w:sz w:val="20"/>
                <w:szCs w:val="20"/>
              </w:rPr>
            </w:pPr>
            <w:r w:rsidRPr="00C90E15">
              <w:rPr>
                <w:rFonts w:ascii="Arial" w:eastAsia="Times New Roman" w:hAnsi="Arial" w:cs="Arial"/>
                <w:color w:val="000000"/>
                <w:sz w:val="20"/>
                <w:szCs w:val="20"/>
              </w:rPr>
              <w:t>1.18%</w:t>
            </w:r>
          </w:p>
        </w:tc>
      </w:tr>
      <w:tr w:rsidR="00C90E15" w:rsidRPr="00C90E15" w14:paraId="4806B9C1" w14:textId="77777777" w:rsidTr="00C90E15">
        <w:trPr>
          <w:trHeight w:val="255"/>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14:paraId="12DE34F1" w14:textId="77777777" w:rsidR="00C90E15" w:rsidRPr="00C90E15" w:rsidRDefault="00C90E15" w:rsidP="00C90E15">
            <w:pPr>
              <w:rPr>
                <w:rFonts w:ascii="Arial" w:eastAsia="Times New Roman" w:hAnsi="Arial" w:cs="Arial"/>
                <w:color w:val="000000"/>
                <w:sz w:val="20"/>
                <w:szCs w:val="20"/>
              </w:rPr>
            </w:pPr>
            <w:r w:rsidRPr="00C90E15">
              <w:rPr>
                <w:rFonts w:ascii="Arial" w:eastAsia="Times New Roman" w:hAnsi="Arial" w:cs="Arial"/>
                <w:color w:val="000000"/>
                <w:sz w:val="20"/>
                <w:szCs w:val="20"/>
              </w:rPr>
              <w:t>rudhir</w:t>
            </w:r>
          </w:p>
        </w:tc>
        <w:tc>
          <w:tcPr>
            <w:tcW w:w="2131" w:type="dxa"/>
            <w:tcBorders>
              <w:top w:val="nil"/>
              <w:left w:val="nil"/>
              <w:bottom w:val="single" w:sz="4" w:space="0" w:color="auto"/>
              <w:right w:val="single" w:sz="4" w:space="0" w:color="auto"/>
            </w:tcBorders>
            <w:shd w:val="clear" w:color="auto" w:fill="auto"/>
            <w:noWrap/>
            <w:vAlign w:val="bottom"/>
            <w:hideMark/>
          </w:tcPr>
          <w:p w14:paraId="71A1AF2E" w14:textId="77777777" w:rsidR="00C90E15" w:rsidRPr="00C90E15" w:rsidRDefault="00C90E15" w:rsidP="00C90E15">
            <w:pPr>
              <w:rPr>
                <w:rFonts w:ascii="Arial" w:eastAsia="Times New Roman" w:hAnsi="Arial" w:cs="Arial"/>
                <w:color w:val="000000"/>
                <w:sz w:val="20"/>
                <w:szCs w:val="20"/>
              </w:rPr>
            </w:pPr>
            <w:r w:rsidRPr="00C90E15">
              <w:rPr>
                <w:rFonts w:ascii="Arial" w:eastAsia="Times New Roman" w:hAnsi="Arial" w:cs="Arial"/>
                <w:color w:val="000000"/>
                <w:sz w:val="20"/>
                <w:szCs w:val="20"/>
              </w:rPr>
              <w:t>Black-eyed Susan</w:t>
            </w:r>
          </w:p>
        </w:tc>
        <w:tc>
          <w:tcPr>
            <w:tcW w:w="2786" w:type="dxa"/>
            <w:tcBorders>
              <w:top w:val="nil"/>
              <w:left w:val="nil"/>
              <w:bottom w:val="single" w:sz="4" w:space="0" w:color="auto"/>
              <w:right w:val="single" w:sz="4" w:space="0" w:color="auto"/>
            </w:tcBorders>
            <w:shd w:val="clear" w:color="000000" w:fill="A9D08E"/>
            <w:noWrap/>
            <w:vAlign w:val="bottom"/>
            <w:hideMark/>
          </w:tcPr>
          <w:p w14:paraId="62CA694D" w14:textId="77777777" w:rsidR="00C90E15" w:rsidRPr="00C90E15" w:rsidRDefault="00C90E15" w:rsidP="00C90E15">
            <w:pPr>
              <w:rPr>
                <w:rFonts w:ascii="Arial" w:eastAsia="Times New Roman" w:hAnsi="Arial" w:cs="Arial"/>
                <w:color w:val="000000"/>
                <w:sz w:val="20"/>
                <w:szCs w:val="20"/>
              </w:rPr>
            </w:pPr>
            <w:r w:rsidRPr="00C90E15">
              <w:rPr>
                <w:rFonts w:ascii="Arial" w:eastAsia="Times New Roman" w:hAnsi="Arial" w:cs="Arial"/>
                <w:color w:val="000000"/>
                <w:sz w:val="20"/>
                <w:szCs w:val="20"/>
              </w:rPr>
              <w:t>Rudbeckia hirta</w:t>
            </w:r>
          </w:p>
        </w:tc>
        <w:tc>
          <w:tcPr>
            <w:tcW w:w="779" w:type="dxa"/>
            <w:tcBorders>
              <w:top w:val="nil"/>
              <w:left w:val="nil"/>
              <w:bottom w:val="single" w:sz="4" w:space="0" w:color="auto"/>
              <w:right w:val="single" w:sz="4" w:space="0" w:color="auto"/>
            </w:tcBorders>
            <w:shd w:val="clear" w:color="auto" w:fill="auto"/>
            <w:noWrap/>
            <w:vAlign w:val="bottom"/>
            <w:hideMark/>
          </w:tcPr>
          <w:p w14:paraId="0A3696E7" w14:textId="77777777" w:rsidR="00C90E15" w:rsidRPr="00C90E15" w:rsidRDefault="00C90E15" w:rsidP="00C90E15">
            <w:pPr>
              <w:jc w:val="right"/>
              <w:rPr>
                <w:rFonts w:ascii="Arial" w:eastAsia="Times New Roman" w:hAnsi="Arial" w:cs="Arial"/>
                <w:color w:val="000000"/>
                <w:sz w:val="20"/>
                <w:szCs w:val="20"/>
              </w:rPr>
            </w:pPr>
            <w:r w:rsidRPr="00C90E15">
              <w:rPr>
                <w:rFonts w:ascii="Arial" w:eastAsia="Times New Roman" w:hAnsi="Arial" w:cs="Arial"/>
                <w:color w:val="000000"/>
                <w:sz w:val="20"/>
                <w:szCs w:val="20"/>
              </w:rPr>
              <w:t>0.06</w:t>
            </w:r>
          </w:p>
        </w:tc>
        <w:tc>
          <w:tcPr>
            <w:tcW w:w="996" w:type="dxa"/>
            <w:tcBorders>
              <w:top w:val="nil"/>
              <w:left w:val="nil"/>
              <w:bottom w:val="single" w:sz="4" w:space="0" w:color="auto"/>
              <w:right w:val="single" w:sz="4" w:space="0" w:color="auto"/>
            </w:tcBorders>
            <w:shd w:val="clear" w:color="auto" w:fill="auto"/>
            <w:noWrap/>
            <w:vAlign w:val="bottom"/>
            <w:hideMark/>
          </w:tcPr>
          <w:p w14:paraId="6B47CCEB" w14:textId="77777777" w:rsidR="00C90E15" w:rsidRPr="00C90E15" w:rsidRDefault="00C90E15" w:rsidP="00C90E15">
            <w:pPr>
              <w:jc w:val="right"/>
              <w:rPr>
                <w:rFonts w:ascii="Arial" w:eastAsia="Times New Roman" w:hAnsi="Arial" w:cs="Arial"/>
                <w:color w:val="000000"/>
                <w:sz w:val="20"/>
                <w:szCs w:val="20"/>
              </w:rPr>
            </w:pPr>
            <w:r w:rsidRPr="00C90E15">
              <w:rPr>
                <w:rFonts w:ascii="Arial" w:eastAsia="Times New Roman" w:hAnsi="Arial" w:cs="Arial"/>
                <w:color w:val="000000"/>
                <w:sz w:val="20"/>
                <w:szCs w:val="20"/>
              </w:rPr>
              <w:t>0.15%</w:t>
            </w:r>
          </w:p>
        </w:tc>
        <w:tc>
          <w:tcPr>
            <w:tcW w:w="916" w:type="dxa"/>
            <w:tcBorders>
              <w:top w:val="nil"/>
              <w:left w:val="nil"/>
              <w:bottom w:val="single" w:sz="4" w:space="0" w:color="auto"/>
              <w:right w:val="single" w:sz="4" w:space="0" w:color="auto"/>
            </w:tcBorders>
            <w:shd w:val="clear" w:color="auto" w:fill="auto"/>
            <w:noWrap/>
            <w:vAlign w:val="bottom"/>
            <w:hideMark/>
          </w:tcPr>
          <w:p w14:paraId="3C8D4BA2" w14:textId="77777777" w:rsidR="00C90E15" w:rsidRPr="00C90E15" w:rsidRDefault="00C90E15" w:rsidP="00C90E15">
            <w:pPr>
              <w:jc w:val="right"/>
              <w:rPr>
                <w:rFonts w:ascii="Arial" w:eastAsia="Times New Roman" w:hAnsi="Arial" w:cs="Arial"/>
                <w:color w:val="000000"/>
                <w:sz w:val="20"/>
                <w:szCs w:val="20"/>
              </w:rPr>
            </w:pPr>
            <w:r w:rsidRPr="00C90E15">
              <w:rPr>
                <w:rFonts w:ascii="Arial" w:eastAsia="Times New Roman" w:hAnsi="Arial" w:cs="Arial"/>
                <w:color w:val="000000"/>
                <w:sz w:val="20"/>
                <w:szCs w:val="20"/>
              </w:rPr>
              <w:t>2.03</w:t>
            </w:r>
          </w:p>
        </w:tc>
        <w:tc>
          <w:tcPr>
            <w:tcW w:w="956" w:type="dxa"/>
            <w:tcBorders>
              <w:top w:val="nil"/>
              <w:left w:val="nil"/>
              <w:bottom w:val="single" w:sz="4" w:space="0" w:color="auto"/>
              <w:right w:val="single" w:sz="4" w:space="0" w:color="auto"/>
            </w:tcBorders>
            <w:shd w:val="clear" w:color="auto" w:fill="auto"/>
            <w:noWrap/>
            <w:vAlign w:val="bottom"/>
            <w:hideMark/>
          </w:tcPr>
          <w:p w14:paraId="139B4DDC" w14:textId="77777777" w:rsidR="00C90E15" w:rsidRPr="00C90E15" w:rsidRDefault="00C90E15" w:rsidP="00C90E15">
            <w:pPr>
              <w:jc w:val="right"/>
              <w:rPr>
                <w:rFonts w:ascii="Arial" w:eastAsia="Times New Roman" w:hAnsi="Arial" w:cs="Arial"/>
                <w:color w:val="000000"/>
                <w:sz w:val="20"/>
                <w:szCs w:val="20"/>
              </w:rPr>
            </w:pPr>
            <w:r w:rsidRPr="00C90E15">
              <w:rPr>
                <w:rFonts w:ascii="Arial" w:eastAsia="Times New Roman" w:hAnsi="Arial" w:cs="Arial"/>
                <w:color w:val="000000"/>
                <w:sz w:val="20"/>
                <w:szCs w:val="20"/>
              </w:rPr>
              <w:t>3.09%</w:t>
            </w:r>
          </w:p>
        </w:tc>
      </w:tr>
      <w:tr w:rsidR="00C90E15" w:rsidRPr="00C90E15" w14:paraId="75D00CF3" w14:textId="77777777" w:rsidTr="00C90E15">
        <w:trPr>
          <w:trHeight w:val="255"/>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14:paraId="4510E9DE" w14:textId="77777777" w:rsidR="00C90E15" w:rsidRPr="00C90E15" w:rsidRDefault="00C90E15" w:rsidP="00C90E15">
            <w:pPr>
              <w:rPr>
                <w:rFonts w:ascii="Arial" w:eastAsia="Times New Roman" w:hAnsi="Arial" w:cs="Arial"/>
                <w:color w:val="000000"/>
                <w:sz w:val="20"/>
                <w:szCs w:val="20"/>
              </w:rPr>
            </w:pPr>
            <w:r w:rsidRPr="00C90E15">
              <w:rPr>
                <w:rFonts w:ascii="Arial" w:eastAsia="Times New Roman" w:hAnsi="Arial" w:cs="Arial"/>
                <w:color w:val="000000"/>
                <w:sz w:val="20"/>
                <w:szCs w:val="20"/>
              </w:rPr>
              <w:t>solrig</w:t>
            </w:r>
          </w:p>
        </w:tc>
        <w:tc>
          <w:tcPr>
            <w:tcW w:w="2131" w:type="dxa"/>
            <w:tcBorders>
              <w:top w:val="nil"/>
              <w:left w:val="nil"/>
              <w:bottom w:val="single" w:sz="4" w:space="0" w:color="auto"/>
              <w:right w:val="single" w:sz="4" w:space="0" w:color="auto"/>
            </w:tcBorders>
            <w:shd w:val="clear" w:color="auto" w:fill="auto"/>
            <w:noWrap/>
            <w:vAlign w:val="bottom"/>
            <w:hideMark/>
          </w:tcPr>
          <w:p w14:paraId="34E8D1CD" w14:textId="77777777" w:rsidR="00C90E15" w:rsidRPr="00C90E15" w:rsidRDefault="00C90E15" w:rsidP="00C90E15">
            <w:pPr>
              <w:rPr>
                <w:rFonts w:ascii="Arial" w:eastAsia="Times New Roman" w:hAnsi="Arial" w:cs="Arial"/>
                <w:color w:val="000000"/>
                <w:sz w:val="20"/>
                <w:szCs w:val="20"/>
              </w:rPr>
            </w:pPr>
            <w:r w:rsidRPr="00C90E15">
              <w:rPr>
                <w:rFonts w:ascii="Arial" w:eastAsia="Times New Roman" w:hAnsi="Arial" w:cs="Arial"/>
                <w:color w:val="000000"/>
                <w:sz w:val="20"/>
                <w:szCs w:val="20"/>
              </w:rPr>
              <w:t>Stiff Goldenrod</w:t>
            </w:r>
          </w:p>
        </w:tc>
        <w:tc>
          <w:tcPr>
            <w:tcW w:w="2786" w:type="dxa"/>
            <w:tcBorders>
              <w:top w:val="nil"/>
              <w:left w:val="nil"/>
              <w:bottom w:val="single" w:sz="4" w:space="0" w:color="auto"/>
              <w:right w:val="single" w:sz="4" w:space="0" w:color="auto"/>
            </w:tcBorders>
            <w:shd w:val="clear" w:color="000000" w:fill="A9D08E"/>
            <w:noWrap/>
            <w:vAlign w:val="bottom"/>
            <w:hideMark/>
          </w:tcPr>
          <w:p w14:paraId="62C56B61" w14:textId="77777777" w:rsidR="00C90E15" w:rsidRPr="00C90E15" w:rsidRDefault="00C90E15" w:rsidP="00C90E15">
            <w:pPr>
              <w:rPr>
                <w:rFonts w:ascii="Arial" w:eastAsia="Times New Roman" w:hAnsi="Arial" w:cs="Arial"/>
                <w:color w:val="000000"/>
                <w:sz w:val="20"/>
                <w:szCs w:val="20"/>
              </w:rPr>
            </w:pPr>
            <w:r w:rsidRPr="00C90E15">
              <w:rPr>
                <w:rFonts w:ascii="Arial" w:eastAsia="Times New Roman" w:hAnsi="Arial" w:cs="Arial"/>
                <w:color w:val="000000"/>
                <w:sz w:val="20"/>
                <w:szCs w:val="20"/>
              </w:rPr>
              <w:t>Solidago rigida</w:t>
            </w:r>
          </w:p>
        </w:tc>
        <w:tc>
          <w:tcPr>
            <w:tcW w:w="779" w:type="dxa"/>
            <w:tcBorders>
              <w:top w:val="nil"/>
              <w:left w:val="nil"/>
              <w:bottom w:val="single" w:sz="4" w:space="0" w:color="auto"/>
              <w:right w:val="single" w:sz="4" w:space="0" w:color="auto"/>
            </w:tcBorders>
            <w:shd w:val="clear" w:color="auto" w:fill="auto"/>
            <w:noWrap/>
            <w:vAlign w:val="bottom"/>
            <w:hideMark/>
          </w:tcPr>
          <w:p w14:paraId="4AB55422" w14:textId="77777777" w:rsidR="00C90E15" w:rsidRPr="00C90E15" w:rsidRDefault="00C90E15" w:rsidP="00C90E15">
            <w:pPr>
              <w:jc w:val="right"/>
              <w:rPr>
                <w:rFonts w:ascii="Arial" w:eastAsia="Times New Roman" w:hAnsi="Arial" w:cs="Arial"/>
                <w:color w:val="000000"/>
                <w:sz w:val="20"/>
                <w:szCs w:val="20"/>
              </w:rPr>
            </w:pPr>
            <w:r w:rsidRPr="00C90E15">
              <w:rPr>
                <w:rFonts w:ascii="Arial" w:eastAsia="Times New Roman" w:hAnsi="Arial" w:cs="Arial"/>
                <w:color w:val="000000"/>
                <w:sz w:val="20"/>
                <w:szCs w:val="20"/>
              </w:rPr>
              <w:t>0.05</w:t>
            </w:r>
          </w:p>
        </w:tc>
        <w:tc>
          <w:tcPr>
            <w:tcW w:w="996" w:type="dxa"/>
            <w:tcBorders>
              <w:top w:val="nil"/>
              <w:left w:val="nil"/>
              <w:bottom w:val="single" w:sz="4" w:space="0" w:color="auto"/>
              <w:right w:val="single" w:sz="4" w:space="0" w:color="auto"/>
            </w:tcBorders>
            <w:shd w:val="clear" w:color="auto" w:fill="auto"/>
            <w:noWrap/>
            <w:vAlign w:val="bottom"/>
            <w:hideMark/>
          </w:tcPr>
          <w:p w14:paraId="29698BC6" w14:textId="77777777" w:rsidR="00C90E15" w:rsidRPr="00C90E15" w:rsidRDefault="00C90E15" w:rsidP="00C90E15">
            <w:pPr>
              <w:jc w:val="right"/>
              <w:rPr>
                <w:rFonts w:ascii="Arial" w:eastAsia="Times New Roman" w:hAnsi="Arial" w:cs="Arial"/>
                <w:color w:val="000000"/>
                <w:sz w:val="20"/>
                <w:szCs w:val="20"/>
              </w:rPr>
            </w:pPr>
            <w:r w:rsidRPr="00C90E15">
              <w:rPr>
                <w:rFonts w:ascii="Arial" w:eastAsia="Times New Roman" w:hAnsi="Arial" w:cs="Arial"/>
                <w:color w:val="000000"/>
                <w:sz w:val="20"/>
                <w:szCs w:val="20"/>
              </w:rPr>
              <w:t>0.13%</w:t>
            </w:r>
          </w:p>
        </w:tc>
        <w:tc>
          <w:tcPr>
            <w:tcW w:w="916" w:type="dxa"/>
            <w:tcBorders>
              <w:top w:val="nil"/>
              <w:left w:val="nil"/>
              <w:bottom w:val="single" w:sz="4" w:space="0" w:color="auto"/>
              <w:right w:val="single" w:sz="4" w:space="0" w:color="auto"/>
            </w:tcBorders>
            <w:shd w:val="clear" w:color="auto" w:fill="auto"/>
            <w:noWrap/>
            <w:vAlign w:val="bottom"/>
            <w:hideMark/>
          </w:tcPr>
          <w:p w14:paraId="5123E23A" w14:textId="77777777" w:rsidR="00C90E15" w:rsidRPr="00C90E15" w:rsidRDefault="00C90E15" w:rsidP="00C90E15">
            <w:pPr>
              <w:jc w:val="right"/>
              <w:rPr>
                <w:rFonts w:ascii="Arial" w:eastAsia="Times New Roman" w:hAnsi="Arial" w:cs="Arial"/>
                <w:color w:val="000000"/>
                <w:sz w:val="20"/>
                <w:szCs w:val="20"/>
              </w:rPr>
            </w:pPr>
            <w:r w:rsidRPr="00C90E15">
              <w:rPr>
                <w:rFonts w:ascii="Arial" w:eastAsia="Times New Roman" w:hAnsi="Arial" w:cs="Arial"/>
                <w:color w:val="000000"/>
                <w:sz w:val="20"/>
                <w:szCs w:val="20"/>
              </w:rPr>
              <w:t>0.75</w:t>
            </w:r>
          </w:p>
        </w:tc>
        <w:tc>
          <w:tcPr>
            <w:tcW w:w="956" w:type="dxa"/>
            <w:tcBorders>
              <w:top w:val="nil"/>
              <w:left w:val="nil"/>
              <w:bottom w:val="single" w:sz="4" w:space="0" w:color="auto"/>
              <w:right w:val="single" w:sz="4" w:space="0" w:color="auto"/>
            </w:tcBorders>
            <w:shd w:val="clear" w:color="auto" w:fill="auto"/>
            <w:noWrap/>
            <w:vAlign w:val="bottom"/>
            <w:hideMark/>
          </w:tcPr>
          <w:p w14:paraId="68AAA6DB" w14:textId="77777777" w:rsidR="00C90E15" w:rsidRPr="00C90E15" w:rsidRDefault="00C90E15" w:rsidP="00C90E15">
            <w:pPr>
              <w:jc w:val="right"/>
              <w:rPr>
                <w:rFonts w:ascii="Arial" w:eastAsia="Times New Roman" w:hAnsi="Arial" w:cs="Arial"/>
                <w:color w:val="000000"/>
                <w:sz w:val="20"/>
                <w:szCs w:val="20"/>
              </w:rPr>
            </w:pPr>
            <w:r w:rsidRPr="00C90E15">
              <w:rPr>
                <w:rFonts w:ascii="Arial" w:eastAsia="Times New Roman" w:hAnsi="Arial" w:cs="Arial"/>
                <w:color w:val="000000"/>
                <w:sz w:val="20"/>
                <w:szCs w:val="20"/>
              </w:rPr>
              <w:t>1.15%</w:t>
            </w:r>
          </w:p>
        </w:tc>
      </w:tr>
      <w:tr w:rsidR="00C90E15" w:rsidRPr="00C90E15" w14:paraId="6085B6F5" w14:textId="77777777" w:rsidTr="00C90E15">
        <w:trPr>
          <w:trHeight w:val="255"/>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14:paraId="498DCDF9" w14:textId="77777777" w:rsidR="00C90E15" w:rsidRPr="00C90E15" w:rsidRDefault="00C90E15" w:rsidP="00C90E15">
            <w:pPr>
              <w:rPr>
                <w:rFonts w:ascii="Arial" w:eastAsia="Times New Roman" w:hAnsi="Arial" w:cs="Arial"/>
                <w:color w:val="000000"/>
                <w:sz w:val="20"/>
                <w:szCs w:val="20"/>
              </w:rPr>
            </w:pPr>
            <w:r w:rsidRPr="00C90E15">
              <w:rPr>
                <w:rFonts w:ascii="Arial" w:eastAsia="Times New Roman" w:hAnsi="Arial" w:cs="Arial"/>
                <w:color w:val="000000"/>
                <w:sz w:val="20"/>
                <w:szCs w:val="20"/>
              </w:rPr>
              <w:t>verhas</w:t>
            </w:r>
          </w:p>
        </w:tc>
        <w:tc>
          <w:tcPr>
            <w:tcW w:w="2131" w:type="dxa"/>
            <w:tcBorders>
              <w:top w:val="nil"/>
              <w:left w:val="nil"/>
              <w:bottom w:val="single" w:sz="4" w:space="0" w:color="auto"/>
              <w:right w:val="single" w:sz="4" w:space="0" w:color="auto"/>
            </w:tcBorders>
            <w:shd w:val="clear" w:color="auto" w:fill="auto"/>
            <w:noWrap/>
            <w:vAlign w:val="bottom"/>
            <w:hideMark/>
          </w:tcPr>
          <w:p w14:paraId="6023A17F" w14:textId="77777777" w:rsidR="00C90E15" w:rsidRPr="00C90E15" w:rsidRDefault="00C90E15" w:rsidP="00C90E15">
            <w:pPr>
              <w:rPr>
                <w:rFonts w:ascii="Arial" w:eastAsia="Times New Roman" w:hAnsi="Arial" w:cs="Arial"/>
                <w:color w:val="000000"/>
                <w:sz w:val="20"/>
                <w:szCs w:val="20"/>
              </w:rPr>
            </w:pPr>
            <w:r w:rsidRPr="00C90E15">
              <w:rPr>
                <w:rFonts w:ascii="Arial" w:eastAsia="Times New Roman" w:hAnsi="Arial" w:cs="Arial"/>
                <w:color w:val="000000"/>
                <w:sz w:val="20"/>
                <w:szCs w:val="20"/>
              </w:rPr>
              <w:t>Blue Vervain</w:t>
            </w:r>
          </w:p>
        </w:tc>
        <w:tc>
          <w:tcPr>
            <w:tcW w:w="2786" w:type="dxa"/>
            <w:tcBorders>
              <w:top w:val="nil"/>
              <w:left w:val="nil"/>
              <w:bottom w:val="single" w:sz="4" w:space="0" w:color="auto"/>
              <w:right w:val="single" w:sz="4" w:space="0" w:color="auto"/>
            </w:tcBorders>
            <w:shd w:val="clear" w:color="000000" w:fill="A9D08E"/>
            <w:noWrap/>
            <w:vAlign w:val="bottom"/>
            <w:hideMark/>
          </w:tcPr>
          <w:p w14:paraId="51F76F62" w14:textId="77777777" w:rsidR="00C90E15" w:rsidRPr="00C90E15" w:rsidRDefault="00C90E15" w:rsidP="00C90E15">
            <w:pPr>
              <w:rPr>
                <w:rFonts w:ascii="Arial" w:eastAsia="Times New Roman" w:hAnsi="Arial" w:cs="Arial"/>
                <w:color w:val="000000"/>
                <w:sz w:val="20"/>
                <w:szCs w:val="20"/>
              </w:rPr>
            </w:pPr>
            <w:r w:rsidRPr="00C90E15">
              <w:rPr>
                <w:rFonts w:ascii="Arial" w:eastAsia="Times New Roman" w:hAnsi="Arial" w:cs="Arial"/>
                <w:color w:val="000000"/>
                <w:sz w:val="20"/>
                <w:szCs w:val="20"/>
              </w:rPr>
              <w:t>Verbena hastata</w:t>
            </w:r>
          </w:p>
        </w:tc>
        <w:tc>
          <w:tcPr>
            <w:tcW w:w="779" w:type="dxa"/>
            <w:tcBorders>
              <w:top w:val="nil"/>
              <w:left w:val="nil"/>
              <w:bottom w:val="single" w:sz="4" w:space="0" w:color="auto"/>
              <w:right w:val="single" w:sz="4" w:space="0" w:color="auto"/>
            </w:tcBorders>
            <w:shd w:val="clear" w:color="auto" w:fill="auto"/>
            <w:noWrap/>
            <w:vAlign w:val="bottom"/>
            <w:hideMark/>
          </w:tcPr>
          <w:p w14:paraId="1C78F22C" w14:textId="77777777" w:rsidR="00C90E15" w:rsidRPr="00C90E15" w:rsidRDefault="00C90E15" w:rsidP="00C90E15">
            <w:pPr>
              <w:jc w:val="right"/>
              <w:rPr>
                <w:rFonts w:ascii="Arial" w:eastAsia="Times New Roman" w:hAnsi="Arial" w:cs="Arial"/>
                <w:color w:val="000000"/>
                <w:sz w:val="20"/>
                <w:szCs w:val="20"/>
              </w:rPr>
            </w:pPr>
            <w:r w:rsidRPr="00C90E15">
              <w:rPr>
                <w:rFonts w:ascii="Arial" w:eastAsia="Times New Roman" w:hAnsi="Arial" w:cs="Arial"/>
                <w:color w:val="000000"/>
                <w:sz w:val="20"/>
                <w:szCs w:val="20"/>
              </w:rPr>
              <w:t>0.01</w:t>
            </w:r>
          </w:p>
        </w:tc>
        <w:tc>
          <w:tcPr>
            <w:tcW w:w="996" w:type="dxa"/>
            <w:tcBorders>
              <w:top w:val="nil"/>
              <w:left w:val="nil"/>
              <w:bottom w:val="single" w:sz="4" w:space="0" w:color="auto"/>
              <w:right w:val="single" w:sz="4" w:space="0" w:color="auto"/>
            </w:tcBorders>
            <w:shd w:val="clear" w:color="auto" w:fill="auto"/>
            <w:noWrap/>
            <w:vAlign w:val="bottom"/>
            <w:hideMark/>
          </w:tcPr>
          <w:p w14:paraId="66EF4737" w14:textId="77777777" w:rsidR="00C90E15" w:rsidRPr="00C90E15" w:rsidRDefault="00C90E15" w:rsidP="00C90E15">
            <w:pPr>
              <w:jc w:val="right"/>
              <w:rPr>
                <w:rFonts w:ascii="Arial" w:eastAsia="Times New Roman" w:hAnsi="Arial" w:cs="Arial"/>
                <w:color w:val="000000"/>
                <w:sz w:val="20"/>
                <w:szCs w:val="20"/>
              </w:rPr>
            </w:pPr>
            <w:r w:rsidRPr="00C90E15">
              <w:rPr>
                <w:rFonts w:ascii="Arial" w:eastAsia="Times New Roman" w:hAnsi="Arial" w:cs="Arial"/>
                <w:color w:val="000000"/>
                <w:sz w:val="20"/>
                <w:szCs w:val="20"/>
              </w:rPr>
              <w:t>0.03%</w:t>
            </w:r>
          </w:p>
        </w:tc>
        <w:tc>
          <w:tcPr>
            <w:tcW w:w="916" w:type="dxa"/>
            <w:tcBorders>
              <w:top w:val="nil"/>
              <w:left w:val="nil"/>
              <w:bottom w:val="single" w:sz="4" w:space="0" w:color="auto"/>
              <w:right w:val="single" w:sz="4" w:space="0" w:color="auto"/>
            </w:tcBorders>
            <w:shd w:val="clear" w:color="auto" w:fill="auto"/>
            <w:noWrap/>
            <w:vAlign w:val="bottom"/>
            <w:hideMark/>
          </w:tcPr>
          <w:p w14:paraId="048C02E5" w14:textId="77777777" w:rsidR="00C90E15" w:rsidRPr="00C90E15" w:rsidRDefault="00C90E15" w:rsidP="00C90E15">
            <w:pPr>
              <w:jc w:val="right"/>
              <w:rPr>
                <w:rFonts w:ascii="Arial" w:eastAsia="Times New Roman" w:hAnsi="Arial" w:cs="Arial"/>
                <w:color w:val="000000"/>
                <w:sz w:val="20"/>
                <w:szCs w:val="20"/>
              </w:rPr>
            </w:pPr>
            <w:r w:rsidRPr="00C90E15">
              <w:rPr>
                <w:rFonts w:ascii="Arial" w:eastAsia="Times New Roman" w:hAnsi="Arial" w:cs="Arial"/>
                <w:color w:val="000000"/>
                <w:sz w:val="20"/>
                <w:szCs w:val="20"/>
              </w:rPr>
              <w:t>0.34</w:t>
            </w:r>
          </w:p>
        </w:tc>
        <w:tc>
          <w:tcPr>
            <w:tcW w:w="956" w:type="dxa"/>
            <w:tcBorders>
              <w:top w:val="nil"/>
              <w:left w:val="nil"/>
              <w:bottom w:val="single" w:sz="4" w:space="0" w:color="auto"/>
              <w:right w:val="single" w:sz="4" w:space="0" w:color="auto"/>
            </w:tcBorders>
            <w:shd w:val="clear" w:color="auto" w:fill="auto"/>
            <w:noWrap/>
            <w:vAlign w:val="bottom"/>
            <w:hideMark/>
          </w:tcPr>
          <w:p w14:paraId="0A57AC9D" w14:textId="77777777" w:rsidR="00C90E15" w:rsidRPr="00C90E15" w:rsidRDefault="00C90E15" w:rsidP="00C90E15">
            <w:pPr>
              <w:jc w:val="right"/>
              <w:rPr>
                <w:rFonts w:ascii="Arial" w:eastAsia="Times New Roman" w:hAnsi="Arial" w:cs="Arial"/>
                <w:color w:val="000000"/>
                <w:sz w:val="20"/>
                <w:szCs w:val="20"/>
              </w:rPr>
            </w:pPr>
            <w:r w:rsidRPr="00C90E15">
              <w:rPr>
                <w:rFonts w:ascii="Arial" w:eastAsia="Times New Roman" w:hAnsi="Arial" w:cs="Arial"/>
                <w:color w:val="000000"/>
                <w:sz w:val="20"/>
                <w:szCs w:val="20"/>
              </w:rPr>
              <w:t>0.52%</w:t>
            </w:r>
          </w:p>
        </w:tc>
      </w:tr>
      <w:tr w:rsidR="00C90E15" w:rsidRPr="00C90E15" w14:paraId="56DC5778" w14:textId="77777777" w:rsidTr="00C90E15">
        <w:trPr>
          <w:trHeight w:val="255"/>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14:paraId="04C8D07D" w14:textId="77777777" w:rsidR="00C90E15" w:rsidRPr="00C90E15" w:rsidRDefault="00C90E15" w:rsidP="00C90E15">
            <w:pPr>
              <w:rPr>
                <w:rFonts w:ascii="Arial" w:eastAsia="Times New Roman" w:hAnsi="Arial" w:cs="Arial"/>
                <w:color w:val="000000"/>
                <w:sz w:val="20"/>
                <w:szCs w:val="20"/>
              </w:rPr>
            </w:pPr>
            <w:r w:rsidRPr="00C90E15">
              <w:rPr>
                <w:rFonts w:ascii="Arial" w:eastAsia="Times New Roman" w:hAnsi="Arial" w:cs="Arial"/>
                <w:color w:val="000000"/>
                <w:sz w:val="20"/>
                <w:szCs w:val="20"/>
              </w:rPr>
              <w:t>zizaur</w:t>
            </w:r>
          </w:p>
        </w:tc>
        <w:tc>
          <w:tcPr>
            <w:tcW w:w="2131" w:type="dxa"/>
            <w:tcBorders>
              <w:top w:val="nil"/>
              <w:left w:val="nil"/>
              <w:bottom w:val="single" w:sz="4" w:space="0" w:color="auto"/>
              <w:right w:val="single" w:sz="4" w:space="0" w:color="auto"/>
            </w:tcBorders>
            <w:shd w:val="clear" w:color="auto" w:fill="auto"/>
            <w:noWrap/>
            <w:vAlign w:val="bottom"/>
            <w:hideMark/>
          </w:tcPr>
          <w:p w14:paraId="26F30C13" w14:textId="77777777" w:rsidR="00C90E15" w:rsidRPr="00C90E15" w:rsidRDefault="00C90E15" w:rsidP="00C90E15">
            <w:pPr>
              <w:rPr>
                <w:rFonts w:ascii="Arial" w:eastAsia="Times New Roman" w:hAnsi="Arial" w:cs="Arial"/>
                <w:color w:val="000000"/>
                <w:sz w:val="20"/>
                <w:szCs w:val="20"/>
              </w:rPr>
            </w:pPr>
            <w:r w:rsidRPr="00C90E15">
              <w:rPr>
                <w:rFonts w:ascii="Arial" w:eastAsia="Times New Roman" w:hAnsi="Arial" w:cs="Arial"/>
                <w:color w:val="000000"/>
                <w:sz w:val="20"/>
                <w:szCs w:val="20"/>
              </w:rPr>
              <w:t>Golden Alexanders</w:t>
            </w:r>
          </w:p>
        </w:tc>
        <w:tc>
          <w:tcPr>
            <w:tcW w:w="2786" w:type="dxa"/>
            <w:tcBorders>
              <w:top w:val="nil"/>
              <w:left w:val="nil"/>
              <w:bottom w:val="single" w:sz="4" w:space="0" w:color="auto"/>
              <w:right w:val="single" w:sz="4" w:space="0" w:color="auto"/>
            </w:tcBorders>
            <w:shd w:val="clear" w:color="000000" w:fill="A9D08E"/>
            <w:noWrap/>
            <w:vAlign w:val="bottom"/>
            <w:hideMark/>
          </w:tcPr>
          <w:p w14:paraId="55230560" w14:textId="77777777" w:rsidR="00C90E15" w:rsidRPr="00C90E15" w:rsidRDefault="00C90E15" w:rsidP="00C90E15">
            <w:pPr>
              <w:rPr>
                <w:rFonts w:ascii="Arial" w:eastAsia="Times New Roman" w:hAnsi="Arial" w:cs="Arial"/>
                <w:color w:val="000000"/>
                <w:sz w:val="20"/>
                <w:szCs w:val="20"/>
              </w:rPr>
            </w:pPr>
            <w:r w:rsidRPr="00C90E15">
              <w:rPr>
                <w:rFonts w:ascii="Arial" w:eastAsia="Times New Roman" w:hAnsi="Arial" w:cs="Arial"/>
                <w:color w:val="000000"/>
                <w:sz w:val="20"/>
                <w:szCs w:val="20"/>
              </w:rPr>
              <w:t>Zizia aurea</w:t>
            </w:r>
          </w:p>
        </w:tc>
        <w:tc>
          <w:tcPr>
            <w:tcW w:w="779" w:type="dxa"/>
            <w:tcBorders>
              <w:top w:val="nil"/>
              <w:left w:val="nil"/>
              <w:bottom w:val="single" w:sz="4" w:space="0" w:color="auto"/>
              <w:right w:val="single" w:sz="4" w:space="0" w:color="auto"/>
            </w:tcBorders>
            <w:shd w:val="clear" w:color="auto" w:fill="auto"/>
            <w:noWrap/>
            <w:vAlign w:val="bottom"/>
            <w:hideMark/>
          </w:tcPr>
          <w:p w14:paraId="3B9210DD" w14:textId="77777777" w:rsidR="00C90E15" w:rsidRPr="00C90E15" w:rsidRDefault="00C90E15" w:rsidP="00C90E15">
            <w:pPr>
              <w:jc w:val="right"/>
              <w:rPr>
                <w:rFonts w:ascii="Arial" w:eastAsia="Times New Roman" w:hAnsi="Arial" w:cs="Arial"/>
                <w:color w:val="000000"/>
                <w:sz w:val="20"/>
                <w:szCs w:val="20"/>
              </w:rPr>
            </w:pPr>
            <w:r w:rsidRPr="00C90E15">
              <w:rPr>
                <w:rFonts w:ascii="Arial" w:eastAsia="Times New Roman" w:hAnsi="Arial" w:cs="Arial"/>
                <w:color w:val="000000"/>
                <w:sz w:val="20"/>
                <w:szCs w:val="20"/>
              </w:rPr>
              <w:t>0.12</w:t>
            </w:r>
          </w:p>
        </w:tc>
        <w:tc>
          <w:tcPr>
            <w:tcW w:w="996" w:type="dxa"/>
            <w:tcBorders>
              <w:top w:val="nil"/>
              <w:left w:val="nil"/>
              <w:bottom w:val="single" w:sz="4" w:space="0" w:color="auto"/>
              <w:right w:val="single" w:sz="4" w:space="0" w:color="auto"/>
            </w:tcBorders>
            <w:shd w:val="clear" w:color="auto" w:fill="auto"/>
            <w:noWrap/>
            <w:vAlign w:val="bottom"/>
            <w:hideMark/>
          </w:tcPr>
          <w:p w14:paraId="6D9DB1B8" w14:textId="77777777" w:rsidR="00C90E15" w:rsidRPr="00C90E15" w:rsidRDefault="00C90E15" w:rsidP="00C90E15">
            <w:pPr>
              <w:jc w:val="right"/>
              <w:rPr>
                <w:rFonts w:ascii="Arial" w:eastAsia="Times New Roman" w:hAnsi="Arial" w:cs="Arial"/>
                <w:color w:val="000000"/>
                <w:sz w:val="20"/>
                <w:szCs w:val="20"/>
              </w:rPr>
            </w:pPr>
            <w:r w:rsidRPr="00C90E15">
              <w:rPr>
                <w:rFonts w:ascii="Arial" w:eastAsia="Times New Roman" w:hAnsi="Arial" w:cs="Arial"/>
                <w:color w:val="000000"/>
                <w:sz w:val="20"/>
                <w:szCs w:val="20"/>
              </w:rPr>
              <w:t>0.30%</w:t>
            </w:r>
          </w:p>
        </w:tc>
        <w:tc>
          <w:tcPr>
            <w:tcW w:w="916" w:type="dxa"/>
            <w:tcBorders>
              <w:top w:val="nil"/>
              <w:left w:val="nil"/>
              <w:bottom w:val="single" w:sz="4" w:space="0" w:color="auto"/>
              <w:right w:val="single" w:sz="4" w:space="0" w:color="auto"/>
            </w:tcBorders>
            <w:shd w:val="clear" w:color="auto" w:fill="auto"/>
            <w:noWrap/>
            <w:vAlign w:val="bottom"/>
            <w:hideMark/>
          </w:tcPr>
          <w:p w14:paraId="55B7CBF7" w14:textId="77777777" w:rsidR="00C90E15" w:rsidRPr="00C90E15" w:rsidRDefault="00C90E15" w:rsidP="00C90E15">
            <w:pPr>
              <w:jc w:val="right"/>
              <w:rPr>
                <w:rFonts w:ascii="Arial" w:eastAsia="Times New Roman" w:hAnsi="Arial" w:cs="Arial"/>
                <w:color w:val="000000"/>
                <w:sz w:val="20"/>
                <w:szCs w:val="20"/>
              </w:rPr>
            </w:pPr>
            <w:r w:rsidRPr="00C90E15">
              <w:rPr>
                <w:rFonts w:ascii="Arial" w:eastAsia="Times New Roman" w:hAnsi="Arial" w:cs="Arial"/>
                <w:color w:val="000000"/>
                <w:sz w:val="20"/>
                <w:szCs w:val="20"/>
              </w:rPr>
              <w:t>0.48</w:t>
            </w:r>
          </w:p>
        </w:tc>
        <w:tc>
          <w:tcPr>
            <w:tcW w:w="956" w:type="dxa"/>
            <w:tcBorders>
              <w:top w:val="nil"/>
              <w:left w:val="nil"/>
              <w:bottom w:val="single" w:sz="4" w:space="0" w:color="auto"/>
              <w:right w:val="single" w:sz="4" w:space="0" w:color="auto"/>
            </w:tcBorders>
            <w:shd w:val="clear" w:color="auto" w:fill="auto"/>
            <w:noWrap/>
            <w:vAlign w:val="bottom"/>
            <w:hideMark/>
          </w:tcPr>
          <w:p w14:paraId="0718A0C5" w14:textId="77777777" w:rsidR="00C90E15" w:rsidRPr="00C90E15" w:rsidRDefault="00C90E15" w:rsidP="00C90E15">
            <w:pPr>
              <w:jc w:val="right"/>
              <w:rPr>
                <w:rFonts w:ascii="Arial" w:eastAsia="Times New Roman" w:hAnsi="Arial" w:cs="Arial"/>
                <w:color w:val="000000"/>
                <w:sz w:val="20"/>
                <w:szCs w:val="20"/>
              </w:rPr>
            </w:pPr>
            <w:r w:rsidRPr="00C90E15">
              <w:rPr>
                <w:rFonts w:ascii="Arial" w:eastAsia="Times New Roman" w:hAnsi="Arial" w:cs="Arial"/>
                <w:color w:val="000000"/>
                <w:sz w:val="20"/>
                <w:szCs w:val="20"/>
              </w:rPr>
              <w:t>0.74%</w:t>
            </w:r>
          </w:p>
        </w:tc>
      </w:tr>
      <w:tr w:rsidR="00C90E15" w:rsidRPr="00C90E15" w14:paraId="43F43297" w14:textId="77777777" w:rsidTr="00C90E15">
        <w:trPr>
          <w:trHeight w:val="255"/>
        </w:trPr>
        <w:tc>
          <w:tcPr>
            <w:tcW w:w="796" w:type="dxa"/>
            <w:tcBorders>
              <w:top w:val="nil"/>
              <w:left w:val="single" w:sz="4" w:space="0" w:color="auto"/>
              <w:bottom w:val="single" w:sz="4" w:space="0" w:color="auto"/>
              <w:right w:val="single" w:sz="4" w:space="0" w:color="auto"/>
            </w:tcBorders>
            <w:shd w:val="clear" w:color="000000" w:fill="9BC2E6"/>
            <w:noWrap/>
            <w:vAlign w:val="bottom"/>
            <w:hideMark/>
          </w:tcPr>
          <w:p w14:paraId="5E146F62" w14:textId="77777777" w:rsidR="00C90E15" w:rsidRPr="00C90E15" w:rsidRDefault="00C90E15" w:rsidP="00C90E15">
            <w:pPr>
              <w:rPr>
                <w:rFonts w:ascii="Arial" w:eastAsia="Times New Roman" w:hAnsi="Arial" w:cs="Arial"/>
                <w:b/>
                <w:bCs/>
                <w:color w:val="000000"/>
                <w:sz w:val="20"/>
                <w:szCs w:val="20"/>
              </w:rPr>
            </w:pPr>
            <w:r w:rsidRPr="00C90E15">
              <w:rPr>
                <w:rFonts w:ascii="Arial" w:eastAsia="Times New Roman" w:hAnsi="Arial" w:cs="Arial"/>
                <w:b/>
                <w:bCs/>
                <w:color w:val="000000"/>
                <w:sz w:val="20"/>
                <w:szCs w:val="20"/>
              </w:rPr>
              <w:t> </w:t>
            </w:r>
          </w:p>
        </w:tc>
        <w:tc>
          <w:tcPr>
            <w:tcW w:w="2131" w:type="dxa"/>
            <w:tcBorders>
              <w:top w:val="nil"/>
              <w:left w:val="nil"/>
              <w:bottom w:val="single" w:sz="4" w:space="0" w:color="auto"/>
              <w:right w:val="single" w:sz="4" w:space="0" w:color="auto"/>
            </w:tcBorders>
            <w:shd w:val="clear" w:color="000000" w:fill="9BC2E6"/>
            <w:noWrap/>
            <w:vAlign w:val="bottom"/>
            <w:hideMark/>
          </w:tcPr>
          <w:p w14:paraId="5101E5CE" w14:textId="77777777" w:rsidR="00C90E15" w:rsidRPr="00C90E15" w:rsidRDefault="00C90E15" w:rsidP="00C90E15">
            <w:pPr>
              <w:rPr>
                <w:rFonts w:ascii="Arial" w:eastAsia="Times New Roman" w:hAnsi="Arial" w:cs="Arial"/>
                <w:b/>
                <w:bCs/>
                <w:color w:val="000000"/>
                <w:sz w:val="20"/>
                <w:szCs w:val="20"/>
              </w:rPr>
            </w:pPr>
            <w:r w:rsidRPr="00C90E15">
              <w:rPr>
                <w:rFonts w:ascii="Arial" w:eastAsia="Times New Roman" w:hAnsi="Arial" w:cs="Arial"/>
                <w:b/>
                <w:bCs/>
                <w:color w:val="000000"/>
                <w:sz w:val="20"/>
                <w:szCs w:val="20"/>
              </w:rPr>
              <w:t> </w:t>
            </w:r>
          </w:p>
        </w:tc>
        <w:tc>
          <w:tcPr>
            <w:tcW w:w="2786" w:type="dxa"/>
            <w:tcBorders>
              <w:top w:val="nil"/>
              <w:left w:val="nil"/>
              <w:bottom w:val="single" w:sz="4" w:space="0" w:color="auto"/>
              <w:right w:val="single" w:sz="4" w:space="0" w:color="auto"/>
            </w:tcBorders>
            <w:shd w:val="clear" w:color="000000" w:fill="9BC2E6"/>
            <w:noWrap/>
            <w:vAlign w:val="bottom"/>
            <w:hideMark/>
          </w:tcPr>
          <w:p w14:paraId="50D9FC8E" w14:textId="77777777" w:rsidR="00C90E15" w:rsidRPr="00C90E15" w:rsidRDefault="00C90E15" w:rsidP="00C90E15">
            <w:pPr>
              <w:rPr>
                <w:rFonts w:ascii="Arial" w:eastAsia="Times New Roman" w:hAnsi="Arial" w:cs="Arial"/>
                <w:b/>
                <w:bCs/>
                <w:color w:val="000000"/>
                <w:sz w:val="20"/>
                <w:szCs w:val="20"/>
              </w:rPr>
            </w:pPr>
            <w:r w:rsidRPr="00C90E15">
              <w:rPr>
                <w:rFonts w:ascii="Arial" w:eastAsia="Times New Roman" w:hAnsi="Arial" w:cs="Arial"/>
                <w:b/>
                <w:bCs/>
                <w:color w:val="000000"/>
                <w:sz w:val="20"/>
                <w:szCs w:val="20"/>
              </w:rPr>
              <w:t>Forbs Subtotal</w:t>
            </w:r>
          </w:p>
        </w:tc>
        <w:tc>
          <w:tcPr>
            <w:tcW w:w="779" w:type="dxa"/>
            <w:tcBorders>
              <w:top w:val="nil"/>
              <w:left w:val="nil"/>
              <w:bottom w:val="single" w:sz="4" w:space="0" w:color="auto"/>
              <w:right w:val="single" w:sz="4" w:space="0" w:color="auto"/>
            </w:tcBorders>
            <w:shd w:val="clear" w:color="000000" w:fill="9BC2E6"/>
            <w:noWrap/>
            <w:vAlign w:val="bottom"/>
            <w:hideMark/>
          </w:tcPr>
          <w:p w14:paraId="55BAC2EE" w14:textId="77777777" w:rsidR="00C90E15" w:rsidRPr="00C90E15" w:rsidRDefault="00C90E15" w:rsidP="00C90E15">
            <w:pPr>
              <w:jc w:val="right"/>
              <w:rPr>
                <w:rFonts w:ascii="Arial" w:eastAsia="Times New Roman" w:hAnsi="Arial" w:cs="Arial"/>
                <w:b/>
                <w:bCs/>
                <w:color w:val="000000"/>
                <w:sz w:val="20"/>
                <w:szCs w:val="20"/>
              </w:rPr>
            </w:pPr>
            <w:r w:rsidRPr="00C90E15">
              <w:rPr>
                <w:rFonts w:ascii="Arial" w:eastAsia="Times New Roman" w:hAnsi="Arial" w:cs="Arial"/>
                <w:b/>
                <w:bCs/>
                <w:color w:val="000000"/>
                <w:sz w:val="20"/>
                <w:szCs w:val="20"/>
              </w:rPr>
              <w:t>0.75</w:t>
            </w:r>
          </w:p>
        </w:tc>
        <w:tc>
          <w:tcPr>
            <w:tcW w:w="996" w:type="dxa"/>
            <w:tcBorders>
              <w:top w:val="nil"/>
              <w:left w:val="nil"/>
              <w:bottom w:val="single" w:sz="4" w:space="0" w:color="auto"/>
              <w:right w:val="single" w:sz="4" w:space="0" w:color="auto"/>
            </w:tcBorders>
            <w:shd w:val="clear" w:color="000000" w:fill="9BC2E6"/>
            <w:noWrap/>
            <w:vAlign w:val="bottom"/>
            <w:hideMark/>
          </w:tcPr>
          <w:p w14:paraId="78D4FB26" w14:textId="77777777" w:rsidR="00C90E15" w:rsidRPr="00C90E15" w:rsidRDefault="00C90E15" w:rsidP="00C90E15">
            <w:pPr>
              <w:jc w:val="right"/>
              <w:rPr>
                <w:rFonts w:ascii="Arial" w:eastAsia="Times New Roman" w:hAnsi="Arial" w:cs="Arial"/>
                <w:b/>
                <w:bCs/>
                <w:color w:val="000000"/>
                <w:sz w:val="20"/>
                <w:szCs w:val="20"/>
              </w:rPr>
            </w:pPr>
            <w:r w:rsidRPr="00C90E15">
              <w:rPr>
                <w:rFonts w:ascii="Arial" w:eastAsia="Times New Roman" w:hAnsi="Arial" w:cs="Arial"/>
                <w:b/>
                <w:bCs/>
                <w:color w:val="000000"/>
                <w:sz w:val="20"/>
                <w:szCs w:val="20"/>
              </w:rPr>
              <w:t>1.91%</w:t>
            </w:r>
          </w:p>
        </w:tc>
        <w:tc>
          <w:tcPr>
            <w:tcW w:w="916" w:type="dxa"/>
            <w:tcBorders>
              <w:top w:val="nil"/>
              <w:left w:val="nil"/>
              <w:bottom w:val="single" w:sz="4" w:space="0" w:color="auto"/>
              <w:right w:val="single" w:sz="4" w:space="0" w:color="auto"/>
            </w:tcBorders>
            <w:shd w:val="clear" w:color="000000" w:fill="9BC2E6"/>
            <w:noWrap/>
            <w:vAlign w:val="bottom"/>
            <w:hideMark/>
          </w:tcPr>
          <w:p w14:paraId="1DB3E714" w14:textId="77777777" w:rsidR="00C90E15" w:rsidRPr="00C90E15" w:rsidRDefault="00C90E15" w:rsidP="00C90E15">
            <w:pPr>
              <w:jc w:val="right"/>
              <w:rPr>
                <w:rFonts w:ascii="Arial" w:eastAsia="Times New Roman" w:hAnsi="Arial" w:cs="Arial"/>
                <w:b/>
                <w:bCs/>
                <w:color w:val="000000"/>
                <w:sz w:val="20"/>
                <w:szCs w:val="20"/>
              </w:rPr>
            </w:pPr>
            <w:r w:rsidRPr="00C90E15">
              <w:rPr>
                <w:rFonts w:ascii="Arial" w:eastAsia="Times New Roman" w:hAnsi="Arial" w:cs="Arial"/>
                <w:b/>
                <w:bCs/>
                <w:color w:val="000000"/>
                <w:sz w:val="20"/>
                <w:szCs w:val="20"/>
              </w:rPr>
              <w:t>6.42</w:t>
            </w:r>
          </w:p>
        </w:tc>
        <w:tc>
          <w:tcPr>
            <w:tcW w:w="956" w:type="dxa"/>
            <w:tcBorders>
              <w:top w:val="nil"/>
              <w:left w:val="nil"/>
              <w:bottom w:val="single" w:sz="4" w:space="0" w:color="auto"/>
              <w:right w:val="single" w:sz="4" w:space="0" w:color="auto"/>
            </w:tcBorders>
            <w:shd w:val="clear" w:color="000000" w:fill="9BC2E6"/>
            <w:noWrap/>
            <w:vAlign w:val="bottom"/>
            <w:hideMark/>
          </w:tcPr>
          <w:p w14:paraId="19B4B0ED" w14:textId="77777777" w:rsidR="00C90E15" w:rsidRPr="00C90E15" w:rsidRDefault="00C90E15" w:rsidP="00C90E15">
            <w:pPr>
              <w:jc w:val="right"/>
              <w:rPr>
                <w:rFonts w:ascii="Arial" w:eastAsia="Times New Roman" w:hAnsi="Arial" w:cs="Arial"/>
                <w:b/>
                <w:bCs/>
                <w:color w:val="000000"/>
                <w:sz w:val="20"/>
                <w:szCs w:val="20"/>
              </w:rPr>
            </w:pPr>
            <w:r w:rsidRPr="00C90E15">
              <w:rPr>
                <w:rFonts w:ascii="Arial" w:eastAsia="Times New Roman" w:hAnsi="Arial" w:cs="Arial"/>
                <w:b/>
                <w:bCs/>
                <w:color w:val="000000"/>
                <w:sz w:val="20"/>
                <w:szCs w:val="20"/>
              </w:rPr>
              <w:t>9.78%</w:t>
            </w:r>
          </w:p>
        </w:tc>
      </w:tr>
      <w:tr w:rsidR="00C90E15" w:rsidRPr="00C90E15" w14:paraId="386EA428" w14:textId="77777777" w:rsidTr="00C90E15">
        <w:trPr>
          <w:trHeight w:val="255"/>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14:paraId="0A459111" w14:textId="77777777" w:rsidR="00C90E15" w:rsidRPr="00C90E15" w:rsidRDefault="00C90E15" w:rsidP="00C90E15">
            <w:pPr>
              <w:rPr>
                <w:rFonts w:ascii="Arial" w:eastAsia="Times New Roman" w:hAnsi="Arial" w:cs="Arial"/>
                <w:color w:val="000000"/>
                <w:sz w:val="20"/>
                <w:szCs w:val="20"/>
              </w:rPr>
            </w:pPr>
            <w:r w:rsidRPr="00C90E15">
              <w:rPr>
                <w:rFonts w:ascii="Arial" w:eastAsia="Times New Roman" w:hAnsi="Arial" w:cs="Arial"/>
                <w:color w:val="000000"/>
                <w:sz w:val="20"/>
                <w:szCs w:val="20"/>
              </w:rPr>
              <w:t>cover</w:t>
            </w:r>
          </w:p>
        </w:tc>
        <w:tc>
          <w:tcPr>
            <w:tcW w:w="2131" w:type="dxa"/>
            <w:tcBorders>
              <w:top w:val="nil"/>
              <w:left w:val="nil"/>
              <w:bottom w:val="single" w:sz="4" w:space="0" w:color="auto"/>
              <w:right w:val="single" w:sz="4" w:space="0" w:color="auto"/>
            </w:tcBorders>
            <w:shd w:val="clear" w:color="auto" w:fill="auto"/>
            <w:noWrap/>
            <w:vAlign w:val="bottom"/>
            <w:hideMark/>
          </w:tcPr>
          <w:p w14:paraId="29DAF439" w14:textId="77777777" w:rsidR="00C90E15" w:rsidRPr="00C90E15" w:rsidRDefault="00C90E15" w:rsidP="00C90E15">
            <w:pPr>
              <w:rPr>
                <w:rFonts w:ascii="Arial" w:eastAsia="Times New Roman" w:hAnsi="Arial" w:cs="Arial"/>
                <w:color w:val="000000"/>
                <w:sz w:val="20"/>
                <w:szCs w:val="20"/>
              </w:rPr>
            </w:pPr>
            <w:r w:rsidRPr="00C90E15">
              <w:rPr>
                <w:rFonts w:ascii="Arial" w:eastAsia="Times New Roman" w:hAnsi="Arial" w:cs="Arial"/>
                <w:color w:val="000000"/>
                <w:sz w:val="20"/>
                <w:szCs w:val="20"/>
              </w:rPr>
              <w:t>Oats/Winter Wheat</w:t>
            </w:r>
          </w:p>
        </w:tc>
        <w:tc>
          <w:tcPr>
            <w:tcW w:w="2786" w:type="dxa"/>
            <w:tcBorders>
              <w:top w:val="nil"/>
              <w:left w:val="nil"/>
              <w:bottom w:val="single" w:sz="4" w:space="0" w:color="auto"/>
              <w:right w:val="single" w:sz="4" w:space="0" w:color="auto"/>
            </w:tcBorders>
            <w:shd w:val="clear" w:color="000000" w:fill="A9D08E"/>
            <w:noWrap/>
            <w:vAlign w:val="bottom"/>
            <w:hideMark/>
          </w:tcPr>
          <w:p w14:paraId="4FD7E747" w14:textId="77777777" w:rsidR="00C90E15" w:rsidRPr="00C90E15" w:rsidRDefault="00C90E15" w:rsidP="00C90E15">
            <w:pPr>
              <w:rPr>
                <w:rFonts w:ascii="Arial" w:eastAsia="Times New Roman" w:hAnsi="Arial" w:cs="Arial"/>
                <w:color w:val="000000"/>
                <w:sz w:val="20"/>
                <w:szCs w:val="20"/>
              </w:rPr>
            </w:pPr>
            <w:r w:rsidRPr="00C90E15">
              <w:rPr>
                <w:rFonts w:ascii="Arial" w:eastAsia="Times New Roman" w:hAnsi="Arial" w:cs="Arial"/>
                <w:color w:val="000000"/>
                <w:sz w:val="20"/>
                <w:szCs w:val="20"/>
              </w:rPr>
              <w:t>Avena sativa/Triticum aestivum</w:t>
            </w:r>
          </w:p>
        </w:tc>
        <w:tc>
          <w:tcPr>
            <w:tcW w:w="779" w:type="dxa"/>
            <w:tcBorders>
              <w:top w:val="nil"/>
              <w:left w:val="nil"/>
              <w:bottom w:val="single" w:sz="4" w:space="0" w:color="auto"/>
              <w:right w:val="single" w:sz="4" w:space="0" w:color="auto"/>
            </w:tcBorders>
            <w:shd w:val="clear" w:color="auto" w:fill="auto"/>
            <w:noWrap/>
            <w:vAlign w:val="bottom"/>
            <w:hideMark/>
          </w:tcPr>
          <w:p w14:paraId="28D06DF4" w14:textId="77777777" w:rsidR="00C90E15" w:rsidRPr="00C90E15" w:rsidRDefault="00C90E15" w:rsidP="00C90E15">
            <w:pPr>
              <w:jc w:val="right"/>
              <w:rPr>
                <w:rFonts w:ascii="Arial" w:eastAsia="Times New Roman" w:hAnsi="Arial" w:cs="Arial"/>
                <w:color w:val="000000"/>
                <w:sz w:val="20"/>
                <w:szCs w:val="20"/>
              </w:rPr>
            </w:pPr>
            <w:r w:rsidRPr="00C90E15">
              <w:rPr>
                <w:rFonts w:ascii="Arial" w:eastAsia="Times New Roman" w:hAnsi="Arial" w:cs="Arial"/>
                <w:color w:val="000000"/>
                <w:sz w:val="20"/>
                <w:szCs w:val="20"/>
              </w:rPr>
              <w:t>25.00</w:t>
            </w:r>
          </w:p>
        </w:tc>
        <w:tc>
          <w:tcPr>
            <w:tcW w:w="996" w:type="dxa"/>
            <w:tcBorders>
              <w:top w:val="nil"/>
              <w:left w:val="nil"/>
              <w:bottom w:val="single" w:sz="4" w:space="0" w:color="auto"/>
              <w:right w:val="single" w:sz="4" w:space="0" w:color="auto"/>
            </w:tcBorders>
            <w:shd w:val="clear" w:color="auto" w:fill="auto"/>
            <w:noWrap/>
            <w:vAlign w:val="bottom"/>
            <w:hideMark/>
          </w:tcPr>
          <w:p w14:paraId="5F16F757" w14:textId="77777777" w:rsidR="00C90E15" w:rsidRPr="00C90E15" w:rsidRDefault="00C90E15" w:rsidP="00C90E15">
            <w:pPr>
              <w:jc w:val="right"/>
              <w:rPr>
                <w:rFonts w:ascii="Arial" w:eastAsia="Times New Roman" w:hAnsi="Arial" w:cs="Arial"/>
                <w:color w:val="000000"/>
                <w:sz w:val="20"/>
                <w:szCs w:val="20"/>
              </w:rPr>
            </w:pPr>
            <w:r w:rsidRPr="00C90E15">
              <w:rPr>
                <w:rFonts w:ascii="Arial" w:eastAsia="Times New Roman" w:hAnsi="Arial" w:cs="Arial"/>
                <w:color w:val="000000"/>
                <w:sz w:val="20"/>
                <w:szCs w:val="20"/>
              </w:rPr>
              <w:t>63.53%</w:t>
            </w:r>
          </w:p>
        </w:tc>
        <w:tc>
          <w:tcPr>
            <w:tcW w:w="916" w:type="dxa"/>
            <w:tcBorders>
              <w:top w:val="nil"/>
              <w:left w:val="nil"/>
              <w:bottom w:val="single" w:sz="4" w:space="0" w:color="auto"/>
              <w:right w:val="single" w:sz="4" w:space="0" w:color="auto"/>
            </w:tcBorders>
            <w:shd w:val="clear" w:color="auto" w:fill="auto"/>
            <w:noWrap/>
            <w:vAlign w:val="bottom"/>
            <w:hideMark/>
          </w:tcPr>
          <w:p w14:paraId="0F1BAC4F" w14:textId="77777777" w:rsidR="00C90E15" w:rsidRPr="00C90E15" w:rsidRDefault="00C90E15" w:rsidP="00C90E15">
            <w:pPr>
              <w:jc w:val="right"/>
              <w:rPr>
                <w:rFonts w:ascii="Arial" w:eastAsia="Times New Roman" w:hAnsi="Arial" w:cs="Arial"/>
                <w:color w:val="000000"/>
                <w:sz w:val="20"/>
                <w:szCs w:val="20"/>
              </w:rPr>
            </w:pPr>
            <w:r w:rsidRPr="00C90E15">
              <w:rPr>
                <w:rFonts w:ascii="Arial" w:eastAsia="Times New Roman" w:hAnsi="Arial" w:cs="Arial"/>
                <w:color w:val="000000"/>
                <w:sz w:val="20"/>
                <w:szCs w:val="20"/>
              </w:rPr>
              <w:t>11.14</w:t>
            </w:r>
          </w:p>
        </w:tc>
        <w:tc>
          <w:tcPr>
            <w:tcW w:w="956" w:type="dxa"/>
            <w:tcBorders>
              <w:top w:val="nil"/>
              <w:left w:val="nil"/>
              <w:bottom w:val="single" w:sz="4" w:space="0" w:color="auto"/>
              <w:right w:val="single" w:sz="4" w:space="0" w:color="auto"/>
            </w:tcBorders>
            <w:shd w:val="clear" w:color="auto" w:fill="auto"/>
            <w:noWrap/>
            <w:vAlign w:val="bottom"/>
            <w:hideMark/>
          </w:tcPr>
          <w:p w14:paraId="33AE1529" w14:textId="77777777" w:rsidR="00C90E15" w:rsidRPr="00C90E15" w:rsidRDefault="00C90E15" w:rsidP="00C90E15">
            <w:pPr>
              <w:jc w:val="right"/>
              <w:rPr>
                <w:rFonts w:ascii="Arial" w:eastAsia="Times New Roman" w:hAnsi="Arial" w:cs="Arial"/>
                <w:color w:val="000000"/>
                <w:sz w:val="20"/>
                <w:szCs w:val="20"/>
              </w:rPr>
            </w:pPr>
            <w:r w:rsidRPr="00C90E15">
              <w:rPr>
                <w:rFonts w:ascii="Arial" w:eastAsia="Times New Roman" w:hAnsi="Arial" w:cs="Arial"/>
                <w:color w:val="000000"/>
                <w:sz w:val="20"/>
                <w:szCs w:val="20"/>
              </w:rPr>
              <w:t>16.97%</w:t>
            </w:r>
          </w:p>
        </w:tc>
      </w:tr>
      <w:tr w:rsidR="00C90E15" w:rsidRPr="00C90E15" w14:paraId="2C28CFBB" w14:textId="77777777" w:rsidTr="00C90E15">
        <w:trPr>
          <w:trHeight w:val="255"/>
        </w:trPr>
        <w:tc>
          <w:tcPr>
            <w:tcW w:w="796" w:type="dxa"/>
            <w:tcBorders>
              <w:top w:val="nil"/>
              <w:left w:val="single" w:sz="4" w:space="0" w:color="auto"/>
              <w:bottom w:val="single" w:sz="4" w:space="0" w:color="auto"/>
              <w:right w:val="single" w:sz="4" w:space="0" w:color="auto"/>
            </w:tcBorders>
            <w:shd w:val="clear" w:color="000000" w:fill="9BC2E6"/>
            <w:noWrap/>
            <w:vAlign w:val="bottom"/>
            <w:hideMark/>
          </w:tcPr>
          <w:p w14:paraId="079C5958" w14:textId="77777777" w:rsidR="00C90E15" w:rsidRPr="00C90E15" w:rsidRDefault="00C90E15" w:rsidP="00C90E15">
            <w:pPr>
              <w:rPr>
                <w:rFonts w:ascii="Arial" w:eastAsia="Times New Roman" w:hAnsi="Arial" w:cs="Arial"/>
                <w:b/>
                <w:bCs/>
                <w:color w:val="000000"/>
                <w:sz w:val="20"/>
                <w:szCs w:val="20"/>
              </w:rPr>
            </w:pPr>
            <w:r w:rsidRPr="00C90E15">
              <w:rPr>
                <w:rFonts w:ascii="Arial" w:eastAsia="Times New Roman" w:hAnsi="Arial" w:cs="Arial"/>
                <w:b/>
                <w:bCs/>
                <w:color w:val="000000"/>
                <w:sz w:val="20"/>
                <w:szCs w:val="20"/>
              </w:rPr>
              <w:t> </w:t>
            </w:r>
          </w:p>
        </w:tc>
        <w:tc>
          <w:tcPr>
            <w:tcW w:w="2131" w:type="dxa"/>
            <w:tcBorders>
              <w:top w:val="nil"/>
              <w:left w:val="nil"/>
              <w:bottom w:val="single" w:sz="4" w:space="0" w:color="auto"/>
              <w:right w:val="single" w:sz="4" w:space="0" w:color="auto"/>
            </w:tcBorders>
            <w:shd w:val="clear" w:color="000000" w:fill="9BC2E6"/>
            <w:noWrap/>
            <w:vAlign w:val="bottom"/>
            <w:hideMark/>
          </w:tcPr>
          <w:p w14:paraId="141C2B09" w14:textId="77777777" w:rsidR="00C90E15" w:rsidRPr="00C90E15" w:rsidRDefault="00C90E15" w:rsidP="00C90E15">
            <w:pPr>
              <w:rPr>
                <w:rFonts w:ascii="Arial" w:eastAsia="Times New Roman" w:hAnsi="Arial" w:cs="Arial"/>
                <w:b/>
                <w:bCs/>
                <w:color w:val="000000"/>
                <w:sz w:val="20"/>
                <w:szCs w:val="20"/>
              </w:rPr>
            </w:pPr>
            <w:r w:rsidRPr="00C90E15">
              <w:rPr>
                <w:rFonts w:ascii="Arial" w:eastAsia="Times New Roman" w:hAnsi="Arial" w:cs="Arial"/>
                <w:b/>
                <w:bCs/>
                <w:color w:val="000000"/>
                <w:sz w:val="20"/>
                <w:szCs w:val="20"/>
              </w:rPr>
              <w:t> </w:t>
            </w:r>
          </w:p>
        </w:tc>
        <w:tc>
          <w:tcPr>
            <w:tcW w:w="2786" w:type="dxa"/>
            <w:tcBorders>
              <w:top w:val="nil"/>
              <w:left w:val="nil"/>
              <w:bottom w:val="single" w:sz="4" w:space="0" w:color="auto"/>
              <w:right w:val="single" w:sz="4" w:space="0" w:color="auto"/>
            </w:tcBorders>
            <w:shd w:val="clear" w:color="000000" w:fill="9BC2E6"/>
            <w:noWrap/>
            <w:vAlign w:val="bottom"/>
            <w:hideMark/>
          </w:tcPr>
          <w:p w14:paraId="17ABB63D" w14:textId="77777777" w:rsidR="00C90E15" w:rsidRPr="00C90E15" w:rsidRDefault="00C90E15" w:rsidP="00C90E15">
            <w:pPr>
              <w:rPr>
                <w:rFonts w:ascii="Arial" w:eastAsia="Times New Roman" w:hAnsi="Arial" w:cs="Arial"/>
                <w:b/>
                <w:bCs/>
                <w:color w:val="000000"/>
                <w:sz w:val="20"/>
                <w:szCs w:val="20"/>
              </w:rPr>
            </w:pPr>
            <w:r w:rsidRPr="00C90E15">
              <w:rPr>
                <w:rFonts w:ascii="Arial" w:eastAsia="Times New Roman" w:hAnsi="Arial" w:cs="Arial"/>
                <w:b/>
                <w:bCs/>
                <w:color w:val="000000"/>
                <w:sz w:val="20"/>
                <w:szCs w:val="20"/>
              </w:rPr>
              <w:t>Cover Crop Subtotal</w:t>
            </w:r>
          </w:p>
        </w:tc>
        <w:tc>
          <w:tcPr>
            <w:tcW w:w="779" w:type="dxa"/>
            <w:tcBorders>
              <w:top w:val="nil"/>
              <w:left w:val="nil"/>
              <w:bottom w:val="single" w:sz="4" w:space="0" w:color="auto"/>
              <w:right w:val="single" w:sz="4" w:space="0" w:color="auto"/>
            </w:tcBorders>
            <w:shd w:val="clear" w:color="000000" w:fill="9BC2E6"/>
            <w:noWrap/>
            <w:vAlign w:val="bottom"/>
            <w:hideMark/>
          </w:tcPr>
          <w:p w14:paraId="317AFDF4" w14:textId="77777777" w:rsidR="00C90E15" w:rsidRPr="00C90E15" w:rsidRDefault="00C90E15" w:rsidP="00C90E15">
            <w:pPr>
              <w:jc w:val="right"/>
              <w:rPr>
                <w:rFonts w:ascii="Arial" w:eastAsia="Times New Roman" w:hAnsi="Arial" w:cs="Arial"/>
                <w:b/>
                <w:bCs/>
                <w:color w:val="000000"/>
                <w:sz w:val="20"/>
                <w:szCs w:val="20"/>
              </w:rPr>
            </w:pPr>
            <w:r w:rsidRPr="00C90E15">
              <w:rPr>
                <w:rFonts w:ascii="Arial" w:eastAsia="Times New Roman" w:hAnsi="Arial" w:cs="Arial"/>
                <w:b/>
                <w:bCs/>
                <w:color w:val="000000"/>
                <w:sz w:val="20"/>
                <w:szCs w:val="20"/>
              </w:rPr>
              <w:t>25.00</w:t>
            </w:r>
          </w:p>
        </w:tc>
        <w:tc>
          <w:tcPr>
            <w:tcW w:w="996" w:type="dxa"/>
            <w:tcBorders>
              <w:top w:val="nil"/>
              <w:left w:val="nil"/>
              <w:bottom w:val="single" w:sz="4" w:space="0" w:color="auto"/>
              <w:right w:val="single" w:sz="4" w:space="0" w:color="auto"/>
            </w:tcBorders>
            <w:shd w:val="clear" w:color="000000" w:fill="9BC2E6"/>
            <w:noWrap/>
            <w:vAlign w:val="bottom"/>
            <w:hideMark/>
          </w:tcPr>
          <w:p w14:paraId="566D5188" w14:textId="77777777" w:rsidR="00C90E15" w:rsidRPr="00C90E15" w:rsidRDefault="00C90E15" w:rsidP="00C90E15">
            <w:pPr>
              <w:jc w:val="right"/>
              <w:rPr>
                <w:rFonts w:ascii="Arial" w:eastAsia="Times New Roman" w:hAnsi="Arial" w:cs="Arial"/>
                <w:b/>
                <w:bCs/>
                <w:color w:val="000000"/>
                <w:sz w:val="20"/>
                <w:szCs w:val="20"/>
              </w:rPr>
            </w:pPr>
            <w:r w:rsidRPr="00C90E15">
              <w:rPr>
                <w:rFonts w:ascii="Arial" w:eastAsia="Times New Roman" w:hAnsi="Arial" w:cs="Arial"/>
                <w:b/>
                <w:bCs/>
                <w:color w:val="000000"/>
                <w:sz w:val="20"/>
                <w:szCs w:val="20"/>
              </w:rPr>
              <w:t>63.53%</w:t>
            </w:r>
          </w:p>
        </w:tc>
        <w:tc>
          <w:tcPr>
            <w:tcW w:w="916" w:type="dxa"/>
            <w:tcBorders>
              <w:top w:val="nil"/>
              <w:left w:val="nil"/>
              <w:bottom w:val="single" w:sz="4" w:space="0" w:color="auto"/>
              <w:right w:val="single" w:sz="4" w:space="0" w:color="auto"/>
            </w:tcBorders>
            <w:shd w:val="clear" w:color="000000" w:fill="9BC2E6"/>
            <w:noWrap/>
            <w:vAlign w:val="bottom"/>
            <w:hideMark/>
          </w:tcPr>
          <w:p w14:paraId="3ADDAAB8" w14:textId="77777777" w:rsidR="00C90E15" w:rsidRPr="00C90E15" w:rsidRDefault="00C90E15" w:rsidP="00C90E15">
            <w:pPr>
              <w:jc w:val="right"/>
              <w:rPr>
                <w:rFonts w:ascii="Arial" w:eastAsia="Times New Roman" w:hAnsi="Arial" w:cs="Arial"/>
                <w:b/>
                <w:bCs/>
                <w:color w:val="000000"/>
                <w:sz w:val="20"/>
                <w:szCs w:val="20"/>
              </w:rPr>
            </w:pPr>
            <w:r w:rsidRPr="00C90E15">
              <w:rPr>
                <w:rFonts w:ascii="Arial" w:eastAsia="Times New Roman" w:hAnsi="Arial" w:cs="Arial"/>
                <w:b/>
                <w:bCs/>
                <w:color w:val="000000"/>
                <w:sz w:val="20"/>
                <w:szCs w:val="20"/>
              </w:rPr>
              <w:t>11.14</w:t>
            </w:r>
          </w:p>
        </w:tc>
        <w:tc>
          <w:tcPr>
            <w:tcW w:w="956" w:type="dxa"/>
            <w:tcBorders>
              <w:top w:val="nil"/>
              <w:left w:val="nil"/>
              <w:bottom w:val="single" w:sz="4" w:space="0" w:color="auto"/>
              <w:right w:val="single" w:sz="4" w:space="0" w:color="auto"/>
            </w:tcBorders>
            <w:shd w:val="clear" w:color="000000" w:fill="9BC2E6"/>
            <w:noWrap/>
            <w:vAlign w:val="bottom"/>
            <w:hideMark/>
          </w:tcPr>
          <w:p w14:paraId="64EB264A" w14:textId="77777777" w:rsidR="00C90E15" w:rsidRPr="00C90E15" w:rsidRDefault="00C90E15" w:rsidP="00C90E15">
            <w:pPr>
              <w:jc w:val="right"/>
              <w:rPr>
                <w:rFonts w:ascii="Arial" w:eastAsia="Times New Roman" w:hAnsi="Arial" w:cs="Arial"/>
                <w:b/>
                <w:bCs/>
                <w:color w:val="000000"/>
                <w:sz w:val="20"/>
                <w:szCs w:val="20"/>
              </w:rPr>
            </w:pPr>
            <w:r w:rsidRPr="00C90E15">
              <w:rPr>
                <w:rFonts w:ascii="Arial" w:eastAsia="Times New Roman" w:hAnsi="Arial" w:cs="Arial"/>
                <w:b/>
                <w:bCs/>
                <w:color w:val="000000"/>
                <w:sz w:val="20"/>
                <w:szCs w:val="20"/>
              </w:rPr>
              <w:t>16.97%</w:t>
            </w:r>
          </w:p>
        </w:tc>
      </w:tr>
      <w:tr w:rsidR="00C90E15" w:rsidRPr="00C90E15" w14:paraId="5290DCA4" w14:textId="77777777" w:rsidTr="00C90E15">
        <w:trPr>
          <w:trHeight w:val="255"/>
        </w:trPr>
        <w:tc>
          <w:tcPr>
            <w:tcW w:w="796" w:type="dxa"/>
            <w:tcBorders>
              <w:top w:val="nil"/>
              <w:left w:val="single" w:sz="4" w:space="0" w:color="auto"/>
              <w:bottom w:val="single" w:sz="4" w:space="0" w:color="auto"/>
              <w:right w:val="single" w:sz="4" w:space="0" w:color="auto"/>
            </w:tcBorders>
            <w:shd w:val="clear" w:color="000000" w:fill="9BC2E6"/>
            <w:noWrap/>
            <w:vAlign w:val="bottom"/>
            <w:hideMark/>
          </w:tcPr>
          <w:p w14:paraId="34B61386" w14:textId="77777777" w:rsidR="00C90E15" w:rsidRPr="00C90E15" w:rsidRDefault="00C90E15" w:rsidP="00C90E15">
            <w:pPr>
              <w:rPr>
                <w:rFonts w:ascii="Arial" w:eastAsia="Times New Roman" w:hAnsi="Arial" w:cs="Arial"/>
                <w:b/>
                <w:bCs/>
                <w:color w:val="000000"/>
                <w:sz w:val="20"/>
                <w:szCs w:val="20"/>
              </w:rPr>
            </w:pPr>
            <w:r w:rsidRPr="00C90E15">
              <w:rPr>
                <w:rFonts w:ascii="Arial" w:eastAsia="Times New Roman" w:hAnsi="Arial" w:cs="Arial"/>
                <w:b/>
                <w:bCs/>
                <w:color w:val="000000"/>
                <w:sz w:val="20"/>
                <w:szCs w:val="20"/>
              </w:rPr>
              <w:t> </w:t>
            </w:r>
          </w:p>
        </w:tc>
        <w:tc>
          <w:tcPr>
            <w:tcW w:w="2131" w:type="dxa"/>
            <w:tcBorders>
              <w:top w:val="nil"/>
              <w:left w:val="nil"/>
              <w:bottom w:val="single" w:sz="4" w:space="0" w:color="auto"/>
              <w:right w:val="single" w:sz="4" w:space="0" w:color="auto"/>
            </w:tcBorders>
            <w:shd w:val="clear" w:color="000000" w:fill="9BC2E6"/>
            <w:noWrap/>
            <w:vAlign w:val="bottom"/>
            <w:hideMark/>
          </w:tcPr>
          <w:p w14:paraId="4817C64F" w14:textId="77777777" w:rsidR="00C90E15" w:rsidRPr="00C90E15" w:rsidRDefault="00C90E15" w:rsidP="00C90E15">
            <w:pPr>
              <w:rPr>
                <w:rFonts w:ascii="Arial" w:eastAsia="Times New Roman" w:hAnsi="Arial" w:cs="Arial"/>
                <w:b/>
                <w:bCs/>
                <w:color w:val="000000"/>
                <w:sz w:val="20"/>
                <w:szCs w:val="20"/>
              </w:rPr>
            </w:pPr>
            <w:r w:rsidRPr="00C90E15">
              <w:rPr>
                <w:rFonts w:ascii="Arial" w:eastAsia="Times New Roman" w:hAnsi="Arial" w:cs="Arial"/>
                <w:b/>
                <w:bCs/>
                <w:color w:val="000000"/>
                <w:sz w:val="20"/>
                <w:szCs w:val="20"/>
              </w:rPr>
              <w:t> </w:t>
            </w:r>
          </w:p>
        </w:tc>
        <w:tc>
          <w:tcPr>
            <w:tcW w:w="2786" w:type="dxa"/>
            <w:tcBorders>
              <w:top w:val="nil"/>
              <w:left w:val="nil"/>
              <w:bottom w:val="single" w:sz="4" w:space="0" w:color="auto"/>
              <w:right w:val="single" w:sz="4" w:space="0" w:color="auto"/>
            </w:tcBorders>
            <w:shd w:val="clear" w:color="000000" w:fill="9BC2E6"/>
            <w:noWrap/>
            <w:vAlign w:val="bottom"/>
            <w:hideMark/>
          </w:tcPr>
          <w:p w14:paraId="531F9B3E" w14:textId="77777777" w:rsidR="00C90E15" w:rsidRPr="00C90E15" w:rsidRDefault="00C90E15" w:rsidP="00C90E15">
            <w:pPr>
              <w:rPr>
                <w:rFonts w:ascii="Arial" w:eastAsia="Times New Roman" w:hAnsi="Arial" w:cs="Arial"/>
                <w:b/>
                <w:bCs/>
                <w:color w:val="000000"/>
                <w:sz w:val="20"/>
                <w:szCs w:val="20"/>
              </w:rPr>
            </w:pPr>
            <w:r w:rsidRPr="00C90E15">
              <w:rPr>
                <w:rFonts w:ascii="Arial" w:eastAsia="Times New Roman" w:hAnsi="Arial" w:cs="Arial"/>
                <w:b/>
                <w:bCs/>
                <w:color w:val="000000"/>
                <w:sz w:val="20"/>
                <w:szCs w:val="20"/>
              </w:rPr>
              <w:t>Total</w:t>
            </w:r>
          </w:p>
        </w:tc>
        <w:tc>
          <w:tcPr>
            <w:tcW w:w="779" w:type="dxa"/>
            <w:tcBorders>
              <w:top w:val="nil"/>
              <w:left w:val="nil"/>
              <w:bottom w:val="single" w:sz="4" w:space="0" w:color="auto"/>
              <w:right w:val="single" w:sz="4" w:space="0" w:color="auto"/>
            </w:tcBorders>
            <w:shd w:val="clear" w:color="000000" w:fill="9BC2E6"/>
            <w:noWrap/>
            <w:vAlign w:val="bottom"/>
            <w:hideMark/>
          </w:tcPr>
          <w:p w14:paraId="7E936B7E" w14:textId="77777777" w:rsidR="00C90E15" w:rsidRPr="00C90E15" w:rsidRDefault="00C90E15" w:rsidP="00C90E15">
            <w:pPr>
              <w:jc w:val="right"/>
              <w:rPr>
                <w:rFonts w:ascii="Arial" w:eastAsia="Times New Roman" w:hAnsi="Arial" w:cs="Arial"/>
                <w:b/>
                <w:bCs/>
                <w:color w:val="000000"/>
                <w:sz w:val="20"/>
                <w:szCs w:val="20"/>
              </w:rPr>
            </w:pPr>
            <w:r w:rsidRPr="00C90E15">
              <w:rPr>
                <w:rFonts w:ascii="Arial" w:eastAsia="Times New Roman" w:hAnsi="Arial" w:cs="Arial"/>
                <w:b/>
                <w:bCs/>
                <w:color w:val="000000"/>
                <w:sz w:val="20"/>
                <w:szCs w:val="20"/>
              </w:rPr>
              <w:t>39.35</w:t>
            </w:r>
          </w:p>
        </w:tc>
        <w:tc>
          <w:tcPr>
            <w:tcW w:w="996" w:type="dxa"/>
            <w:tcBorders>
              <w:top w:val="nil"/>
              <w:left w:val="nil"/>
              <w:bottom w:val="single" w:sz="4" w:space="0" w:color="auto"/>
              <w:right w:val="single" w:sz="4" w:space="0" w:color="auto"/>
            </w:tcBorders>
            <w:shd w:val="clear" w:color="000000" w:fill="9BC2E6"/>
            <w:noWrap/>
            <w:vAlign w:val="bottom"/>
            <w:hideMark/>
          </w:tcPr>
          <w:p w14:paraId="788FB608" w14:textId="77777777" w:rsidR="00C90E15" w:rsidRPr="00C90E15" w:rsidRDefault="00C90E15" w:rsidP="00C90E15">
            <w:pPr>
              <w:jc w:val="right"/>
              <w:rPr>
                <w:rFonts w:ascii="Arial" w:eastAsia="Times New Roman" w:hAnsi="Arial" w:cs="Arial"/>
                <w:b/>
                <w:bCs/>
                <w:color w:val="000000"/>
                <w:sz w:val="20"/>
                <w:szCs w:val="20"/>
              </w:rPr>
            </w:pPr>
            <w:r w:rsidRPr="00C90E15">
              <w:rPr>
                <w:rFonts w:ascii="Arial" w:eastAsia="Times New Roman" w:hAnsi="Arial" w:cs="Arial"/>
                <w:b/>
                <w:bCs/>
                <w:color w:val="000000"/>
                <w:sz w:val="20"/>
                <w:szCs w:val="20"/>
              </w:rPr>
              <w:t>100.00%</w:t>
            </w:r>
          </w:p>
        </w:tc>
        <w:tc>
          <w:tcPr>
            <w:tcW w:w="916" w:type="dxa"/>
            <w:tcBorders>
              <w:top w:val="nil"/>
              <w:left w:val="nil"/>
              <w:bottom w:val="single" w:sz="4" w:space="0" w:color="auto"/>
              <w:right w:val="single" w:sz="4" w:space="0" w:color="auto"/>
            </w:tcBorders>
            <w:shd w:val="clear" w:color="000000" w:fill="9BC2E6"/>
            <w:noWrap/>
            <w:vAlign w:val="bottom"/>
            <w:hideMark/>
          </w:tcPr>
          <w:p w14:paraId="3C475B73" w14:textId="77777777" w:rsidR="00C90E15" w:rsidRPr="00C90E15" w:rsidRDefault="00C90E15" w:rsidP="00C90E15">
            <w:pPr>
              <w:jc w:val="right"/>
              <w:rPr>
                <w:rFonts w:ascii="Arial" w:eastAsia="Times New Roman" w:hAnsi="Arial" w:cs="Arial"/>
                <w:b/>
                <w:bCs/>
                <w:color w:val="000000"/>
                <w:sz w:val="20"/>
                <w:szCs w:val="20"/>
              </w:rPr>
            </w:pPr>
            <w:r w:rsidRPr="00C90E15">
              <w:rPr>
                <w:rFonts w:ascii="Arial" w:eastAsia="Times New Roman" w:hAnsi="Arial" w:cs="Arial"/>
                <w:b/>
                <w:bCs/>
                <w:color w:val="000000"/>
                <w:sz w:val="20"/>
                <w:szCs w:val="20"/>
              </w:rPr>
              <w:t>65.62</w:t>
            </w:r>
          </w:p>
        </w:tc>
        <w:tc>
          <w:tcPr>
            <w:tcW w:w="956" w:type="dxa"/>
            <w:tcBorders>
              <w:top w:val="nil"/>
              <w:left w:val="nil"/>
              <w:bottom w:val="single" w:sz="4" w:space="0" w:color="auto"/>
              <w:right w:val="single" w:sz="4" w:space="0" w:color="auto"/>
            </w:tcBorders>
            <w:shd w:val="clear" w:color="000000" w:fill="9BC2E6"/>
            <w:noWrap/>
            <w:vAlign w:val="bottom"/>
            <w:hideMark/>
          </w:tcPr>
          <w:p w14:paraId="188C1F13" w14:textId="77777777" w:rsidR="00C90E15" w:rsidRPr="00C90E15" w:rsidRDefault="00C90E15" w:rsidP="00C90E15">
            <w:pPr>
              <w:jc w:val="right"/>
              <w:rPr>
                <w:rFonts w:ascii="Arial" w:eastAsia="Times New Roman" w:hAnsi="Arial" w:cs="Arial"/>
                <w:b/>
                <w:bCs/>
                <w:color w:val="000000"/>
                <w:sz w:val="20"/>
                <w:szCs w:val="20"/>
              </w:rPr>
            </w:pPr>
            <w:r w:rsidRPr="00C90E15">
              <w:rPr>
                <w:rFonts w:ascii="Arial" w:eastAsia="Times New Roman" w:hAnsi="Arial" w:cs="Arial"/>
                <w:b/>
                <w:bCs/>
                <w:color w:val="000000"/>
                <w:sz w:val="20"/>
                <w:szCs w:val="20"/>
              </w:rPr>
              <w:t>100.00%</w:t>
            </w:r>
          </w:p>
        </w:tc>
      </w:tr>
    </w:tbl>
    <w:p w14:paraId="5964BC53" w14:textId="77777777" w:rsidR="001023CB" w:rsidRDefault="001023CB" w:rsidP="009005F6">
      <w:pPr>
        <w:rPr>
          <w:rFonts w:asciiTheme="majorHAnsi" w:hAnsiTheme="majorHAnsi" w:cstheme="majorHAnsi"/>
          <w:b/>
          <w:bCs/>
          <w:sz w:val="40"/>
          <w:szCs w:val="40"/>
        </w:rPr>
      </w:pPr>
    </w:p>
    <w:p w14:paraId="06A75236" w14:textId="628FB9AB" w:rsidR="004D38CC" w:rsidRPr="004D38CC" w:rsidRDefault="004D38CC" w:rsidP="348D7DBF">
      <w:pPr>
        <w:contextualSpacing/>
        <w:rPr>
          <w:rFonts w:asciiTheme="majorHAnsi" w:eastAsiaTheme="majorEastAsia" w:hAnsiTheme="majorHAnsi" w:cstheme="majorBidi"/>
          <w:noProof/>
          <w:spacing w:val="-10"/>
          <w:kern w:val="28"/>
          <w:sz w:val="56"/>
          <w:szCs w:val="56"/>
        </w:rPr>
      </w:pPr>
      <w:r w:rsidRPr="348D7DBF">
        <w:rPr>
          <w:rFonts w:asciiTheme="majorHAnsi" w:eastAsiaTheme="majorEastAsia" w:hAnsiTheme="majorHAnsi" w:cstheme="majorBidi"/>
          <w:b/>
          <w:bCs/>
          <w:spacing w:val="-10"/>
          <w:kern w:val="28"/>
          <w:sz w:val="56"/>
          <w:szCs w:val="56"/>
        </w:rPr>
        <w:t>Seed Mix Enhancements or Substitutions</w:t>
      </w:r>
      <w:r w:rsidRPr="348D7DBF">
        <w:rPr>
          <w:rFonts w:asciiTheme="majorHAnsi" w:eastAsiaTheme="majorEastAsia" w:hAnsiTheme="majorHAnsi" w:cstheme="majorBidi"/>
          <w:noProof/>
          <w:spacing w:val="-10"/>
          <w:kern w:val="28"/>
          <w:sz w:val="56"/>
          <w:szCs w:val="56"/>
        </w:rPr>
        <w:t xml:space="preserve">       </w:t>
      </w:r>
    </w:p>
    <w:p w14:paraId="5C098C54" w14:textId="77777777" w:rsidR="004D38CC" w:rsidRPr="004D38CC" w:rsidRDefault="004D38CC" w:rsidP="004D38CC">
      <w:pPr>
        <w:contextualSpacing/>
        <w:rPr>
          <w:rFonts w:asciiTheme="majorHAnsi" w:eastAsiaTheme="majorEastAsia" w:hAnsiTheme="majorHAnsi" w:cstheme="majorBidi"/>
          <w:noProof/>
          <w:spacing w:val="-10"/>
          <w:kern w:val="28"/>
          <w:sz w:val="24"/>
          <w:szCs w:val="24"/>
        </w:rPr>
      </w:pPr>
      <w:r w:rsidRPr="004D38CC">
        <w:rPr>
          <w:rFonts w:asciiTheme="majorHAnsi" w:eastAsiaTheme="majorEastAsia" w:hAnsiTheme="majorHAnsi" w:cstheme="majorHAnsi"/>
          <w:spacing w:val="-10"/>
          <w:kern w:val="28"/>
          <w:sz w:val="24"/>
          <w:szCs w:val="24"/>
        </w:rPr>
        <w:t xml:space="preserve">List of Additional Species to Add Diversity or for Substitutions </w:t>
      </w:r>
    </w:p>
    <w:p w14:paraId="64269F8B" w14:textId="77777777" w:rsidR="004D38CC" w:rsidRPr="004D38CC" w:rsidRDefault="004D38CC" w:rsidP="004D38CC">
      <w:pPr>
        <w:keepNext/>
        <w:keepLines/>
        <w:spacing w:before="40" w:line="259" w:lineRule="auto"/>
        <w:outlineLvl w:val="1"/>
        <w:rPr>
          <w:rFonts w:asciiTheme="majorHAnsi" w:eastAsiaTheme="majorEastAsia" w:hAnsiTheme="majorHAnsi" w:cstheme="majorBidi"/>
          <w:b/>
          <w:bCs/>
          <w:color w:val="2F5496" w:themeColor="accent1" w:themeShade="BF"/>
          <w:sz w:val="26"/>
          <w:szCs w:val="26"/>
        </w:rPr>
      </w:pPr>
    </w:p>
    <w:p w14:paraId="38C390E1" w14:textId="77777777" w:rsidR="004D38CC" w:rsidRPr="004D38CC" w:rsidRDefault="004D38CC" w:rsidP="004D38CC">
      <w:pPr>
        <w:keepNext/>
        <w:keepLines/>
        <w:spacing w:before="40" w:line="259" w:lineRule="auto"/>
        <w:outlineLvl w:val="1"/>
        <w:rPr>
          <w:rFonts w:asciiTheme="majorHAnsi" w:eastAsiaTheme="majorEastAsia" w:hAnsiTheme="majorHAnsi" w:cstheme="majorBidi"/>
          <w:b/>
          <w:bCs/>
          <w:color w:val="2F5496" w:themeColor="accent1" w:themeShade="BF"/>
          <w:sz w:val="26"/>
          <w:szCs w:val="26"/>
        </w:rPr>
      </w:pPr>
      <w:r w:rsidRPr="004D38CC">
        <w:rPr>
          <w:rFonts w:asciiTheme="majorHAnsi" w:eastAsiaTheme="majorEastAsia" w:hAnsiTheme="majorHAnsi" w:cstheme="majorBidi"/>
          <w:b/>
          <w:bCs/>
          <w:color w:val="2F5496" w:themeColor="accent1" w:themeShade="BF"/>
          <w:sz w:val="26"/>
          <w:szCs w:val="26"/>
        </w:rPr>
        <w:t>Grasses:</w:t>
      </w:r>
    </w:p>
    <w:tbl>
      <w:tblPr>
        <w:tblStyle w:val="GridTable6Colorful"/>
        <w:tblW w:w="9265" w:type="dxa"/>
        <w:tblLook w:val="04A0" w:firstRow="1" w:lastRow="0" w:firstColumn="1" w:lastColumn="0" w:noHBand="0" w:noVBand="1"/>
      </w:tblPr>
      <w:tblGrid>
        <w:gridCol w:w="4405"/>
        <w:gridCol w:w="4860"/>
      </w:tblGrid>
      <w:tr w:rsidR="00DC1373" w:rsidRPr="004D38CC" w14:paraId="66BF9E41" w14:textId="77777777" w:rsidTr="00DC13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tcPr>
          <w:p w14:paraId="4199EB78" w14:textId="77777777" w:rsidR="00DC1373" w:rsidRPr="004D38CC" w:rsidRDefault="00DC1373" w:rsidP="004D38CC">
            <w:pPr>
              <w:keepNext/>
              <w:keepLines/>
              <w:spacing w:before="40"/>
              <w:jc w:val="center"/>
              <w:outlineLvl w:val="2"/>
              <w:rPr>
                <w:rFonts w:asciiTheme="majorHAnsi" w:eastAsiaTheme="majorEastAsia" w:hAnsiTheme="majorHAnsi" w:cstheme="majorBidi"/>
                <w:color w:val="1F3763" w:themeColor="accent1" w:themeShade="7F"/>
                <w:sz w:val="24"/>
                <w:szCs w:val="24"/>
              </w:rPr>
            </w:pPr>
            <w:bookmarkStart w:id="2" w:name="_Hlk39066304"/>
            <w:r w:rsidRPr="004D38CC">
              <w:rPr>
                <w:rFonts w:asciiTheme="majorHAnsi" w:eastAsiaTheme="majorEastAsia" w:hAnsiTheme="majorHAnsi" w:cstheme="majorBidi"/>
                <w:sz w:val="24"/>
                <w:szCs w:val="24"/>
              </w:rPr>
              <w:t>Scientific Name</w:t>
            </w:r>
          </w:p>
        </w:tc>
        <w:tc>
          <w:tcPr>
            <w:tcW w:w="4860" w:type="dxa"/>
          </w:tcPr>
          <w:p w14:paraId="48EB2B5E" w14:textId="77777777" w:rsidR="00DC1373" w:rsidRPr="004D38CC" w:rsidRDefault="00DC1373" w:rsidP="004D38CC">
            <w:pPr>
              <w:keepNext/>
              <w:keepLines/>
              <w:spacing w:before="40"/>
              <w:jc w:val="center"/>
              <w:outlineLvl w:val="2"/>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sz w:val="24"/>
                <w:szCs w:val="24"/>
              </w:rPr>
            </w:pPr>
            <w:r w:rsidRPr="004D38CC">
              <w:rPr>
                <w:rFonts w:asciiTheme="majorHAnsi" w:eastAsiaTheme="majorEastAsia" w:hAnsiTheme="majorHAnsi" w:cstheme="majorBidi"/>
                <w:sz w:val="24"/>
                <w:szCs w:val="24"/>
              </w:rPr>
              <w:t>Common Name</w:t>
            </w:r>
          </w:p>
        </w:tc>
      </w:tr>
      <w:tr w:rsidR="00DC1373" w:rsidRPr="004D38CC" w14:paraId="5256CDAB" w14:textId="77777777" w:rsidTr="00DC13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tcPr>
          <w:p w14:paraId="6027113C" w14:textId="2B25096F" w:rsidR="00DC1373" w:rsidRPr="004D38CC" w:rsidRDefault="00DC1373" w:rsidP="004D38CC">
            <w:pPr>
              <w:rPr>
                <w:rFonts w:asciiTheme="minorHAnsi" w:hAnsiTheme="minorHAnsi" w:cstheme="minorBidi"/>
                <w:i/>
                <w:iCs/>
              </w:rPr>
            </w:pPr>
            <w:r w:rsidRPr="004D38CC">
              <w:rPr>
                <w:rFonts w:asciiTheme="minorHAnsi" w:hAnsiTheme="minorHAnsi" w:cstheme="minorBidi"/>
                <w:i/>
                <w:iCs/>
              </w:rPr>
              <w:t>Bromus ciliatus </w:t>
            </w:r>
          </w:p>
        </w:tc>
        <w:tc>
          <w:tcPr>
            <w:tcW w:w="4860" w:type="dxa"/>
          </w:tcPr>
          <w:p w14:paraId="55CD0622" w14:textId="77777777" w:rsidR="00DC1373" w:rsidRPr="004D38CC" w:rsidRDefault="00DC1373" w:rsidP="004D38C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4D38CC">
              <w:rPr>
                <w:rFonts w:asciiTheme="minorHAnsi" w:hAnsiTheme="minorHAnsi" w:cstheme="minorBidi"/>
              </w:rPr>
              <w:t>Fringed Brome</w:t>
            </w:r>
          </w:p>
        </w:tc>
      </w:tr>
      <w:tr w:rsidR="00DC1373" w:rsidRPr="004D38CC" w14:paraId="0AEAEF42" w14:textId="77777777" w:rsidTr="00DC1373">
        <w:tc>
          <w:tcPr>
            <w:cnfStyle w:val="001000000000" w:firstRow="0" w:lastRow="0" w:firstColumn="1" w:lastColumn="0" w:oddVBand="0" w:evenVBand="0" w:oddHBand="0" w:evenHBand="0" w:firstRowFirstColumn="0" w:firstRowLastColumn="0" w:lastRowFirstColumn="0" w:lastRowLastColumn="0"/>
            <w:tcW w:w="4405" w:type="dxa"/>
          </w:tcPr>
          <w:p w14:paraId="671CEED6" w14:textId="77777777" w:rsidR="00DC1373" w:rsidRPr="004D38CC" w:rsidRDefault="00DC1373" w:rsidP="004D38CC">
            <w:pPr>
              <w:rPr>
                <w:rFonts w:asciiTheme="minorHAnsi" w:hAnsiTheme="minorHAnsi" w:cstheme="minorBidi"/>
                <w:i/>
                <w:iCs/>
              </w:rPr>
            </w:pPr>
            <w:r w:rsidRPr="004D38CC">
              <w:rPr>
                <w:rFonts w:asciiTheme="minorHAnsi" w:hAnsiTheme="minorHAnsi" w:cstheme="minorBidi"/>
                <w:i/>
                <w:iCs/>
              </w:rPr>
              <w:t>Elymus riparious</w:t>
            </w:r>
          </w:p>
        </w:tc>
        <w:tc>
          <w:tcPr>
            <w:tcW w:w="4860" w:type="dxa"/>
          </w:tcPr>
          <w:p w14:paraId="5C038027" w14:textId="77777777" w:rsidR="00DC1373" w:rsidRPr="004D38CC" w:rsidRDefault="00DC1373" w:rsidP="004D38C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4D38CC">
              <w:rPr>
                <w:rFonts w:asciiTheme="minorHAnsi" w:hAnsiTheme="minorHAnsi" w:cstheme="minorBidi"/>
              </w:rPr>
              <w:t>Riverbank Wild Rye</w:t>
            </w:r>
          </w:p>
        </w:tc>
      </w:tr>
      <w:tr w:rsidR="00DC1373" w:rsidRPr="004D38CC" w14:paraId="7EEEBEAF" w14:textId="77777777" w:rsidTr="00DC13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tcPr>
          <w:p w14:paraId="71E95E3C" w14:textId="464D2E03" w:rsidR="00DC1373" w:rsidRPr="004D38CC" w:rsidRDefault="00DC1373" w:rsidP="004D38CC">
            <w:pPr>
              <w:rPr>
                <w:rFonts w:asciiTheme="minorHAnsi" w:hAnsiTheme="minorHAnsi" w:cstheme="minorBidi"/>
                <w:i/>
                <w:iCs/>
              </w:rPr>
            </w:pPr>
            <w:r w:rsidRPr="004D38CC">
              <w:rPr>
                <w:rFonts w:asciiTheme="minorHAnsi" w:hAnsiTheme="minorHAnsi" w:cstheme="minorBidi"/>
                <w:i/>
                <w:iCs/>
              </w:rPr>
              <w:t>Elymus villosus </w:t>
            </w:r>
          </w:p>
        </w:tc>
        <w:tc>
          <w:tcPr>
            <w:tcW w:w="4860" w:type="dxa"/>
          </w:tcPr>
          <w:p w14:paraId="20D12AE5" w14:textId="77777777" w:rsidR="00DC1373" w:rsidRPr="004D38CC" w:rsidRDefault="00DC1373" w:rsidP="004D38C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4D38CC">
              <w:rPr>
                <w:rFonts w:asciiTheme="minorHAnsi" w:hAnsiTheme="minorHAnsi" w:cstheme="minorBidi"/>
              </w:rPr>
              <w:t>Downy Wild Rye</w:t>
            </w:r>
          </w:p>
        </w:tc>
      </w:tr>
      <w:bookmarkEnd w:id="2"/>
    </w:tbl>
    <w:p w14:paraId="28162C26" w14:textId="77777777" w:rsidR="004D38CC" w:rsidRPr="004D38CC" w:rsidRDefault="004D38CC" w:rsidP="004D38CC">
      <w:pPr>
        <w:spacing w:after="160" w:line="259" w:lineRule="auto"/>
        <w:rPr>
          <w:rFonts w:asciiTheme="minorHAnsi" w:hAnsiTheme="minorHAnsi" w:cstheme="minorBidi"/>
        </w:rPr>
      </w:pPr>
    </w:p>
    <w:p w14:paraId="2E1BCBBD" w14:textId="5DC43802" w:rsidR="009005F6" w:rsidRPr="0071078C" w:rsidRDefault="00B74AA0" w:rsidP="009005F6">
      <w:pPr>
        <w:rPr>
          <w:rFonts w:asciiTheme="majorHAnsi" w:hAnsiTheme="majorHAnsi" w:cstheme="majorHAnsi"/>
          <w:b/>
          <w:bCs/>
          <w:sz w:val="40"/>
          <w:szCs w:val="40"/>
        </w:rPr>
      </w:pPr>
      <w:r>
        <w:rPr>
          <w:rFonts w:asciiTheme="majorHAnsi" w:hAnsiTheme="majorHAnsi" w:cstheme="majorHAnsi"/>
          <w:b/>
          <w:bCs/>
          <w:sz w:val="40"/>
          <w:szCs w:val="40"/>
        </w:rPr>
        <w:t xml:space="preserve">Low </w:t>
      </w:r>
      <w:r w:rsidR="00F11105">
        <w:rPr>
          <w:rFonts w:asciiTheme="majorHAnsi" w:hAnsiTheme="majorHAnsi" w:cstheme="majorHAnsi"/>
          <w:b/>
          <w:bCs/>
          <w:sz w:val="40"/>
          <w:szCs w:val="40"/>
        </w:rPr>
        <w:t>Diversity Buffer General</w:t>
      </w:r>
      <w:r w:rsidR="007619B2">
        <w:rPr>
          <w:rFonts w:asciiTheme="majorHAnsi" w:hAnsiTheme="majorHAnsi" w:cstheme="majorHAnsi"/>
          <w:b/>
          <w:bCs/>
          <w:sz w:val="40"/>
          <w:szCs w:val="40"/>
        </w:rPr>
        <w:t xml:space="preserve"> </w:t>
      </w:r>
      <w:r w:rsidR="002164B2">
        <w:rPr>
          <w:rFonts w:asciiTheme="majorHAnsi" w:hAnsiTheme="majorHAnsi" w:cstheme="majorHAnsi"/>
          <w:b/>
          <w:bCs/>
          <w:sz w:val="40"/>
          <w:szCs w:val="40"/>
        </w:rPr>
        <w:t>Pilot</w:t>
      </w:r>
      <w:r w:rsidR="009005F6" w:rsidRPr="0071078C">
        <w:rPr>
          <w:rFonts w:asciiTheme="majorHAnsi" w:hAnsiTheme="majorHAnsi" w:cstheme="majorHAnsi"/>
          <w:b/>
          <w:bCs/>
          <w:sz w:val="40"/>
          <w:szCs w:val="40"/>
        </w:rPr>
        <w:t xml:space="preserve"> Seed Mix Guidance </w:t>
      </w:r>
    </w:p>
    <w:p w14:paraId="7B63D551" w14:textId="77777777" w:rsidR="009005F6" w:rsidRPr="0071078C" w:rsidRDefault="009005F6" w:rsidP="009005F6">
      <w:pPr>
        <w:rPr>
          <w:rFonts w:asciiTheme="majorHAnsi" w:hAnsiTheme="majorHAnsi" w:cstheme="majorHAnsi"/>
          <w:b/>
          <w:bCs/>
        </w:rPr>
      </w:pPr>
      <w:r w:rsidRPr="0071078C">
        <w:rPr>
          <w:rFonts w:asciiTheme="majorHAnsi" w:hAnsiTheme="majorHAnsi" w:cstheme="majorHAnsi"/>
          <w:b/>
          <w:bCs/>
        </w:rPr>
        <w:t>(MIX IMAGE)</w:t>
      </w:r>
    </w:p>
    <w:p w14:paraId="3FFB8574" w14:textId="77777777" w:rsidR="009005F6" w:rsidRDefault="009005F6" w:rsidP="009005F6">
      <w:pPr>
        <w:rPr>
          <w:b/>
          <w:bCs/>
        </w:rPr>
      </w:pPr>
    </w:p>
    <w:p w14:paraId="5D4E885A" w14:textId="4F1E8F29" w:rsidR="009C4569" w:rsidRPr="009C4569" w:rsidRDefault="009005F6" w:rsidP="009C4569">
      <w:pPr>
        <w:rPr>
          <w:rFonts w:ascii="Arial" w:eastAsia="Times New Roman" w:hAnsi="Arial" w:cs="Arial"/>
          <w:b/>
          <w:bCs/>
          <w:color w:val="000000"/>
          <w:sz w:val="20"/>
          <w:szCs w:val="20"/>
        </w:rPr>
      </w:pPr>
      <w:r w:rsidRPr="236A04DE">
        <w:rPr>
          <w:b/>
          <w:bCs/>
        </w:rPr>
        <w:t>Seed mix name:</w:t>
      </w:r>
      <w:r>
        <w:t xml:space="preserve"> </w:t>
      </w:r>
      <w:bookmarkStart w:id="3" w:name="_Hlk132712504"/>
      <w:r w:rsidR="00B74AA0">
        <w:t xml:space="preserve">Low </w:t>
      </w:r>
      <w:r w:rsidR="00F11105">
        <w:t xml:space="preserve">Diversity Buffer General </w:t>
      </w:r>
      <w:r w:rsidR="009C4569" w:rsidRPr="236A04DE">
        <w:rPr>
          <w:rFonts w:asciiTheme="minorHAnsi" w:eastAsia="Times New Roman" w:hAnsiTheme="minorHAnsi" w:cstheme="minorBidi"/>
          <w:color w:val="000000" w:themeColor="text1"/>
        </w:rPr>
        <w:t>32-24</w:t>
      </w:r>
      <w:bookmarkEnd w:id="3"/>
      <w:r w:rsidR="002E68F6">
        <w:rPr>
          <w:rFonts w:asciiTheme="minorHAnsi" w:eastAsia="Times New Roman" w:hAnsiTheme="minorHAnsi" w:cstheme="minorBidi"/>
          <w:color w:val="000000" w:themeColor="text1"/>
        </w:rPr>
        <w:t>3</w:t>
      </w:r>
    </w:p>
    <w:p w14:paraId="1965D8D3" w14:textId="09306428" w:rsidR="009005F6" w:rsidRPr="008E0255" w:rsidRDefault="009005F6" w:rsidP="008E0255">
      <w:r w:rsidRPr="008E0255">
        <w:rPr>
          <w:b/>
          <w:bCs/>
        </w:rPr>
        <w:t>Geographic area:</w:t>
      </w:r>
      <w:r w:rsidRPr="008E0255">
        <w:t xml:space="preserve"> </w:t>
      </w:r>
      <w:r w:rsidR="00877406" w:rsidRPr="008E0255">
        <w:t>Minnesota, Statewide</w:t>
      </w:r>
    </w:p>
    <w:p w14:paraId="733BE0C1" w14:textId="408E272D" w:rsidR="009005F6" w:rsidRPr="008E0255" w:rsidRDefault="009005F6" w:rsidP="008E0255">
      <w:r w:rsidRPr="2FC09538">
        <w:rPr>
          <w:b/>
          <w:bCs/>
        </w:rPr>
        <w:t xml:space="preserve">Year of development: </w:t>
      </w:r>
      <w:r w:rsidR="37F317C8" w:rsidRPr="00DC1373">
        <w:t>2021</w:t>
      </w:r>
    </w:p>
    <w:p w14:paraId="5B2A3E9A" w14:textId="2FE220B8" w:rsidR="009005F6" w:rsidRPr="008E0255" w:rsidRDefault="009005F6" w:rsidP="008E0255">
      <w:r w:rsidRPr="008E0255">
        <w:rPr>
          <w:b/>
          <w:bCs/>
        </w:rPr>
        <w:t>Year/s of update:</w:t>
      </w:r>
      <w:r w:rsidRPr="008E0255">
        <w:t xml:space="preserve"> </w:t>
      </w:r>
      <w:r w:rsidR="00877406" w:rsidRPr="008E0255">
        <w:t>2023</w:t>
      </w:r>
      <w:r w:rsidRPr="008E0255">
        <w:t xml:space="preserve"> </w:t>
      </w:r>
    </w:p>
    <w:p w14:paraId="7EB088C3" w14:textId="3AEF5858" w:rsidR="009005F6" w:rsidRPr="008E0255" w:rsidRDefault="009005F6" w:rsidP="008E0255">
      <w:r w:rsidRPr="008E0255">
        <w:rPr>
          <w:b/>
          <w:bCs/>
        </w:rPr>
        <w:t>Status</w:t>
      </w:r>
      <w:r w:rsidRPr="008E0255">
        <w:t xml:space="preserve"> </w:t>
      </w:r>
      <w:r w:rsidRPr="008E0255">
        <w:rPr>
          <w:b/>
          <w:bCs/>
        </w:rPr>
        <w:t>(</w:t>
      </w:r>
      <w:r w:rsidRPr="008E0255">
        <w:rPr>
          <w:b/>
          <w:bCs/>
          <w:i/>
          <w:iCs/>
        </w:rPr>
        <w:t>Standard or Pilot mix</w:t>
      </w:r>
      <w:r w:rsidRPr="008E0255">
        <w:rPr>
          <w:b/>
          <w:bCs/>
        </w:rPr>
        <w:t>):</w:t>
      </w:r>
      <w:r w:rsidRPr="008E0255">
        <w:t xml:space="preserve"> </w:t>
      </w:r>
      <w:r w:rsidR="00942384" w:rsidRPr="008E0255">
        <w:t>Standard</w:t>
      </w:r>
    </w:p>
    <w:p w14:paraId="557B937B" w14:textId="77777777" w:rsidR="009005F6" w:rsidRPr="008E0255" w:rsidRDefault="009005F6" w:rsidP="008E0255">
      <w:pPr>
        <w:rPr>
          <w:b/>
          <w:bCs/>
        </w:rPr>
      </w:pPr>
      <w:r w:rsidRPr="008E0255">
        <w:rPr>
          <w:b/>
          <w:bCs/>
        </w:rPr>
        <w:t xml:space="preserve">Primary and Secondary Functions: </w:t>
      </w:r>
    </w:p>
    <w:p w14:paraId="00D5AC3B" w14:textId="689C9F36" w:rsidR="009005F6" w:rsidRPr="008E0255" w:rsidRDefault="009005F6" w:rsidP="008E0255">
      <w:r w:rsidRPr="008E0255">
        <w:rPr>
          <w:rStyle w:val="IntenseEmphasis"/>
          <w:color w:val="2F5496" w:themeColor="accent1" w:themeShade="BF"/>
        </w:rPr>
        <w:t>Primary</w:t>
      </w:r>
      <w:r w:rsidRPr="008E0255">
        <w:t xml:space="preserve"> – </w:t>
      </w:r>
      <w:r w:rsidR="00786643" w:rsidRPr="008E0255">
        <w:t>Water quality benefits, soil stabilization and wildlife habitat</w:t>
      </w:r>
    </w:p>
    <w:p w14:paraId="203CFF0B" w14:textId="474DB4B3" w:rsidR="009005F6" w:rsidRPr="008E0255" w:rsidRDefault="009005F6" w:rsidP="008E0255">
      <w:r w:rsidRPr="008E0255">
        <w:rPr>
          <w:rStyle w:val="IntenseEmphasis"/>
          <w:color w:val="2F5496" w:themeColor="accent1" w:themeShade="BF"/>
        </w:rPr>
        <w:t>Secondary</w:t>
      </w:r>
      <w:r w:rsidRPr="008E0255">
        <w:t xml:space="preserve"> – </w:t>
      </w:r>
      <w:r w:rsidR="0061139A" w:rsidRPr="008E0255">
        <w:t>Carbon Sequestration, emission reductions, pollinator habitat</w:t>
      </w:r>
      <w:r w:rsidR="00121609" w:rsidRPr="008E0255">
        <w:t xml:space="preserve"> (potential, depending on placement)</w:t>
      </w:r>
      <w:r w:rsidR="0061139A" w:rsidRPr="008E0255">
        <w:t xml:space="preserve">, songbird </w:t>
      </w:r>
      <w:r w:rsidR="00121609" w:rsidRPr="008E0255">
        <w:t xml:space="preserve">and other non-game wildlife </w:t>
      </w:r>
      <w:r w:rsidR="0061139A" w:rsidRPr="008E0255">
        <w:t>habitat</w:t>
      </w:r>
    </w:p>
    <w:p w14:paraId="5F1117E5" w14:textId="5A4C55EF" w:rsidR="009005F6" w:rsidRPr="008E0255" w:rsidRDefault="009005F6" w:rsidP="008E0255">
      <w:pPr>
        <w:rPr>
          <w:b/>
          <w:bCs/>
        </w:rPr>
      </w:pPr>
      <w:r w:rsidRPr="008E0255">
        <w:rPr>
          <w:b/>
          <w:bCs/>
        </w:rPr>
        <w:t>Similar State Mixes:</w:t>
      </w:r>
      <w:r w:rsidRPr="008E0255">
        <w:t xml:space="preserve"> </w:t>
      </w:r>
      <w:r w:rsidR="003136FF" w:rsidRPr="008E0255">
        <w:t xml:space="preserve">Mid-Diversity Mesic to Dry Buffer South &amp; West, </w:t>
      </w:r>
      <w:r w:rsidR="00F2641A" w:rsidRPr="008E0255">
        <w:t>Mid-Diversity Mesic to Dry Buffer South &amp; West</w:t>
      </w:r>
      <w:r w:rsidR="003136FF" w:rsidRPr="008E0255">
        <w:t xml:space="preserve"> South &amp; West</w:t>
      </w:r>
      <w:r w:rsidR="00F2641A" w:rsidRPr="008E0255">
        <w:t>, Mid-Diversity Moist Buffer NE, Native Forage Buffer South &amp; West, Low Diversity Floodplain Mix</w:t>
      </w:r>
    </w:p>
    <w:p w14:paraId="2DCE9BCC" w14:textId="3EB29349" w:rsidR="009005F6" w:rsidRPr="008E0255" w:rsidRDefault="009005F6" w:rsidP="008E0255">
      <w:r w:rsidRPr="008E0255">
        <w:rPr>
          <w:b/>
          <w:bCs/>
        </w:rPr>
        <w:t>Compatible NRCS Practice Standards:</w:t>
      </w:r>
      <w:r w:rsidRPr="008E0255">
        <w:t xml:space="preserve"> </w:t>
      </w:r>
      <w:r w:rsidR="00BA5F26" w:rsidRPr="008E0255">
        <w:t>393</w:t>
      </w:r>
    </w:p>
    <w:p w14:paraId="6A3BBCF8" w14:textId="3D4009A7" w:rsidR="009005F6" w:rsidRPr="008E0255" w:rsidRDefault="009005F6" w:rsidP="008E0255">
      <w:r w:rsidRPr="008E0255">
        <w:rPr>
          <w:b/>
          <w:bCs/>
        </w:rPr>
        <w:t>Compatible Minnesota CRP Practices:</w:t>
      </w:r>
      <w:r w:rsidRPr="008E0255">
        <w:t xml:space="preserve"> </w:t>
      </w:r>
      <w:r w:rsidR="00271F75" w:rsidRPr="008E0255">
        <w:t>CP21</w:t>
      </w:r>
    </w:p>
    <w:p w14:paraId="10CD6A76" w14:textId="77777777" w:rsidR="009005F6" w:rsidRPr="008E0255" w:rsidRDefault="009005F6" w:rsidP="008E0255">
      <w:pPr>
        <w:rPr>
          <w:b/>
          <w:bCs/>
        </w:rPr>
      </w:pPr>
    </w:p>
    <w:p w14:paraId="46AEF0F4" w14:textId="2213B8AD" w:rsidR="009005F6" w:rsidRPr="008E0255" w:rsidRDefault="009005F6" w:rsidP="008E0255">
      <w:r w:rsidRPr="008E0255">
        <w:rPr>
          <w:b/>
          <w:bCs/>
        </w:rPr>
        <w:t>Suitable Site Conditions</w:t>
      </w:r>
      <w:r w:rsidR="00F67306" w:rsidRPr="008E0255">
        <w:rPr>
          <w:b/>
          <w:bCs/>
        </w:rPr>
        <w:t xml:space="preserve">: </w:t>
      </w:r>
      <w:r w:rsidR="00F67306" w:rsidRPr="008E0255">
        <w:t xml:space="preserve">Areas where land </w:t>
      </w:r>
      <w:r w:rsidR="001C4959" w:rsidRPr="008E0255">
        <w:t xml:space="preserve">adjacent to a stream, wetland or lake </w:t>
      </w:r>
      <w:r w:rsidR="00F67306" w:rsidRPr="008E0255">
        <w:t xml:space="preserve">is being converted from other uses such as agriculture or non-native grasses to a </w:t>
      </w:r>
      <w:r w:rsidR="00AC1C8A" w:rsidRPr="008E0255">
        <w:t xml:space="preserve">native </w:t>
      </w:r>
      <w:r w:rsidR="003C6361" w:rsidRPr="008E0255">
        <w:t xml:space="preserve">prairie </w:t>
      </w:r>
      <w:r w:rsidR="00F67306" w:rsidRPr="008E0255">
        <w:t xml:space="preserve">reconstruction. </w:t>
      </w:r>
    </w:p>
    <w:p w14:paraId="44B8CCB3" w14:textId="77777777" w:rsidR="00A72E3B" w:rsidRPr="008E0255" w:rsidRDefault="00A72E3B" w:rsidP="008E0255"/>
    <w:p w14:paraId="00F527CE" w14:textId="54927A71" w:rsidR="009005F6" w:rsidRPr="008E0255" w:rsidRDefault="009005F6" w:rsidP="008E0255">
      <w:r w:rsidRPr="008E0255">
        <w:rPr>
          <w:b/>
          <w:bCs/>
        </w:rPr>
        <w:t>How to Modify for Site Conditions and Goals</w:t>
      </w:r>
      <w:r w:rsidR="00A72E3B" w:rsidRPr="008E0255">
        <w:rPr>
          <w:b/>
          <w:bCs/>
        </w:rPr>
        <w:t xml:space="preserve">: </w:t>
      </w:r>
      <w:r w:rsidR="00A72E3B" w:rsidRPr="008E0255">
        <w:t xml:space="preserve">This mix includes a list of additional species that can be considered to add species diversity. Site conditions such as sunlight, soils, </w:t>
      </w:r>
      <w:r w:rsidR="00126494" w:rsidRPr="008E0255">
        <w:t>hydrology,</w:t>
      </w:r>
      <w:r w:rsidR="00A72E3B" w:rsidRPr="008E0255">
        <w:t xml:space="preserve"> and existing vegetation along with functional goals for the project such as carbon sequestration, pollinator habitat, and benefit to grassland bird species can all have an influence on species selection and the modification of seed mixes. </w:t>
      </w:r>
    </w:p>
    <w:p w14:paraId="3986FE7D" w14:textId="77777777" w:rsidR="005E10FA" w:rsidRPr="008E0255" w:rsidRDefault="005E10FA" w:rsidP="008E0255"/>
    <w:p w14:paraId="09B222D7" w14:textId="766D3C5D" w:rsidR="009005F6" w:rsidRPr="008E0255" w:rsidRDefault="009005F6" w:rsidP="008E0255">
      <w:pPr>
        <w:pStyle w:val="Default"/>
        <w:rPr>
          <w:sz w:val="22"/>
          <w:szCs w:val="22"/>
        </w:rPr>
      </w:pPr>
      <w:r w:rsidRPr="008E0255">
        <w:rPr>
          <w:b/>
          <w:bCs/>
          <w:sz w:val="22"/>
          <w:szCs w:val="22"/>
        </w:rPr>
        <w:t>Site Preparation</w:t>
      </w:r>
      <w:r w:rsidR="005E10FA" w:rsidRPr="008E0255">
        <w:rPr>
          <w:b/>
          <w:bCs/>
          <w:sz w:val="22"/>
          <w:szCs w:val="22"/>
        </w:rPr>
        <w:t xml:space="preserve">: </w:t>
      </w:r>
      <w:r w:rsidR="005E10FA" w:rsidRPr="008E0255">
        <w:rPr>
          <w:sz w:val="22"/>
          <w:szCs w:val="22"/>
        </w:rPr>
        <w:t xml:space="preserve">Primary goals for site preparation tend to focus on controlling weed species and providing ideal growing conditions for seed or plants to be installed. Site preparation methods vary depending on past uses of the site that can contribute to soil condition and the amount and type of problematic weed species present. The protection of microorganism populations and native seedbanks, preventing soil erosion, and managing weed establishment are all considerations during the site preparation process. In most cases, non-herbicide methods are preferred over methods that include repeated, intensive </w:t>
      </w:r>
      <w:r w:rsidR="00DF3502" w:rsidRPr="008E0255">
        <w:rPr>
          <w:sz w:val="22"/>
          <w:szCs w:val="22"/>
        </w:rPr>
        <w:t>herbicide methods</w:t>
      </w:r>
      <w:r w:rsidR="005E10FA" w:rsidRPr="008E0255">
        <w:rPr>
          <w:sz w:val="22"/>
          <w:szCs w:val="22"/>
        </w:rPr>
        <w:t xml:space="preserve"> to protect aquatic organisms and soil microfauna, but on large acreages herbicides may be the most efficient method of controlling some invasive perennial species. It is common for many conservation plantings to transition from corn or soybean production. Fields that have been in agricultural production will need a chemical history in order to know if there will be herbicide carry-over that may prevent growth or harm vegetation establishment. Another consideration is that several chemicals being used for weed control, act as pre-emergents or post-emergents (designed to inhibit germination) and can be a problem for native vegetation establishment from </w:t>
      </w:r>
      <w:r w:rsidR="005E10FA" w:rsidRPr="008E0255">
        <w:rPr>
          <w:sz w:val="22"/>
          <w:szCs w:val="22"/>
        </w:rPr>
        <w:lastRenderedPageBreak/>
        <w:t xml:space="preserve">seed. Investigate prior chemical use and labels to help define probability of having chemical carryover that could/should be addressed by using temporary cover crops to allow time for chemicals to break down. If a site is dominated by problematic perennial weeds such as smooth brome, quack </w:t>
      </w:r>
      <w:r w:rsidR="00126494" w:rsidRPr="008E0255">
        <w:rPr>
          <w:sz w:val="22"/>
          <w:szCs w:val="22"/>
        </w:rPr>
        <w:t>grass,</w:t>
      </w:r>
      <w:r w:rsidR="005E10FA" w:rsidRPr="008E0255">
        <w:rPr>
          <w:sz w:val="22"/>
          <w:szCs w:val="22"/>
        </w:rPr>
        <w:t xml:space="preserve"> or bluegrass, it will need to have a longer site prep time prior to planting. One way to do this is to use 1-2 seasons of agricultural row-crops or densely seeded temporary covers. Temporary covers both act to smother problematic weeds and improve overall soil structure and function.  For sites in agricultural production, herbicide application is often recommended, as tilling alone may re-suspend the rhizomes, allowing them to continue growing.</w:t>
      </w:r>
    </w:p>
    <w:p w14:paraId="598C0284" w14:textId="77777777" w:rsidR="00345E85" w:rsidRPr="008E0255" w:rsidRDefault="00345E85" w:rsidP="008E0255">
      <w:pPr>
        <w:pStyle w:val="Default"/>
        <w:rPr>
          <w:sz w:val="22"/>
          <w:szCs w:val="22"/>
        </w:rPr>
      </w:pPr>
    </w:p>
    <w:p w14:paraId="209F9BCB" w14:textId="21D9C1C2" w:rsidR="009005F6" w:rsidRPr="008E0255" w:rsidRDefault="009005F6" w:rsidP="008E0255">
      <w:r w:rsidRPr="008E0255">
        <w:rPr>
          <w:b/>
          <w:bCs/>
        </w:rPr>
        <w:t>Seeding Dates</w:t>
      </w:r>
      <w:r w:rsidR="00C57DF0" w:rsidRPr="008E0255">
        <w:rPr>
          <w:b/>
          <w:bCs/>
        </w:rPr>
        <w:t xml:space="preserve">: </w:t>
      </w:r>
      <w:r w:rsidR="00345E85" w:rsidRPr="008E0255">
        <w:rPr>
          <w:color w:val="000000"/>
        </w:rPr>
        <w:t xml:space="preserve">Native </w:t>
      </w:r>
      <w:r w:rsidR="00C57DF0" w:rsidRPr="008E0255">
        <w:rPr>
          <w:color w:val="000000"/>
        </w:rPr>
        <w:t xml:space="preserve">seed mixes can be installed in the spring or fall. Spring seedings should be done on or around May 1-July 1 when soil temperatures are at least 60 degrees Fahrenheit or higher. Fall seeding should occur when soil temperatures fall below 50 degrees Fahrenheit for a consistent period of time (usually around October 15 in the northern half of the state and November 1 in the southern half of the state). Fall dormant seedings can help reduce weed pressure during the first year of growth because cool-season grasses and forbs germinate earlier and start competing with weed species right away. </w:t>
      </w:r>
      <w:r w:rsidR="00AB591A" w:rsidRPr="008E0255">
        <w:rPr>
          <w:color w:val="000000"/>
        </w:rPr>
        <w:t>F</w:t>
      </w:r>
      <w:r w:rsidR="00105C4B" w:rsidRPr="008E0255">
        <w:rPr>
          <w:color w:val="000000"/>
        </w:rPr>
        <w:t xml:space="preserve">or wet sites or sites prone to flooding, a fall seeding may be ideal to avoid </w:t>
      </w:r>
      <w:r w:rsidR="00233F70" w:rsidRPr="008E0255">
        <w:rPr>
          <w:color w:val="000000"/>
        </w:rPr>
        <w:t xml:space="preserve">wet conditions that are more common in the spring than in the fall. </w:t>
      </w:r>
      <w:r w:rsidR="00C57DF0" w:rsidRPr="008E0255">
        <w:rPr>
          <w:color w:val="000000"/>
        </w:rPr>
        <w:t xml:space="preserve">Frost seedings are also an option if the snow cover is not too deep. For a frost seeding, seeding rates may need to be increased by 25 percent due to lower germination rates and loss of seed that is consumed by wildlife over the winter months. In general, grasses are most successful with a spring/early summer seeding while forbs are most successful with a fall dormant seeding, as most forbs require a winter to break their seed dormancy before they can start growing. </w:t>
      </w:r>
      <w:r w:rsidR="00C57DF0" w:rsidRPr="008E0255">
        <w:t>Planting dates will vary depending on the weather in a particular year and where the planting site is located (e.g., northern Minnesota versus southern Minnesota). Consult with native seed suppliers to determine the best planting dates for that year.</w:t>
      </w:r>
    </w:p>
    <w:p w14:paraId="23DCF056" w14:textId="77777777" w:rsidR="009005F6" w:rsidRPr="008E0255" w:rsidRDefault="009005F6" w:rsidP="008E0255">
      <w:pPr>
        <w:spacing w:before="120"/>
        <w:rPr>
          <w:color w:val="000000"/>
        </w:rPr>
      </w:pPr>
    </w:p>
    <w:p w14:paraId="062424C4" w14:textId="77777777" w:rsidR="00CB7107" w:rsidRPr="008E0255" w:rsidRDefault="009005F6" w:rsidP="008E0255">
      <w:pPr>
        <w:pStyle w:val="Default"/>
        <w:rPr>
          <w:sz w:val="22"/>
          <w:szCs w:val="22"/>
        </w:rPr>
      </w:pPr>
      <w:r w:rsidRPr="008E0255">
        <w:rPr>
          <w:b/>
          <w:bCs/>
          <w:sz w:val="22"/>
          <w:szCs w:val="22"/>
        </w:rPr>
        <w:t>Seedbed preparation</w:t>
      </w:r>
      <w:r w:rsidR="00CB7107" w:rsidRPr="008E0255">
        <w:rPr>
          <w:b/>
          <w:bCs/>
          <w:sz w:val="22"/>
          <w:szCs w:val="22"/>
        </w:rPr>
        <w:t xml:space="preserve">: </w:t>
      </w:r>
      <w:r w:rsidRPr="008E0255">
        <w:rPr>
          <w:b/>
          <w:bCs/>
          <w:sz w:val="22"/>
          <w:szCs w:val="22"/>
        </w:rPr>
        <w:t xml:space="preserve"> </w:t>
      </w:r>
      <w:r w:rsidR="00CB7107" w:rsidRPr="008E0255">
        <w:rPr>
          <w:sz w:val="22"/>
          <w:szCs w:val="22"/>
        </w:rPr>
        <w:t>Methods that are used to prepare a seedbed can vary depending on the type of seeding equipment to be used. If a traditional native seed drill will be used, a smooth, firm seedbed is required. Soybean fields generally are sufficiently prepared for a native seed drill, but sites that were recently tilled will require additional soil treatment such as harrowing and rolling to prepare an adequate seedbed and prevent seed from being buried too deep. Broadcast seeding can be conducted on soybean or corn fields, or fields that have been disked, as long as the soil is allowed to settle before seeding. Some practitioners have found that broadcast seeding on a smooth surface (not tilled or disked) leads to the establishment of higher diversity. It is important that the soil surface is not too hard packed, so cultipacking or light harrowing of crop fields before broadcast seeding may be needed. Seed can be lost on smooth surfaces, so it is recommended to seed into temporary cover crops or to roll sites after seeding.</w:t>
      </w:r>
    </w:p>
    <w:p w14:paraId="794A04AB" w14:textId="33A32AE0" w:rsidR="009005F6" w:rsidRPr="008E0255" w:rsidRDefault="009005F6" w:rsidP="008E0255">
      <w:pPr>
        <w:spacing w:before="120"/>
      </w:pPr>
    </w:p>
    <w:p w14:paraId="35F66DAD" w14:textId="4AFC414D" w:rsidR="00667C99" w:rsidRPr="008E0255" w:rsidRDefault="009005F6" w:rsidP="008E0255">
      <w:pPr>
        <w:rPr>
          <w:color w:val="000000"/>
        </w:rPr>
      </w:pPr>
      <w:r w:rsidRPr="008E0255">
        <w:rPr>
          <w:rFonts w:asciiTheme="minorHAnsi" w:hAnsiTheme="minorHAnsi" w:cstheme="minorHAnsi"/>
          <w:b/>
          <w:bCs/>
          <w:color w:val="000000"/>
        </w:rPr>
        <w:t>Temporary Cover Crops and Mulch</w:t>
      </w:r>
      <w:r w:rsidR="00667C99" w:rsidRPr="008E0255">
        <w:rPr>
          <w:rFonts w:asciiTheme="minorHAnsi" w:hAnsiTheme="minorHAnsi" w:cstheme="minorHAnsi"/>
          <w:b/>
          <w:bCs/>
          <w:color w:val="000000"/>
        </w:rPr>
        <w:t>:</w:t>
      </w:r>
      <w:r w:rsidR="00667C99" w:rsidRPr="008E0255">
        <w:rPr>
          <w:rFonts w:asciiTheme="minorHAnsi" w:hAnsiTheme="minorHAnsi" w:cstheme="minorHAnsi"/>
          <w:b/>
          <w:bCs/>
          <w:i/>
          <w:iCs/>
          <w:color w:val="000000"/>
        </w:rPr>
        <w:t xml:space="preserve"> </w:t>
      </w:r>
      <w:r w:rsidR="00667C99" w:rsidRPr="008E0255">
        <w:rPr>
          <w:color w:val="000000"/>
        </w:rPr>
        <w:t xml:space="preserve">The use of short-lived temporary cover crops help stabilize project sites and minimize the need for additional mulch in preparation of planting native seed mixes. They can also provide time to observe weed problems, and to allow for proper weed control before fall seeding. Temporary cover crops such as oats or winter wheat (the two species most commonly used) should be mowed to 10-12 inches before seeds mature (or harvested upon maturity) to prevent re-seeding. Other cover crops typically used in agricultural fields, such as buckwheat, pennycress, and radishes, can help stabilize soil, build soil quality, or provide weed competition as part of restoration projects. Also see NRCS Agronomy Technical Note 31. If you are seeding into a temporary cover, it is recommended to use a native grass drill to maximize seed to soil contact. When using a broadcast </w:t>
      </w:r>
      <w:r w:rsidR="00891B53" w:rsidRPr="008E0255">
        <w:rPr>
          <w:color w:val="000000"/>
        </w:rPr>
        <w:t>seeder,</w:t>
      </w:r>
      <w:r w:rsidR="00667C99" w:rsidRPr="008E0255">
        <w:rPr>
          <w:color w:val="000000"/>
        </w:rPr>
        <w:t xml:space="preserve"> it is recommended to increase seeding rates to maximize the seed to soil contact.</w:t>
      </w:r>
    </w:p>
    <w:p w14:paraId="0DA82049" w14:textId="49DA51F9" w:rsidR="009005F6" w:rsidRPr="008E0255" w:rsidRDefault="009005F6" w:rsidP="008E0255">
      <w:pPr>
        <w:autoSpaceDE w:val="0"/>
        <w:autoSpaceDN w:val="0"/>
        <w:adjustRightInd w:val="0"/>
        <w:spacing w:before="120"/>
        <w:rPr>
          <w:rFonts w:asciiTheme="minorHAnsi" w:hAnsiTheme="minorHAnsi" w:cstheme="minorHAnsi"/>
          <w:color w:val="000000"/>
        </w:rPr>
      </w:pPr>
      <w:r w:rsidRPr="008E0255">
        <w:rPr>
          <w:rFonts w:asciiTheme="minorHAnsi" w:hAnsiTheme="minorHAnsi" w:cstheme="minorHAnsi"/>
          <w:b/>
          <w:bCs/>
          <w:i/>
          <w:iCs/>
          <w:color w:val="000000"/>
        </w:rPr>
        <w:t xml:space="preserve"> </w:t>
      </w:r>
    </w:p>
    <w:p w14:paraId="4A08862B" w14:textId="5D490498" w:rsidR="002C4AE4" w:rsidRPr="008E0255" w:rsidRDefault="009005F6" w:rsidP="008E0255">
      <w:r w:rsidRPr="008E0255">
        <w:rPr>
          <w:b/>
          <w:bCs/>
        </w:rPr>
        <w:lastRenderedPageBreak/>
        <w:t>Seeding Methods</w:t>
      </w:r>
      <w:r w:rsidR="002C4AE4" w:rsidRPr="008E0255">
        <w:rPr>
          <w:b/>
          <w:bCs/>
        </w:rPr>
        <w:t xml:space="preserve">: </w:t>
      </w:r>
      <w:r w:rsidR="002C4AE4" w:rsidRPr="008E0255">
        <w:t>A variety of seeding equipment is used for upland prairie seeding including broadcast seeders, traditional native seed drills, no-till drills, Brillion seeders and Trillion seeders. Specialized native seed drills can handle a wide variety of seed (fluffy, smooth, large and small) and low seeding rates. Since no-till drilling can plant directly into a light stubble layer, this method reduces erosion on the newly seeded site. Conventional grain drills are not capable of handling diverse seed sizes and are unlikely to provide satisfactory results. While no-till native seed drills can plant through light stubble, success is still likely to be greatest when most excess residue is removed.  For broadcast seeding equipment should be used that is designed to spread mixes with different sized seeds (</w:t>
      </w:r>
      <w:r w:rsidR="00126494" w:rsidRPr="008E0255">
        <w:t>e.g.,</w:t>
      </w:r>
      <w:r w:rsidR="002C4AE4" w:rsidRPr="008E0255">
        <w:t xml:space="preserve"> Vicon Seeders).</w:t>
      </w:r>
    </w:p>
    <w:p w14:paraId="2E17F9C0" w14:textId="44100F57" w:rsidR="009005F6" w:rsidRPr="008E0255" w:rsidRDefault="009005F6" w:rsidP="008E0255">
      <w:pPr>
        <w:spacing w:before="120"/>
        <w:rPr>
          <w:b/>
          <w:bCs/>
        </w:rPr>
      </w:pPr>
    </w:p>
    <w:p w14:paraId="4DE3404D" w14:textId="77777777" w:rsidR="009005F6" w:rsidRPr="008E0255" w:rsidRDefault="009005F6" w:rsidP="008E0255">
      <w:pPr>
        <w:spacing w:before="120"/>
        <w:rPr>
          <w:b/>
          <w:bCs/>
        </w:rPr>
      </w:pPr>
      <w:r w:rsidRPr="008E0255">
        <w:rPr>
          <w:b/>
          <w:bCs/>
        </w:rPr>
        <w:t xml:space="preserve">Management Methods </w:t>
      </w:r>
    </w:p>
    <w:p w14:paraId="222697C0" w14:textId="77777777" w:rsidR="009005F6" w:rsidRPr="008E0255" w:rsidRDefault="009005F6" w:rsidP="008E0255">
      <w:pPr>
        <w:spacing w:before="120"/>
        <w:rPr>
          <w:rFonts w:asciiTheme="minorHAnsi" w:hAnsiTheme="minorHAnsi" w:cstheme="minorHAnsi"/>
          <w:i/>
          <w:iCs/>
          <w:color w:val="2F5496" w:themeColor="accent1" w:themeShade="BF"/>
        </w:rPr>
      </w:pPr>
      <w:r w:rsidRPr="008E0255">
        <w:rPr>
          <w:rFonts w:asciiTheme="minorHAnsi" w:hAnsiTheme="minorHAnsi" w:cstheme="minorHAnsi"/>
          <w:i/>
          <w:iCs/>
          <w:color w:val="2F5496" w:themeColor="accent1" w:themeShade="BF"/>
        </w:rPr>
        <w:t>Integrated Pest Management</w:t>
      </w:r>
      <w:r w:rsidRPr="008E0255">
        <w:rPr>
          <w:rFonts w:asciiTheme="minorHAnsi" w:hAnsiTheme="minorHAnsi" w:cstheme="minorHAnsi"/>
          <w:i/>
          <w:iCs/>
        </w:rPr>
        <w:t xml:space="preserve"> – </w:t>
      </w:r>
      <w:r w:rsidRPr="008E0255">
        <w:rPr>
          <w:rFonts w:cstheme="minorHAnsi"/>
          <w:color w:val="212121"/>
          <w:shd w:val="clear" w:color="auto" w:fill="FFFFFF"/>
        </w:rPr>
        <w:t xml:space="preserve">Land managers and seed mix practitioners should utilize </w:t>
      </w:r>
      <w:hyperlink r:id="rId14" w:history="1">
        <w:r w:rsidRPr="008E0255">
          <w:rPr>
            <w:rStyle w:val="Hyperlink"/>
            <w:rFonts w:cstheme="minorHAnsi"/>
            <w:color w:val="2F5496" w:themeColor="accent1" w:themeShade="BF"/>
            <w:shd w:val="clear" w:color="auto" w:fill="FFFFFF"/>
          </w:rPr>
          <w:t>Integrated Pest Management</w:t>
        </w:r>
      </w:hyperlink>
      <w:r w:rsidRPr="008E0255">
        <w:rPr>
          <w:rFonts w:cstheme="minorHAnsi"/>
          <w:color w:val="212121"/>
          <w:shd w:val="clear" w:color="auto" w:fill="FFFFFF"/>
        </w:rPr>
        <w:t xml:space="preserve"> in their efforts to establish and manage plantings.  </w:t>
      </w:r>
      <w:r w:rsidRPr="008E0255">
        <w:rPr>
          <w:rFonts w:cstheme="minorHAnsi"/>
        </w:rPr>
        <w:t>Integrated Pest Management</w:t>
      </w:r>
      <w:r w:rsidRPr="008E0255">
        <w:rPr>
          <w:rFonts w:asciiTheme="minorHAnsi" w:hAnsiTheme="minorHAnsi" w:cstheme="minorHAnsi"/>
        </w:rPr>
        <w:t xml:space="preserve">, or IPM, </w:t>
      </w:r>
      <w:r w:rsidRPr="008E0255">
        <w:rPr>
          <w:rFonts w:asciiTheme="minorHAnsi" w:hAnsiTheme="minorHAnsi" w:cstheme="minorHAnsi"/>
          <w:color w:val="212121"/>
          <w:shd w:val="clear" w:color="auto" w:fill="FFFFFF"/>
        </w:rPr>
        <w:t>is an environmentally sensitive approach to pest management that relies on the use of a combination of practices (conservation grazing, haying, prescribed burning, etc.)</w:t>
      </w:r>
      <w:r w:rsidRPr="008E0255">
        <w:rPr>
          <w:rFonts w:cstheme="minorHAnsi"/>
          <w:color w:val="212121"/>
          <w:shd w:val="clear" w:color="auto" w:fill="FFFFFF"/>
        </w:rPr>
        <w:t xml:space="preserve"> to successfully establish and manage native vegetation while minimizing the use of chemicals and accomplishing goals such as the protection and restoration of pollinators and other beneficial insects. Ultimately, using a variety of practices is the most effective, sustainable, and culturally appropriate way to achieve project goals.   </w:t>
      </w:r>
    </w:p>
    <w:p w14:paraId="3D98690E" w14:textId="77777777" w:rsidR="009005F6" w:rsidRPr="008E0255" w:rsidRDefault="009005F6" w:rsidP="008E0255">
      <w:pPr>
        <w:spacing w:before="120"/>
        <w:rPr>
          <w:rFonts w:asciiTheme="minorHAnsi" w:hAnsiTheme="minorHAnsi" w:cstheme="minorHAnsi"/>
          <w:i/>
          <w:iCs/>
          <w:color w:val="2F5496" w:themeColor="accent1" w:themeShade="BF"/>
        </w:rPr>
      </w:pPr>
      <w:r w:rsidRPr="008E0255">
        <w:rPr>
          <w:rFonts w:asciiTheme="minorHAnsi" w:hAnsiTheme="minorHAnsi" w:cstheme="minorHAnsi"/>
          <w:i/>
          <w:iCs/>
          <w:color w:val="2F5496" w:themeColor="accent1" w:themeShade="BF"/>
        </w:rPr>
        <w:t xml:space="preserve">Establishment Mowing </w:t>
      </w:r>
      <w:r w:rsidRPr="008E0255">
        <w:rPr>
          <w:rFonts w:asciiTheme="minorHAnsi" w:hAnsiTheme="minorHAnsi" w:cstheme="minorHAnsi"/>
          <w:i/>
          <w:iCs/>
        </w:rPr>
        <w:t>–</w:t>
      </w:r>
      <w:r w:rsidRPr="008E0255">
        <w:rPr>
          <w:rFonts w:asciiTheme="minorHAnsi" w:hAnsiTheme="minorHAnsi" w:cstheme="minorHAnsi"/>
          <w:i/>
          <w:iCs/>
          <w:color w:val="2F5496" w:themeColor="accent1" w:themeShade="BF"/>
        </w:rPr>
        <w:t xml:space="preserve"> </w:t>
      </w:r>
      <w:r w:rsidRPr="008E0255">
        <w:t xml:space="preserve">Mowing can be an important step in the establishment of upland prairie restoration sites that have high pressure from annual weeds. Mowing at least twice the first season and once the second season with a flail mower or stalk chopper (to prevent smothering plants) may be needed to decrease competition and to provide sufficient sunlight for seedlings. Haying is another method to remove mowed vegetation that prevents smothering of the new seeding. Mowing should be conducted before weeds mature and seed out and it is important that mowed vegetation does not smother the planting. Problematic weeds should be mowed to between five and eight inches before seed is allowed to set (usually as weeds reach 12-14 inches). Mowing height should be raised as native plants establish. Mowing too short can be detrimental to the outcomes of a successful planting. The timing and frequency of mowing should be planned to allow sufficient light to reach native plant seedlings and to prevent weed seed production. Some grassland managers see success without mowing but the need will vary depending on site conditions (such as soil productivity) and weed pressure. </w:t>
      </w:r>
    </w:p>
    <w:p w14:paraId="1B0322CB" w14:textId="5A807705" w:rsidR="009005F6" w:rsidRPr="008E0255" w:rsidRDefault="009005F6" w:rsidP="008E0255">
      <w:pPr>
        <w:pStyle w:val="Default"/>
        <w:spacing w:before="120"/>
        <w:rPr>
          <w:rFonts w:asciiTheme="minorHAnsi" w:hAnsiTheme="minorHAnsi" w:cstheme="minorHAnsi"/>
          <w:color w:val="0070C0"/>
          <w:sz w:val="22"/>
          <w:szCs w:val="22"/>
        </w:rPr>
      </w:pPr>
      <w:bookmarkStart w:id="4" w:name="_Hlk60209216"/>
      <w:r w:rsidRPr="008E0255">
        <w:rPr>
          <w:rFonts w:asciiTheme="minorHAnsi" w:hAnsiTheme="minorHAnsi" w:cstheme="minorHAnsi"/>
          <w:i/>
          <w:iCs/>
          <w:color w:val="2F5496" w:themeColor="accent1" w:themeShade="BF"/>
          <w:sz w:val="22"/>
          <w:szCs w:val="22"/>
        </w:rPr>
        <w:t>Prescribed Burning</w:t>
      </w:r>
      <w:bookmarkEnd w:id="4"/>
      <w:r w:rsidRPr="008E0255">
        <w:rPr>
          <w:rFonts w:asciiTheme="minorHAnsi" w:hAnsiTheme="minorHAnsi" w:cstheme="minorHAnsi"/>
          <w:i/>
          <w:iCs/>
          <w:color w:val="auto"/>
          <w:sz w:val="22"/>
          <w:szCs w:val="22"/>
        </w:rPr>
        <w:t xml:space="preserve"> </w:t>
      </w:r>
      <w:r w:rsidRPr="008E0255">
        <w:rPr>
          <w:rFonts w:asciiTheme="minorHAnsi" w:hAnsiTheme="minorHAnsi" w:cstheme="minorHAnsi"/>
          <w:color w:val="auto"/>
          <w:sz w:val="22"/>
          <w:szCs w:val="22"/>
        </w:rPr>
        <w:t xml:space="preserve">– </w:t>
      </w:r>
      <w:r w:rsidRPr="008E0255">
        <w:rPr>
          <w:sz w:val="22"/>
          <w:szCs w:val="22"/>
        </w:rPr>
        <w:t xml:space="preserve">Prescribed burning is beneficial to remove thatch, control invading woody and invasive plants in prairies, fertilize the soil with ashes, stimulate seed germination and new plant growth, and increase diversity in plantings. Burning is typically initiated after the third or fourth years of establishment, after native vegetation is reaching maturity. Uplands benefit from burning every three to five years. The timing of a burn </w:t>
      </w:r>
      <w:r w:rsidR="00126494" w:rsidRPr="008E0255">
        <w:rPr>
          <w:sz w:val="22"/>
          <w:szCs w:val="22"/>
        </w:rPr>
        <w:t>helps</w:t>
      </w:r>
      <w:r w:rsidRPr="008E0255">
        <w:rPr>
          <w:sz w:val="22"/>
          <w:szCs w:val="22"/>
        </w:rPr>
        <w:t xml:space="preserve"> with management goals. Late spring burns are used to combat cool-season non-native species such as brome and reed canary grass. Burning a portion of the property each spring instead of an “all at once” burn will leave undisturbed nesting cover for ground nesting birds. Fall and spring burns should be alternated periodically to simulate natural variation. Burn plans are needed to define the details of how the burn will be conducted, who will be involved and for contingency planning. In many cases, permits are also required. It is recommended to only burn one-half or less of a project site at a time if they are large (over 50 acres), or don’t have any adjacent refuge such as other conservation lands adjacent to the site for wildlife species. Partial burns and burns that are patchy may also benefit pollinator populations if timed correctly (when pollinators are not actively </w:t>
      </w:r>
      <w:r w:rsidR="00AB50E6" w:rsidRPr="008E0255">
        <w:rPr>
          <w:sz w:val="22"/>
          <w:szCs w:val="22"/>
        </w:rPr>
        <w:t>foraging,</w:t>
      </w:r>
      <w:r w:rsidRPr="008E0255">
        <w:rPr>
          <w:sz w:val="22"/>
          <w:szCs w:val="22"/>
        </w:rPr>
        <w:t xml:space="preserve"> or pollinators have pupated and are mobile). </w:t>
      </w:r>
    </w:p>
    <w:p w14:paraId="625A7E04" w14:textId="77777777" w:rsidR="009005F6" w:rsidRPr="008E0255" w:rsidRDefault="009005F6" w:rsidP="008E0255">
      <w:pPr>
        <w:pStyle w:val="Default"/>
        <w:spacing w:before="120"/>
        <w:rPr>
          <w:rFonts w:asciiTheme="minorHAnsi" w:hAnsiTheme="minorHAnsi" w:cstheme="minorHAnsi"/>
          <w:color w:val="2F5496" w:themeColor="accent1" w:themeShade="BF"/>
          <w:sz w:val="22"/>
          <w:szCs w:val="22"/>
        </w:rPr>
      </w:pPr>
      <w:r w:rsidRPr="008E0255">
        <w:rPr>
          <w:rFonts w:asciiTheme="minorHAnsi" w:hAnsiTheme="minorHAnsi" w:cstheme="minorHAnsi"/>
          <w:i/>
          <w:iCs/>
          <w:color w:val="2F5496" w:themeColor="accent1" w:themeShade="BF"/>
          <w:sz w:val="22"/>
          <w:szCs w:val="22"/>
        </w:rPr>
        <w:t xml:space="preserve">Spot Mowing </w:t>
      </w:r>
      <w:r w:rsidRPr="008E0255">
        <w:rPr>
          <w:rFonts w:asciiTheme="minorHAnsi" w:hAnsiTheme="minorHAnsi" w:cstheme="minorHAnsi"/>
          <w:i/>
          <w:iCs/>
          <w:color w:val="auto"/>
          <w:sz w:val="22"/>
          <w:szCs w:val="22"/>
        </w:rPr>
        <w:t>–</w:t>
      </w:r>
      <w:r w:rsidRPr="008E0255">
        <w:rPr>
          <w:rFonts w:asciiTheme="minorHAnsi" w:hAnsiTheme="minorHAnsi" w:cstheme="minorHAnsi"/>
          <w:i/>
          <w:iCs/>
          <w:color w:val="2F5496" w:themeColor="accent1" w:themeShade="BF"/>
          <w:sz w:val="22"/>
          <w:szCs w:val="22"/>
        </w:rPr>
        <w:t xml:space="preserve"> </w:t>
      </w:r>
      <w:r w:rsidRPr="008E0255">
        <w:rPr>
          <w:sz w:val="22"/>
          <w:szCs w:val="22"/>
        </w:rPr>
        <w:t xml:space="preserve">After vegetation has established it may be beneficial to spot mow areas with invasive or noxious plants. Spot-mowing can slow some of the aggressive and fast-growing invasive plants while allowing the native species to become established. Spot-mowing should be done at a raised height between 4-6 inches in order to </w:t>
      </w:r>
      <w:r w:rsidRPr="008E0255">
        <w:rPr>
          <w:sz w:val="22"/>
          <w:szCs w:val="22"/>
        </w:rPr>
        <w:lastRenderedPageBreak/>
        <w:t>target the invasive plants and to not damage the native species. Spot-mowing for control of invasive or noxious weeds can be done every year to ensure planting health, even during 10 establishment years. Care should be taken to avoid mowing the planting too frequently or too aggressively, such as weekly or shorter than the recommended height as this can damage the native vegetation and cause the planting to fail. A list of noxious/invasive weed species that should be eradicated can be viewed at the Minnesota Department of Agriculture’s website</w:t>
      </w:r>
    </w:p>
    <w:p w14:paraId="44A1491A" w14:textId="0C960143" w:rsidR="009005F6" w:rsidRPr="008E0255" w:rsidRDefault="009005F6" w:rsidP="008E0255">
      <w:pPr>
        <w:pStyle w:val="Default"/>
        <w:spacing w:before="120"/>
        <w:rPr>
          <w:rFonts w:eastAsia="Calibri"/>
          <w:color w:val="000000" w:themeColor="text1"/>
          <w:sz w:val="22"/>
          <w:szCs w:val="22"/>
        </w:rPr>
      </w:pPr>
      <w:r w:rsidRPr="008E0255">
        <w:rPr>
          <w:rFonts w:asciiTheme="minorHAnsi" w:hAnsiTheme="minorHAnsi" w:cstheme="minorBidi"/>
          <w:i/>
          <w:iCs/>
          <w:color w:val="2F5496" w:themeColor="accent1" w:themeShade="BF"/>
          <w:sz w:val="22"/>
          <w:szCs w:val="22"/>
        </w:rPr>
        <w:t xml:space="preserve">Spot Management of Weeds </w:t>
      </w:r>
      <w:r w:rsidRPr="008E0255">
        <w:rPr>
          <w:rFonts w:asciiTheme="minorHAnsi" w:hAnsiTheme="minorHAnsi" w:cstheme="minorBidi"/>
          <w:color w:val="auto"/>
          <w:sz w:val="22"/>
          <w:szCs w:val="22"/>
        </w:rPr>
        <w:t xml:space="preserve">– </w:t>
      </w:r>
      <w:r w:rsidRPr="008E0255">
        <w:rPr>
          <w:sz w:val="22"/>
          <w:szCs w:val="22"/>
        </w:rPr>
        <w:t xml:space="preserve">Problematic perennial weeds that cannot be managed effectively with other methods may require digging, pulling, smothering or spot treatment with herbicide for sufficient control. Examples include reed canary grass, smooth brome, quack grass, purple loosestrife, Canada thistle, Kentucky bluegrass, crown vetch, and birds-foot trefoil. These methods often are not conducted during the first year of establishment due to potential impact to native plant seedlings, but it may be important to control some weeds before they have a chance to spread. If herbicides will be used it is important that </w:t>
      </w:r>
      <w:r w:rsidRPr="008E0255">
        <w:rPr>
          <w:rFonts w:cstheme="minorBidi"/>
          <w:color w:val="212121"/>
          <w:sz w:val="22"/>
          <w:szCs w:val="22"/>
          <w:shd w:val="clear" w:color="auto" w:fill="FFFFFF"/>
        </w:rPr>
        <w:t>monitoring indicates that they are needed, and treatments are made with the goal of removing only the target plant or plants.  Herbicides should be selected and applied in a manner that minimizes risks to human health, beneficial and nontarget organisms, and the environment. For example, they should only be used w</w:t>
      </w:r>
      <w:r w:rsidRPr="008E0255">
        <w:rPr>
          <w:sz w:val="22"/>
          <w:szCs w:val="22"/>
        </w:rPr>
        <w:t xml:space="preserve">hen pollinators and other insects are not active (A common approach is to mow or grazing invasive weeds in the summer followed by herbicide application in the fall). </w:t>
      </w:r>
      <w:r w:rsidR="03C4496C" w:rsidRPr="008E0255">
        <w:rPr>
          <w:rFonts w:eastAsia="Calibri"/>
          <w:color w:val="000000" w:themeColor="text1"/>
          <w:sz w:val="22"/>
          <w:szCs w:val="22"/>
        </w:rPr>
        <w:t>Minimize herbicide first year/spot spray year 2. Unless significant problem weeds show up.</w:t>
      </w:r>
    </w:p>
    <w:p w14:paraId="715C8714" w14:textId="77777777" w:rsidR="00D40DFA" w:rsidRPr="008E0255" w:rsidRDefault="00D40DFA" w:rsidP="008E0255">
      <w:pPr>
        <w:pStyle w:val="Default"/>
        <w:spacing w:before="120"/>
        <w:rPr>
          <w:rFonts w:eastAsia="Calibri"/>
          <w:color w:val="000000" w:themeColor="text1"/>
          <w:sz w:val="22"/>
          <w:szCs w:val="22"/>
        </w:rPr>
      </w:pPr>
    </w:p>
    <w:p w14:paraId="7A7E48A0" w14:textId="35D352FC" w:rsidR="009005F6" w:rsidRPr="008E0255" w:rsidRDefault="009005F6" w:rsidP="008E0255">
      <w:r w:rsidRPr="008E0255">
        <w:rPr>
          <w:b/>
          <w:bCs/>
        </w:rPr>
        <w:t>What to Expect in Year 1</w:t>
      </w:r>
      <w:r w:rsidR="00D40DFA" w:rsidRPr="008E0255">
        <w:rPr>
          <w:b/>
          <w:bCs/>
        </w:rPr>
        <w:t xml:space="preserve">: </w:t>
      </w:r>
      <w:r w:rsidR="00D40DFA" w:rsidRPr="008E0255">
        <w:t xml:space="preserve">During year one of growth many native grasses and flowers will remain about one to three inches tall. The mowing will play an important role to keep weeds managed so the native plant seedlings receive sufficient water and sunlight. The planting may have a somewhat weedy appearance this first year (see establishment mowing paragraph above). </w:t>
      </w:r>
    </w:p>
    <w:p w14:paraId="16CD0CDA" w14:textId="77777777" w:rsidR="009005F6" w:rsidRPr="008E0255" w:rsidRDefault="009005F6" w:rsidP="008E0255">
      <w:r w:rsidRPr="008E0255">
        <w:t>(IMAGE)</w:t>
      </w:r>
    </w:p>
    <w:p w14:paraId="5E06991E" w14:textId="55A73E0F" w:rsidR="00A94454" w:rsidRPr="008E0255" w:rsidRDefault="009005F6" w:rsidP="008E0255">
      <w:pPr>
        <w:spacing w:before="120"/>
        <w:rPr>
          <w:b/>
          <w:bCs/>
        </w:rPr>
      </w:pPr>
      <w:r w:rsidRPr="008E0255">
        <w:rPr>
          <w:b/>
          <w:bCs/>
        </w:rPr>
        <w:t>What to Expect in Year 2</w:t>
      </w:r>
      <w:r w:rsidR="00371C8D" w:rsidRPr="008E0255">
        <w:rPr>
          <w:b/>
          <w:bCs/>
        </w:rPr>
        <w:t xml:space="preserve">: </w:t>
      </w:r>
      <w:r w:rsidR="00371C8D" w:rsidRPr="008E0255">
        <w:t>During year two the native grasses and flowers may reach their mature height and some of them may flower. Mowing may still play a key role in managing weeds and allowing seedlings to grow.</w:t>
      </w:r>
    </w:p>
    <w:p w14:paraId="582FF129" w14:textId="5AC8A248" w:rsidR="009005F6" w:rsidRPr="008E0255" w:rsidRDefault="009005F6" w:rsidP="008E0255">
      <w:r w:rsidRPr="008E0255">
        <w:t>(IMAGE)</w:t>
      </w:r>
    </w:p>
    <w:p w14:paraId="54A5EEB2" w14:textId="77777777" w:rsidR="00A94454" w:rsidRPr="008E0255" w:rsidRDefault="009005F6" w:rsidP="008E0255">
      <w:pPr>
        <w:spacing w:before="120"/>
      </w:pPr>
      <w:r w:rsidRPr="008E0255">
        <w:rPr>
          <w:b/>
          <w:bCs/>
        </w:rPr>
        <w:t>What to Expect in Year 3 and Beyond</w:t>
      </w:r>
      <w:r w:rsidR="00A94454" w:rsidRPr="008E0255">
        <w:rPr>
          <w:b/>
          <w:bCs/>
        </w:rPr>
        <w:t xml:space="preserve">: </w:t>
      </w:r>
      <w:r w:rsidR="00A94454" w:rsidRPr="008E0255">
        <w:t>By the end of year three most of the native plants will be nearing maturity and should flower. There may be some species that are slow to establish and may not show up for several years.</w:t>
      </w:r>
    </w:p>
    <w:p w14:paraId="1A042F62" w14:textId="6250E675" w:rsidR="00A94454" w:rsidRPr="008E0255" w:rsidRDefault="00A94454" w:rsidP="008E0255">
      <w:pPr>
        <w:spacing w:before="120"/>
      </w:pPr>
      <w:r w:rsidRPr="008E0255">
        <w:t>(IMAGE)</w:t>
      </w:r>
    </w:p>
    <w:p w14:paraId="1A7E5E9C" w14:textId="77777777" w:rsidR="009005F6" w:rsidRPr="008E0255" w:rsidRDefault="009005F6" w:rsidP="008E0255">
      <w:pPr>
        <w:spacing w:before="120"/>
        <w:rPr>
          <w:b/>
          <w:bCs/>
        </w:rPr>
      </w:pPr>
      <w:r w:rsidRPr="008E0255">
        <w:rPr>
          <w:b/>
          <w:bCs/>
        </w:rPr>
        <w:t>Problem Solving</w:t>
      </w:r>
    </w:p>
    <w:p w14:paraId="7D0057E4" w14:textId="77777777" w:rsidR="009005F6" w:rsidRPr="008E0255" w:rsidRDefault="009005F6" w:rsidP="008E0255">
      <w:pPr>
        <w:spacing w:before="120"/>
      </w:pPr>
      <w:r w:rsidRPr="008E0255">
        <w:rPr>
          <w:rStyle w:val="IntenseEmphasis"/>
          <w:color w:val="2F5496" w:themeColor="accent1" w:themeShade="BF"/>
        </w:rPr>
        <w:t>Poor Establishment After Year 1</w:t>
      </w:r>
      <w:r w:rsidRPr="008E0255">
        <w:rPr>
          <w:color w:val="2F5496" w:themeColor="accent1" w:themeShade="BF"/>
        </w:rPr>
        <w:t xml:space="preserve"> </w:t>
      </w:r>
      <w:r w:rsidRPr="008E0255">
        <w:t>– It is often difficult to determine if a seeding is successful during the first year as establishment may vary depending on weather conditions and some species may be slow to establish. It is typically best to wait until the second year to conduct any corrective actions. Looks for species such as Black-Eyed Susan flowering in year 1 for confirmation the seeding was a success.</w:t>
      </w:r>
    </w:p>
    <w:p w14:paraId="1138C223" w14:textId="77777777" w:rsidR="009005F6" w:rsidRPr="008E0255" w:rsidRDefault="009005F6" w:rsidP="008E0255">
      <w:pPr>
        <w:spacing w:before="120"/>
      </w:pPr>
      <w:r w:rsidRPr="008E0255">
        <w:rPr>
          <w:rStyle w:val="IntenseEmphasis"/>
          <w:color w:val="2F5496" w:themeColor="accent1" w:themeShade="BF"/>
        </w:rPr>
        <w:t>Poor Establishment After Year 2</w:t>
      </w:r>
      <w:r w:rsidRPr="008E0255">
        <w:rPr>
          <w:color w:val="2F5496" w:themeColor="accent1" w:themeShade="BF"/>
        </w:rPr>
        <w:t xml:space="preserve"> </w:t>
      </w:r>
      <w:r w:rsidRPr="008E0255">
        <w:t xml:space="preserve">– If native plant seedlings are not establishing about every one to two feet it may be necessary to inter-seed some species into the planting. If this is a concern it is recommended to inspect the site during the growing season to recommend what species could be supplemented. </w:t>
      </w:r>
    </w:p>
    <w:p w14:paraId="497C7961" w14:textId="77777777" w:rsidR="009005F6" w:rsidRPr="008E0255" w:rsidRDefault="009005F6" w:rsidP="008E0255">
      <w:pPr>
        <w:spacing w:before="120"/>
      </w:pPr>
      <w:r w:rsidRPr="008E0255">
        <w:rPr>
          <w:rStyle w:val="IntenseQuoteChar"/>
          <w:color w:val="2F5496" w:themeColor="accent1" w:themeShade="BF"/>
        </w:rPr>
        <w:t>High Annual and Biennial Weed Competition</w:t>
      </w:r>
      <w:r w:rsidRPr="008E0255">
        <w:rPr>
          <w:color w:val="2F5496" w:themeColor="accent1" w:themeShade="BF"/>
        </w:rPr>
        <w:t xml:space="preserve"> </w:t>
      </w:r>
      <w:r w:rsidRPr="008E0255">
        <w:t xml:space="preserve">– Typically, annual and biennial weed competition is not a big problem in prairie plantings as they are short lived and as long as mowing is conducted before seed is set they should not add additional seed into the planting. </w:t>
      </w:r>
    </w:p>
    <w:p w14:paraId="47494EB6" w14:textId="77777777" w:rsidR="009005F6" w:rsidRPr="008E0255" w:rsidRDefault="009005F6" w:rsidP="008E0255">
      <w:pPr>
        <w:spacing w:before="120"/>
      </w:pPr>
      <w:r w:rsidRPr="008E0255">
        <w:rPr>
          <w:rStyle w:val="IntenseEmphasis"/>
          <w:color w:val="2F5496" w:themeColor="accent1" w:themeShade="BF"/>
        </w:rPr>
        <w:lastRenderedPageBreak/>
        <w:t>High Perennial Weed Competition</w:t>
      </w:r>
      <w:r w:rsidRPr="008E0255">
        <w:rPr>
          <w:color w:val="2F5496" w:themeColor="accent1" w:themeShade="BF"/>
        </w:rPr>
        <w:t xml:space="preserve"> </w:t>
      </w:r>
      <w:r w:rsidRPr="008E0255">
        <w:t xml:space="preserve">– Dense establishment of perennial species can be a problem as it can prevent the establishment of forbs. Prescribed burning, prescribed grazing, and/or herbicide application may be needed to manage perennial weeds.  </w:t>
      </w:r>
    </w:p>
    <w:p w14:paraId="625D791A" w14:textId="07FDBBEA" w:rsidR="009005F6" w:rsidRPr="008E0255" w:rsidRDefault="009005F6" w:rsidP="008E0255">
      <w:pPr>
        <w:spacing w:before="120"/>
      </w:pPr>
      <w:r w:rsidRPr="008E0255">
        <w:rPr>
          <w:rStyle w:val="IntenseEmphasis"/>
          <w:color w:val="2F5496" w:themeColor="accent1" w:themeShade="BF"/>
        </w:rPr>
        <w:t>Low Forb Diversity After Year 3</w:t>
      </w:r>
      <w:r w:rsidRPr="008E0255">
        <w:rPr>
          <w:color w:val="2F5496" w:themeColor="accent1" w:themeShade="BF"/>
        </w:rPr>
        <w:t xml:space="preserve"> </w:t>
      </w:r>
      <w:r w:rsidRPr="008E0255">
        <w:t xml:space="preserve">– If grasses are establishing successfully but there is a lack of forbs it is recommended to conduct inter-seeding of additional forbs in late fall or after a prescribed fire in spring or fall. See the </w:t>
      </w:r>
      <w:hyperlink r:id="rId15" w:history="1">
        <w:r w:rsidRPr="008E0255">
          <w:rPr>
            <w:rStyle w:val="Hyperlink"/>
            <w:color w:val="2F5496" w:themeColor="accent1" w:themeShade="BF"/>
          </w:rPr>
          <w:t>Xerces Society guide</w:t>
        </w:r>
      </w:hyperlink>
      <w:r w:rsidRPr="008E0255">
        <w:t xml:space="preserve"> for additional information about inter-seeding wildflowers.</w:t>
      </w:r>
    </w:p>
    <w:p w14:paraId="36FBC43F" w14:textId="77777777" w:rsidR="009005F6" w:rsidRPr="008E0255" w:rsidRDefault="009005F6" w:rsidP="008E0255"/>
    <w:p w14:paraId="62045344" w14:textId="77777777" w:rsidR="00D22D84" w:rsidRDefault="00D22D84" w:rsidP="008E0255"/>
    <w:sectPr w:rsidR="00D22D84" w:rsidSect="004C25E7">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5F6"/>
    <w:rsid w:val="001023CB"/>
    <w:rsid w:val="00105C4B"/>
    <w:rsid w:val="00121609"/>
    <w:rsid w:val="00126494"/>
    <w:rsid w:val="001C4959"/>
    <w:rsid w:val="001C607D"/>
    <w:rsid w:val="00207F66"/>
    <w:rsid w:val="002164B2"/>
    <w:rsid w:val="00233F70"/>
    <w:rsid w:val="00271F75"/>
    <w:rsid w:val="002864B0"/>
    <w:rsid w:val="002C4AE4"/>
    <w:rsid w:val="002E68F6"/>
    <w:rsid w:val="003014F6"/>
    <w:rsid w:val="003136FF"/>
    <w:rsid w:val="00345E85"/>
    <w:rsid w:val="00371C8D"/>
    <w:rsid w:val="003C6361"/>
    <w:rsid w:val="004C25E7"/>
    <w:rsid w:val="004D38CC"/>
    <w:rsid w:val="00553650"/>
    <w:rsid w:val="005B2FA1"/>
    <w:rsid w:val="005B6905"/>
    <w:rsid w:val="005E10FA"/>
    <w:rsid w:val="0061139A"/>
    <w:rsid w:val="00667C99"/>
    <w:rsid w:val="006C6B13"/>
    <w:rsid w:val="007619B2"/>
    <w:rsid w:val="007764EF"/>
    <w:rsid w:val="00786643"/>
    <w:rsid w:val="00877406"/>
    <w:rsid w:val="00891B53"/>
    <w:rsid w:val="008E0255"/>
    <w:rsid w:val="009005F6"/>
    <w:rsid w:val="00907793"/>
    <w:rsid w:val="00942384"/>
    <w:rsid w:val="009C4569"/>
    <w:rsid w:val="00A72E3B"/>
    <w:rsid w:val="00A94454"/>
    <w:rsid w:val="00AB50E6"/>
    <w:rsid w:val="00AB591A"/>
    <w:rsid w:val="00AC1C8A"/>
    <w:rsid w:val="00B36CC6"/>
    <w:rsid w:val="00B74AA0"/>
    <w:rsid w:val="00BA5F26"/>
    <w:rsid w:val="00C34136"/>
    <w:rsid w:val="00C37CAE"/>
    <w:rsid w:val="00C57DF0"/>
    <w:rsid w:val="00C90E15"/>
    <w:rsid w:val="00CB7107"/>
    <w:rsid w:val="00CC363B"/>
    <w:rsid w:val="00CF7151"/>
    <w:rsid w:val="00D105C4"/>
    <w:rsid w:val="00D22D84"/>
    <w:rsid w:val="00D40DFA"/>
    <w:rsid w:val="00DC1373"/>
    <w:rsid w:val="00DF3502"/>
    <w:rsid w:val="00E049CA"/>
    <w:rsid w:val="00E36E83"/>
    <w:rsid w:val="00E46C5E"/>
    <w:rsid w:val="00E533BE"/>
    <w:rsid w:val="00ED4BD3"/>
    <w:rsid w:val="00F11105"/>
    <w:rsid w:val="00F2641A"/>
    <w:rsid w:val="00F67306"/>
    <w:rsid w:val="00F72FCD"/>
    <w:rsid w:val="00FC5FD5"/>
    <w:rsid w:val="03C4496C"/>
    <w:rsid w:val="236A04DE"/>
    <w:rsid w:val="2FC09538"/>
    <w:rsid w:val="348D7DBF"/>
    <w:rsid w:val="37F317C8"/>
    <w:rsid w:val="588BD368"/>
    <w:rsid w:val="5B63903A"/>
    <w:rsid w:val="73E36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C3517"/>
  <w15:chartTrackingRefBased/>
  <w15:docId w15:val="{8EFBD183-048F-4FBB-8C11-0E1DCE72E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5F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05F6"/>
    <w:rPr>
      <w:color w:val="0563C1" w:themeColor="hyperlink"/>
      <w:u w:val="single"/>
    </w:rPr>
  </w:style>
  <w:style w:type="character" w:styleId="IntenseEmphasis">
    <w:name w:val="Intense Emphasis"/>
    <w:basedOn w:val="DefaultParagraphFont"/>
    <w:uiPriority w:val="21"/>
    <w:qFormat/>
    <w:rsid w:val="009005F6"/>
    <w:rPr>
      <w:i/>
      <w:iCs/>
      <w:color w:val="4472C4" w:themeColor="accent1"/>
    </w:rPr>
  </w:style>
  <w:style w:type="paragraph" w:styleId="IntenseQuote">
    <w:name w:val="Intense Quote"/>
    <w:basedOn w:val="Normal"/>
    <w:next w:val="Normal"/>
    <w:link w:val="IntenseQuoteChar"/>
    <w:uiPriority w:val="30"/>
    <w:qFormat/>
    <w:rsid w:val="009005F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005F6"/>
    <w:rPr>
      <w:rFonts w:ascii="Calibri" w:hAnsi="Calibri" w:cs="Calibri"/>
      <w:i/>
      <w:iCs/>
      <w:color w:val="4472C4" w:themeColor="accent1"/>
    </w:rPr>
  </w:style>
  <w:style w:type="paragraph" w:customStyle="1" w:styleId="Default">
    <w:name w:val="Default"/>
    <w:rsid w:val="009005F6"/>
    <w:pPr>
      <w:autoSpaceDE w:val="0"/>
      <w:autoSpaceDN w:val="0"/>
      <w:adjustRightInd w:val="0"/>
      <w:spacing w:after="0" w:line="240" w:lineRule="auto"/>
    </w:pPr>
    <w:rPr>
      <w:rFonts w:ascii="Calibri" w:hAnsi="Calibri" w:cs="Calibri"/>
      <w:color w:val="000000"/>
      <w:sz w:val="24"/>
      <w:szCs w:val="24"/>
    </w:rPr>
  </w:style>
  <w:style w:type="paragraph" w:customStyle="1" w:styleId="paragraph">
    <w:name w:val="paragraph"/>
    <w:basedOn w:val="Normal"/>
    <w:rsid w:val="00E533BE"/>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E533BE"/>
  </w:style>
  <w:style w:type="table" w:styleId="GridTable6Colorful">
    <w:name w:val="Grid Table 6 Colorful"/>
    <w:basedOn w:val="TableNormal"/>
    <w:uiPriority w:val="51"/>
    <w:rsid w:val="004D38C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07217">
      <w:bodyDiv w:val="1"/>
      <w:marLeft w:val="0"/>
      <w:marRight w:val="0"/>
      <w:marTop w:val="0"/>
      <w:marBottom w:val="0"/>
      <w:divBdr>
        <w:top w:val="none" w:sz="0" w:space="0" w:color="auto"/>
        <w:left w:val="none" w:sz="0" w:space="0" w:color="auto"/>
        <w:bottom w:val="none" w:sz="0" w:space="0" w:color="auto"/>
        <w:right w:val="none" w:sz="0" w:space="0" w:color="auto"/>
      </w:divBdr>
      <w:divsChild>
        <w:div w:id="960919387">
          <w:marLeft w:val="0"/>
          <w:marRight w:val="0"/>
          <w:marTop w:val="0"/>
          <w:marBottom w:val="0"/>
          <w:divBdr>
            <w:top w:val="none" w:sz="0" w:space="0" w:color="auto"/>
            <w:left w:val="none" w:sz="0" w:space="0" w:color="auto"/>
            <w:bottom w:val="none" w:sz="0" w:space="0" w:color="auto"/>
            <w:right w:val="none" w:sz="0" w:space="0" w:color="auto"/>
          </w:divBdr>
        </w:div>
      </w:divsChild>
    </w:div>
    <w:div w:id="745766503">
      <w:bodyDiv w:val="1"/>
      <w:marLeft w:val="0"/>
      <w:marRight w:val="0"/>
      <w:marTop w:val="0"/>
      <w:marBottom w:val="0"/>
      <w:divBdr>
        <w:top w:val="none" w:sz="0" w:space="0" w:color="auto"/>
        <w:left w:val="none" w:sz="0" w:space="0" w:color="auto"/>
        <w:bottom w:val="none" w:sz="0" w:space="0" w:color="auto"/>
        <w:right w:val="none" w:sz="0" w:space="0" w:color="auto"/>
      </w:divBdr>
    </w:div>
    <w:div w:id="152162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yperlink" Target="https://bwsr.state.mn.us/seed-mixes" TargetMode="Externa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image" Target="media/image30.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s://xerces.org/publications/guidelines/interseeding-wildflowers-to-diversify-grasslands-for-pollinators" TargetMode="External"/><Relationship Id="rId10" Type="http://schemas.openxmlformats.org/officeDocument/2006/relationships/image" Target="media/image20.png"/><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hyperlink" Target="https://www.mda.state.mn.us/pesticide-fertilizer/integrated-pest-manag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2E6F4475B4364FB2DF0900946C4B0D" ma:contentTypeVersion="6" ma:contentTypeDescription="Create a new document." ma:contentTypeScope="" ma:versionID="c795dab67ea53f38c9cf145d788fef53">
  <xsd:schema xmlns:xsd="http://www.w3.org/2001/XMLSchema" xmlns:xs="http://www.w3.org/2001/XMLSchema" xmlns:p="http://schemas.microsoft.com/office/2006/metadata/properties" xmlns:ns2="ed37426c-40bd-4a45-9ec1-df064aaa9130" xmlns:ns3="5e5027df-e74e-4ce0-b9c9-d835891705a8" targetNamespace="http://schemas.microsoft.com/office/2006/metadata/properties" ma:root="true" ma:fieldsID="dd92267601e163b49a5ea87bb45ff76f" ns2:_="" ns3:_="">
    <xsd:import namespace="ed37426c-40bd-4a45-9ec1-df064aaa9130"/>
    <xsd:import namespace="5e5027df-e74e-4ce0-b9c9-d835891705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37426c-40bd-4a45-9ec1-df064aaa91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5027df-e74e-4ce0-b9c9-d835891705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243E05-E26E-4767-A3DA-1359A9CE8E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37426c-40bd-4a45-9ec1-df064aaa9130"/>
    <ds:schemaRef ds:uri="5e5027df-e74e-4ce0-b9c9-d83589170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0EE141-311A-42C7-BE86-96ED444F8EBA}">
  <ds:schemaRefs>
    <ds:schemaRef ds:uri="http://schemas.microsoft.com/sharepoint/v3/contenttype/forms"/>
  </ds:schemaRefs>
</ds:datastoreItem>
</file>

<file path=customXml/itemProps3.xml><?xml version="1.0" encoding="utf-8"?>
<ds:datastoreItem xmlns:ds="http://schemas.openxmlformats.org/officeDocument/2006/customXml" ds:itemID="{9FE1BA24-39C9-4085-B462-FB7DA399B76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2678</Words>
  <Characters>15266</Characters>
  <Application>Microsoft Office Word</Application>
  <DocSecurity>0</DocSecurity>
  <Lines>127</Lines>
  <Paragraphs>35</Paragraphs>
  <ScaleCrop>false</ScaleCrop>
  <Company/>
  <LinksUpToDate>false</LinksUpToDate>
  <CharactersWithSpaces>17909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Perriello, Tara L (BWSR)</dc:creator>
  <cp:keywords/>
  <dc:description/>
  <cp:lastModifiedBy>Rost, Cecelia (She/Her/Hers) (BWSR)</cp:lastModifiedBy>
  <cp:revision>57</cp:revision>
  <dcterms:created xsi:type="dcterms:W3CDTF">2021-03-25T21:07:00Z</dcterms:created>
  <dcterms:modified xsi:type="dcterms:W3CDTF">2024-04-26T17:24:00Z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0x010100AA2E6F4475B4364FB2DF0900946C4B0D</vt:lpwstr>
  </property>
</Properties>
</file>