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B3E9F" w:rsidRDefault="00D404C5">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60960</wp:posOffset>
                </wp:positionV>
                <wp:extent cx="708660" cy="556260"/>
                <wp:effectExtent l="0" t="0" r="15240" b="15240"/>
                <wp:wrapNone/>
                <wp:docPr id="6" name="Text Box 6"/>
                <wp:cNvGraphicFramePr/>
                <a:graphic xmlns:a="http://schemas.openxmlformats.org/drawingml/2006/main">
                  <a:graphicData uri="http://schemas.microsoft.com/office/word/2010/wordprocessingShape">
                    <wps:wsp>
                      <wps:cNvSpPr txBox="1"/>
                      <wps:spPr>
                        <a:xfrm>
                          <a:off x="0" y="0"/>
                          <a:ext cx="70866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04C5" w:rsidRDefault="00D404C5">
                            <w:r w:rsidRPr="00D404C5">
                              <w:rPr>
                                <w:noProof/>
                              </w:rPr>
                              <w:drawing>
                                <wp:inline distT="0" distB="0" distL="0" distR="0">
                                  <wp:extent cx="518888" cy="449580"/>
                                  <wp:effectExtent l="0" t="0" r="0" b="7620"/>
                                  <wp:docPr id="7" name="Picture 7"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895" cy="4504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2pt;margin-top:4.8pt;width:55.8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" fillcolor="white [3201]" strokeweight=".5pt">
                <v:textbox>
                  <w:txbxContent>
                    <w:p w:rsidR="00D404C5" w:rsidRDefault="00D404C5">
                      <w:r w:rsidRPr="00D404C5">
                        <w:rPr>
                          <w:noProof/>
                        </w:rPr>
                        <w:drawing>
                          <wp:inline distT="0" distB="0" distL="0" distR="0">
                            <wp:extent cx="518888" cy="449580"/>
                            <wp:effectExtent l="0" t="0" r="0" b="7620"/>
                            <wp:docPr id="7" name="Picture 7"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95" cy="450453"/>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270625" cy="684530"/>
                <wp:effectExtent l="0" t="0" r="0" b="127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E9F" w:rsidRDefault="00D404C5">
                            <w:pPr>
                              <w:spacing w:before="18" w:line="223" w:lineRule="exact"/>
                              <w:ind w:right="746"/>
                              <w:jc w:val="right"/>
                            </w:pPr>
                            <w:r>
                              <w:rPr>
                                <w:color w:val="FFFFFF"/>
                              </w:rPr>
                              <w:t xml:space="preserve">              July 5, 2018 </w:t>
                            </w:r>
                          </w:p>
                          <w:p w:rsidR="009B3E9F" w:rsidRDefault="00D404C5">
                            <w:pPr>
                              <w:spacing w:line="638" w:lineRule="exact"/>
                              <w:ind w:left="1321"/>
                              <w:rPr>
                                <w:sz w:val="56"/>
                              </w:rPr>
                            </w:pPr>
                            <w:r>
                              <w:rPr>
                                <w:color w:val="FFFFFF"/>
                                <w:sz w:val="56"/>
                              </w:rPr>
                              <w:t xml:space="preserve">         </w:t>
                            </w:r>
                            <w:r w:rsidR="003C5192">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4" o:spid="_x0000_s1027" type="#_x0000_t202" style="width:493.7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esfw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" fillcolor="#066e9f" stroked="f">
                <v:textbox inset="0,0,0,0">
                  <w:txbxContent>
                    <w:p w:rsidR="009B3E9F" w:rsidRDefault="00D404C5">
                      <w:pPr>
                        <w:spacing w:before="18" w:line="223" w:lineRule="exact"/>
                        <w:ind w:right="746"/>
                        <w:jc w:val="right"/>
                      </w:pPr>
                      <w:r>
                        <w:rPr>
                          <w:color w:val="FFFFFF"/>
                        </w:rPr>
                        <w:t xml:space="preserve">              July 5, 2018 </w:t>
                      </w:r>
                    </w:p>
                    <w:p w:rsidR="009B3E9F" w:rsidRDefault="00D404C5">
                      <w:pPr>
                        <w:spacing w:line="638" w:lineRule="exact"/>
                        <w:ind w:left="1321"/>
                        <w:rPr>
                          <w:sz w:val="56"/>
                        </w:rPr>
                      </w:pPr>
                      <w:r>
                        <w:rPr>
                          <w:color w:val="FFFFFF"/>
                          <w:sz w:val="56"/>
                        </w:rPr>
                        <w:t xml:space="preserve">         </w:t>
                      </w:r>
                      <w:r w:rsidR="003C5192">
                        <w:rPr>
                          <w:color w:val="FFFFFF"/>
                          <w:sz w:val="56"/>
                        </w:rPr>
                        <w:t>BWSR Pilot Seed Mixes</w:t>
                      </w:r>
                    </w:p>
                  </w:txbxContent>
                </v:textbox>
                <w10:anchorlock/>
              </v:shape>
            </w:pict>
          </mc:Fallback>
        </mc:AlternateContent>
      </w:r>
    </w:p>
    <w:p w:rsidR="009B3E9F" w:rsidRDefault="009B3E9F">
      <w:pPr>
        <w:pStyle w:val="BodyText"/>
        <w:spacing w:before="3"/>
        <w:rPr>
          <w:rFonts w:ascii="Times New Roman"/>
          <w:sz w:val="6"/>
        </w:rPr>
      </w:pPr>
    </w:p>
    <w:p w:rsidR="009B3E9F" w:rsidRDefault="003C5192">
      <w:pPr>
        <w:spacing w:before="56"/>
        <w:ind w:left="477"/>
        <w:rPr>
          <w:b/>
        </w:rPr>
      </w:pPr>
      <w:r>
        <w:rPr>
          <w:b/>
        </w:rPr>
        <w:t>PILOT SEED MIXES:</w:t>
      </w:r>
    </w:p>
    <w:p w:rsidR="009B3E9F" w:rsidRDefault="003C5192">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9B3E9F" w:rsidRDefault="009B3E9F">
      <w:pPr>
        <w:pStyle w:val="BodyText"/>
        <w:spacing w:before="5"/>
        <w:rPr>
          <w:sz w:val="16"/>
        </w:rPr>
      </w:pPr>
    </w:p>
    <w:p w:rsidR="009B3E9F" w:rsidRDefault="003C5192">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9B3E9F" w:rsidRDefault="003C5192">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E9F" w:rsidRDefault="003C5192">
                            <w:pPr>
                              <w:tabs>
                                <w:tab w:val="left" w:pos="2800"/>
                              </w:tabs>
                              <w:spacing w:before="24"/>
                              <w:ind w:left="12"/>
                              <w:rPr>
                                <w:b/>
                                <w:sz w:val="36"/>
                              </w:rPr>
                            </w:pPr>
                            <w:r>
                              <w:rPr>
                                <w:color w:val="066E9F"/>
                                <w:sz w:val="24"/>
                              </w:rPr>
                              <w:t>Finalized</w:t>
                            </w:r>
                            <w:r>
                              <w:rPr>
                                <w:color w:val="066E9F"/>
                                <w:sz w:val="24"/>
                              </w:rPr>
                              <w:tab/>
                            </w:r>
                            <w:r>
                              <w:rPr>
                                <w:b/>
                                <w:color w:val="066E9F"/>
                                <w:sz w:val="36"/>
                              </w:rPr>
                              <w:t>Landfill Pollinator Mesic</w:t>
                            </w:r>
                            <w:r>
                              <w:rPr>
                                <w:b/>
                                <w:color w:val="066E9F"/>
                                <w:spacing w:val="-5"/>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JW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kBvSVoACAAAG&#10;BQAADgAAAAAAAAAAAAAAAAAuAgAAZHJzL2Uyb0RvYy54bWxQSwECLQAUAAYACAAAACEA3ZXUkNsA&#10;AAAJAQAADwAAAAAAAAAAAAAAAADaBAAAZHJzL2Rvd25yZXYueG1sUEsFBgAAAAAEAAQA8wAAAOIF&#10;AAAAAA==&#10;" fillcolor="#d7e2dc" stroked="f">
                <v:textbox inset="0,0,0,0">
                  <w:txbxContent>
                    <w:p w:rsidR="009B3E9F" w:rsidRDefault="003C5192">
                      <w:pPr>
                        <w:tabs>
                          <w:tab w:val="left" w:pos="2800"/>
                        </w:tabs>
                        <w:spacing w:before="24"/>
                        <w:ind w:left="12"/>
                        <w:rPr>
                          <w:b/>
                          <w:sz w:val="36"/>
                        </w:rPr>
                      </w:pPr>
                      <w:r>
                        <w:rPr>
                          <w:color w:val="066E9F"/>
                          <w:sz w:val="24"/>
                        </w:rPr>
                        <w:t>Finalized</w:t>
                      </w:r>
                      <w:r>
                        <w:rPr>
                          <w:color w:val="066E9F"/>
                          <w:sz w:val="24"/>
                        </w:rPr>
                        <w:tab/>
                      </w:r>
                      <w:r>
                        <w:rPr>
                          <w:b/>
                          <w:color w:val="066E9F"/>
                          <w:sz w:val="36"/>
                        </w:rPr>
                        <w:t>Landfill Pollinator Mesic</w:t>
                      </w:r>
                      <w:r>
                        <w:rPr>
                          <w:b/>
                          <w:color w:val="066E9F"/>
                          <w:spacing w:val="-5"/>
                          <w:sz w:val="36"/>
                        </w:rPr>
                        <w:t xml:space="preserve"> </w:t>
                      </w:r>
                      <w:r>
                        <w:rPr>
                          <w:b/>
                          <w:color w:val="066E9F"/>
                          <w:sz w:val="36"/>
                        </w:rPr>
                        <w:t>Northeast</w:t>
                      </w:r>
                    </w:p>
                  </w:txbxContent>
                </v:textbox>
                <w10:wrap type="topAndBottom" anchorx="page"/>
              </v:shape>
            </w:pict>
          </mc:Fallback>
        </mc:AlternateContent>
      </w:r>
    </w:p>
    <w:p w:rsidR="009B3E9F" w:rsidRDefault="009B3E9F">
      <w:pPr>
        <w:pStyle w:val="BodyText"/>
        <w:spacing w:before="8"/>
        <w:rPr>
          <w:sz w:val="5"/>
        </w:rPr>
      </w:pPr>
    </w:p>
    <w:p w:rsidR="009B3E9F" w:rsidRDefault="009B3E9F">
      <w:pPr>
        <w:rPr>
          <w:sz w:val="5"/>
        </w:rPr>
        <w:sectPr w:rsidR="009B3E9F">
          <w:footerReference w:type="default" r:id="rId8"/>
          <w:type w:val="continuous"/>
          <w:pgSz w:w="12240" w:h="15840"/>
          <w:pgMar w:top="360" w:right="260" w:bottom="620" w:left="540" w:header="720" w:footer="433" w:gutter="0"/>
          <w:pgNumType w:start="1"/>
          <w:cols w:space="720"/>
        </w:sectPr>
      </w:pPr>
    </w:p>
    <w:p w:rsidR="009B3E9F" w:rsidRDefault="003C5192">
      <w:pPr>
        <w:pStyle w:val="BodyText"/>
        <w:tabs>
          <w:tab w:val="left" w:pos="1619"/>
          <w:tab w:val="left" w:pos="1679"/>
        </w:tabs>
        <w:spacing w:before="54" w:line="374" w:lineRule="auto"/>
        <w:ind w:left="117" w:firstLine="479"/>
      </w:pPr>
      <w:r>
        <w:t>Function:</w:t>
      </w:r>
      <w:r>
        <w:tab/>
      </w:r>
      <w:r>
        <w:tab/>
      </w:r>
      <w:r>
        <w:rPr>
          <w:color w:val="222A35"/>
        </w:rPr>
        <w:t xml:space="preserve">Pollinator </w:t>
      </w:r>
      <w:r>
        <w:t>Planting</w:t>
      </w:r>
      <w:r>
        <w:rPr>
          <w:spacing w:val="-1"/>
        </w:rPr>
        <w:t xml:space="preserve"> </w:t>
      </w:r>
      <w:r>
        <w:t>Area:</w:t>
      </w:r>
      <w:r>
        <w:tab/>
      </w:r>
      <w:r>
        <w:rPr>
          <w:color w:val="222A35"/>
        </w:rPr>
        <w:t xml:space="preserve">NE </w:t>
      </w:r>
      <w:r>
        <w:t>Specialization:</w:t>
      </w:r>
    </w:p>
    <w:p w:rsidR="009B3E9F" w:rsidRDefault="003C5192">
      <w:pPr>
        <w:pStyle w:val="BodyText"/>
        <w:spacing w:before="54"/>
        <w:ind w:left="117"/>
      </w:pPr>
      <w:r>
        <w:br w:type="column"/>
      </w:r>
      <w:r>
        <w:lastRenderedPageBreak/>
        <w:t xml:space="preserve">Intent:   </w:t>
      </w:r>
      <w:r>
        <w:rPr>
          <w:color w:val="3F3F3F"/>
        </w:rPr>
        <w:t>Mesic prairie mix for landfill plantings</w:t>
      </w:r>
    </w:p>
    <w:p w:rsidR="009B3E9F" w:rsidRDefault="009B3E9F">
      <w:pPr>
        <w:sectPr w:rsidR="009B3E9F">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3"/>
        <w:gridCol w:w="3142"/>
        <w:gridCol w:w="1014"/>
        <w:gridCol w:w="932"/>
        <w:gridCol w:w="943"/>
        <w:gridCol w:w="760"/>
        <w:gridCol w:w="422"/>
      </w:tblGrid>
      <w:tr w:rsidR="009B3E9F">
        <w:trPr>
          <w:trHeight w:val="520"/>
        </w:trPr>
        <w:tc>
          <w:tcPr>
            <w:tcW w:w="8170" w:type="dxa"/>
            <w:gridSpan w:val="4"/>
            <w:tcBorders>
              <w:top w:val="single" w:sz="2" w:space="0" w:color="000000"/>
            </w:tcBorders>
          </w:tcPr>
          <w:p w:rsidR="009B3E9F" w:rsidRDefault="003C5192">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rsidR="009B3E9F" w:rsidRDefault="003C5192">
            <w:pPr>
              <w:pStyle w:val="TableParagraph"/>
              <w:spacing w:line="166" w:lineRule="exact"/>
              <w:ind w:right="270"/>
              <w:jc w:val="right"/>
              <w:rPr>
                <w:sz w:val="24"/>
              </w:rPr>
            </w:pPr>
            <w:r>
              <w:rPr>
                <w:sz w:val="24"/>
              </w:rPr>
              <w:t>sq ft</w:t>
            </w:r>
          </w:p>
        </w:tc>
        <w:tc>
          <w:tcPr>
            <w:tcW w:w="932" w:type="dxa"/>
            <w:tcBorders>
              <w:top w:val="single" w:sz="2" w:space="0" w:color="000000"/>
            </w:tcBorders>
          </w:tcPr>
          <w:p w:rsidR="009B3E9F" w:rsidRDefault="003C5192">
            <w:pPr>
              <w:pStyle w:val="TableParagraph"/>
              <w:spacing w:line="289" w:lineRule="exact"/>
              <w:ind w:left="155" w:firstLine="67"/>
              <w:rPr>
                <w:sz w:val="24"/>
              </w:rPr>
            </w:pPr>
            <w:r>
              <w:rPr>
                <w:sz w:val="24"/>
              </w:rPr>
              <w:t>Rate</w:t>
            </w:r>
          </w:p>
          <w:p w:rsidR="009B3E9F" w:rsidRDefault="003C5192">
            <w:pPr>
              <w:pStyle w:val="TableParagraph"/>
              <w:spacing w:line="226" w:lineRule="exact"/>
              <w:ind w:left="155"/>
              <w:rPr>
                <w:sz w:val="24"/>
              </w:rPr>
            </w:pPr>
            <w:r>
              <w:rPr>
                <w:sz w:val="24"/>
              </w:rPr>
              <w:t>(lb/ac)</w:t>
            </w:r>
          </w:p>
        </w:tc>
        <w:tc>
          <w:tcPr>
            <w:tcW w:w="943" w:type="dxa"/>
            <w:tcBorders>
              <w:top w:val="single" w:sz="2" w:space="0" w:color="000000"/>
            </w:tcBorders>
          </w:tcPr>
          <w:p w:rsidR="009B3E9F" w:rsidRDefault="003C5192">
            <w:pPr>
              <w:pStyle w:val="TableParagraph"/>
              <w:spacing w:line="264" w:lineRule="exact"/>
              <w:ind w:left="130" w:firstLine="74"/>
            </w:pPr>
            <w:r>
              <w:t>% Mix</w:t>
            </w:r>
          </w:p>
          <w:p w:rsidR="009B3E9F" w:rsidRDefault="003C5192">
            <w:pPr>
              <w:pStyle w:val="TableParagraph"/>
              <w:spacing w:line="251" w:lineRule="exact"/>
              <w:ind w:left="130"/>
            </w:pPr>
            <w:r>
              <w:t>(by sqft)</w:t>
            </w:r>
          </w:p>
        </w:tc>
        <w:tc>
          <w:tcPr>
            <w:tcW w:w="760" w:type="dxa"/>
            <w:tcBorders>
              <w:top w:val="single" w:sz="2" w:space="0" w:color="000000"/>
            </w:tcBorders>
          </w:tcPr>
          <w:p w:rsidR="009B3E9F" w:rsidRDefault="003C5192">
            <w:pPr>
              <w:pStyle w:val="TableParagraph"/>
              <w:spacing w:line="264" w:lineRule="exact"/>
              <w:ind w:left="68" w:firstLine="19"/>
            </w:pPr>
            <w:r>
              <w:t>% Mix</w:t>
            </w:r>
          </w:p>
          <w:p w:rsidR="009B3E9F" w:rsidRDefault="003C5192">
            <w:pPr>
              <w:pStyle w:val="TableParagraph"/>
              <w:spacing w:line="251" w:lineRule="exact"/>
              <w:ind w:left="68"/>
            </w:pPr>
            <w:r>
              <w:t>(by wt)</w:t>
            </w:r>
          </w:p>
        </w:tc>
        <w:tc>
          <w:tcPr>
            <w:tcW w:w="422" w:type="dxa"/>
          </w:tcPr>
          <w:p w:rsidR="009B3E9F" w:rsidRDefault="009B3E9F">
            <w:pPr>
              <w:pStyle w:val="TableParagraph"/>
              <w:rPr>
                <w:rFonts w:ascii="Times New Roman"/>
              </w:rPr>
            </w:pPr>
          </w:p>
        </w:tc>
      </w:tr>
      <w:tr w:rsidR="009B3E9F">
        <w:trPr>
          <w:trHeight w:val="900"/>
        </w:trPr>
        <w:tc>
          <w:tcPr>
            <w:tcW w:w="971" w:type="dxa"/>
            <w:tcBorders>
              <w:top w:val="single" w:sz="2" w:space="0" w:color="000000"/>
            </w:tcBorders>
          </w:tcPr>
          <w:p w:rsidR="009B3E9F" w:rsidRDefault="003C5192">
            <w:pPr>
              <w:pStyle w:val="TableParagraph"/>
              <w:spacing w:before="51"/>
              <w:ind w:left="12"/>
              <w:rPr>
                <w:b/>
                <w:sz w:val="28"/>
              </w:rPr>
            </w:pPr>
            <w:r>
              <w:rPr>
                <w:b/>
                <w:color w:val="222A35"/>
                <w:sz w:val="28"/>
              </w:rPr>
              <w:t>Cover</w:t>
            </w:r>
          </w:p>
        </w:tc>
        <w:tc>
          <w:tcPr>
            <w:tcW w:w="3043" w:type="dxa"/>
            <w:tcBorders>
              <w:top w:val="single" w:sz="2" w:space="0" w:color="000000"/>
            </w:tcBorders>
          </w:tcPr>
          <w:p w:rsidR="009B3E9F" w:rsidRDefault="009B3E9F">
            <w:pPr>
              <w:pStyle w:val="TableParagraph"/>
            </w:pPr>
          </w:p>
          <w:p w:rsidR="009B3E9F" w:rsidRDefault="003C5192">
            <w:pPr>
              <w:pStyle w:val="TableParagraph"/>
              <w:spacing w:before="142"/>
              <w:ind w:left="286"/>
            </w:pPr>
            <w:r>
              <w:rPr>
                <w:color w:val="3F3F3F"/>
              </w:rPr>
              <w:t>Avena sativa</w:t>
            </w:r>
          </w:p>
        </w:tc>
        <w:tc>
          <w:tcPr>
            <w:tcW w:w="3142" w:type="dxa"/>
            <w:tcBorders>
              <w:top w:val="single" w:sz="2" w:space="0" w:color="000000"/>
            </w:tcBorders>
          </w:tcPr>
          <w:p w:rsidR="009B3E9F" w:rsidRDefault="009B3E9F">
            <w:pPr>
              <w:pStyle w:val="TableParagraph"/>
            </w:pPr>
          </w:p>
          <w:p w:rsidR="009B3E9F" w:rsidRDefault="003C5192">
            <w:pPr>
              <w:pStyle w:val="TableParagraph"/>
              <w:spacing w:before="142"/>
              <w:ind w:right="245"/>
              <w:jc w:val="right"/>
            </w:pPr>
            <w:r>
              <w:rPr>
                <w:color w:val="3F3F3F"/>
              </w:rPr>
              <w:t>Oats* (See Cover crop note)</w:t>
            </w:r>
          </w:p>
        </w:tc>
        <w:tc>
          <w:tcPr>
            <w:tcW w:w="1014" w:type="dxa"/>
            <w:tcBorders>
              <w:top w:val="single" w:sz="2" w:space="0" w:color="000000"/>
            </w:tcBorders>
          </w:tcPr>
          <w:p w:rsidR="009B3E9F" w:rsidRDefault="009B3E9F">
            <w:pPr>
              <w:pStyle w:val="TableParagraph"/>
            </w:pPr>
          </w:p>
          <w:p w:rsidR="009B3E9F" w:rsidRDefault="003C5192">
            <w:pPr>
              <w:pStyle w:val="TableParagraph"/>
              <w:spacing w:before="142"/>
              <w:ind w:right="255"/>
              <w:jc w:val="right"/>
            </w:pPr>
            <w:r>
              <w:rPr>
                <w:color w:val="3F3F3F"/>
              </w:rPr>
              <w:t>11.14</w:t>
            </w:r>
          </w:p>
        </w:tc>
        <w:tc>
          <w:tcPr>
            <w:tcW w:w="932" w:type="dxa"/>
            <w:tcBorders>
              <w:top w:val="single" w:sz="2" w:space="0" w:color="000000"/>
            </w:tcBorders>
          </w:tcPr>
          <w:p w:rsidR="009B3E9F" w:rsidRDefault="009B3E9F">
            <w:pPr>
              <w:pStyle w:val="TableParagraph"/>
            </w:pPr>
          </w:p>
          <w:p w:rsidR="009B3E9F" w:rsidRDefault="003C5192">
            <w:pPr>
              <w:pStyle w:val="TableParagraph"/>
              <w:spacing w:before="142"/>
              <w:ind w:right="123"/>
              <w:jc w:val="right"/>
            </w:pPr>
            <w:r>
              <w:rPr>
                <w:color w:val="3F3F3F"/>
              </w:rPr>
              <w:t>37.91</w:t>
            </w:r>
          </w:p>
        </w:tc>
        <w:tc>
          <w:tcPr>
            <w:tcW w:w="943" w:type="dxa"/>
            <w:tcBorders>
              <w:top w:val="single" w:sz="2" w:space="0" w:color="000000"/>
            </w:tcBorders>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380"/>
        </w:trPr>
        <w:tc>
          <w:tcPr>
            <w:tcW w:w="971" w:type="dxa"/>
            <w:shd w:val="clear" w:color="auto" w:fill="F1F1F1"/>
          </w:tcPr>
          <w:p w:rsidR="009B3E9F" w:rsidRDefault="009B3E9F">
            <w:pPr>
              <w:pStyle w:val="TableParagraph"/>
              <w:rPr>
                <w:rFonts w:ascii="Times New Roman"/>
              </w:rPr>
            </w:pPr>
          </w:p>
        </w:tc>
        <w:tc>
          <w:tcPr>
            <w:tcW w:w="3043" w:type="dxa"/>
            <w:shd w:val="clear" w:color="auto" w:fill="F1F1F1"/>
          </w:tcPr>
          <w:p w:rsidR="009B3E9F" w:rsidRDefault="009B3E9F">
            <w:pPr>
              <w:pStyle w:val="TableParagraph"/>
              <w:rPr>
                <w:rFonts w:ascii="Times New Roman"/>
              </w:rPr>
            </w:pPr>
          </w:p>
        </w:tc>
        <w:tc>
          <w:tcPr>
            <w:tcW w:w="3142" w:type="dxa"/>
            <w:shd w:val="clear" w:color="auto" w:fill="F1F1F1"/>
          </w:tcPr>
          <w:p w:rsidR="009B3E9F" w:rsidRDefault="003C5192">
            <w:pPr>
              <w:pStyle w:val="TableParagraph"/>
              <w:spacing w:before="59"/>
              <w:ind w:right="318"/>
              <w:jc w:val="right"/>
            </w:pPr>
            <w:r>
              <w:rPr>
                <w:color w:val="7E7E7E"/>
              </w:rPr>
              <w:t>Total Guild:</w:t>
            </w:r>
          </w:p>
        </w:tc>
        <w:tc>
          <w:tcPr>
            <w:tcW w:w="1014" w:type="dxa"/>
            <w:shd w:val="clear" w:color="auto" w:fill="F1F1F1"/>
          </w:tcPr>
          <w:p w:rsidR="009B3E9F" w:rsidRDefault="003C5192">
            <w:pPr>
              <w:pStyle w:val="TableParagraph"/>
              <w:spacing w:before="66"/>
              <w:ind w:right="257"/>
              <w:jc w:val="right"/>
            </w:pPr>
            <w:r>
              <w:rPr>
                <w:color w:val="3F3F3F"/>
              </w:rPr>
              <w:t>11.14</w:t>
            </w:r>
          </w:p>
        </w:tc>
        <w:tc>
          <w:tcPr>
            <w:tcW w:w="932" w:type="dxa"/>
            <w:shd w:val="clear" w:color="auto" w:fill="F1F1F1"/>
          </w:tcPr>
          <w:p w:rsidR="009B3E9F" w:rsidRDefault="003C5192">
            <w:pPr>
              <w:pStyle w:val="TableParagraph"/>
              <w:spacing w:before="62"/>
              <w:ind w:right="124"/>
              <w:jc w:val="right"/>
            </w:pPr>
            <w:r>
              <w:rPr>
                <w:color w:val="3F3F3F"/>
              </w:rPr>
              <w:t>37.91</w:t>
            </w:r>
          </w:p>
        </w:tc>
        <w:tc>
          <w:tcPr>
            <w:tcW w:w="943" w:type="dxa"/>
            <w:shd w:val="clear" w:color="auto" w:fill="F1F1F1"/>
          </w:tcPr>
          <w:p w:rsidR="009B3E9F" w:rsidRDefault="003C5192">
            <w:pPr>
              <w:pStyle w:val="TableParagraph"/>
              <w:spacing w:before="62"/>
              <w:ind w:left="125"/>
            </w:pPr>
            <w:r>
              <w:rPr>
                <w:color w:val="3F3F3F"/>
              </w:rPr>
              <w:t>13.52%</w:t>
            </w:r>
          </w:p>
        </w:tc>
        <w:tc>
          <w:tcPr>
            <w:tcW w:w="1182" w:type="dxa"/>
            <w:gridSpan w:val="2"/>
            <w:shd w:val="clear" w:color="auto" w:fill="F1F1F1"/>
          </w:tcPr>
          <w:p w:rsidR="009B3E9F" w:rsidRDefault="003C5192">
            <w:pPr>
              <w:pStyle w:val="TableParagraph"/>
              <w:spacing w:before="62"/>
              <w:ind w:left="181"/>
            </w:pPr>
            <w:r>
              <w:rPr>
                <w:color w:val="3F3F3F"/>
              </w:rPr>
              <w:t>73.7%</w:t>
            </w:r>
          </w:p>
        </w:tc>
      </w:tr>
      <w:tr w:rsidR="009B3E9F">
        <w:trPr>
          <w:trHeight w:val="760"/>
        </w:trPr>
        <w:tc>
          <w:tcPr>
            <w:tcW w:w="971" w:type="dxa"/>
          </w:tcPr>
          <w:p w:rsidR="009B3E9F" w:rsidRDefault="003C5192">
            <w:pPr>
              <w:pStyle w:val="TableParagraph"/>
              <w:ind w:left="12"/>
              <w:rPr>
                <w:b/>
                <w:sz w:val="28"/>
              </w:rPr>
            </w:pPr>
            <w:r>
              <w:rPr>
                <w:b/>
                <w:color w:val="222A35"/>
                <w:sz w:val="28"/>
              </w:rPr>
              <w:t>Forb</w:t>
            </w:r>
          </w:p>
        </w:tc>
        <w:tc>
          <w:tcPr>
            <w:tcW w:w="3043" w:type="dxa"/>
          </w:tcPr>
          <w:p w:rsidR="009B3E9F" w:rsidRDefault="009B3E9F">
            <w:pPr>
              <w:pStyle w:val="TableParagraph"/>
              <w:spacing w:before="5"/>
              <w:rPr>
                <w:sz w:val="29"/>
              </w:rPr>
            </w:pPr>
          </w:p>
          <w:p w:rsidR="009B3E9F" w:rsidRDefault="003C5192">
            <w:pPr>
              <w:pStyle w:val="TableParagraph"/>
              <w:ind w:left="286"/>
            </w:pPr>
            <w:r>
              <w:rPr>
                <w:color w:val="3F3F3F"/>
              </w:rPr>
              <w:t>Agastache foeniculum</w:t>
            </w:r>
          </w:p>
        </w:tc>
        <w:tc>
          <w:tcPr>
            <w:tcW w:w="3142" w:type="dxa"/>
          </w:tcPr>
          <w:p w:rsidR="009B3E9F" w:rsidRDefault="009B3E9F">
            <w:pPr>
              <w:pStyle w:val="TableParagraph"/>
              <w:spacing w:before="5"/>
              <w:rPr>
                <w:sz w:val="29"/>
              </w:rPr>
            </w:pPr>
          </w:p>
          <w:p w:rsidR="009B3E9F" w:rsidRDefault="003C5192">
            <w:pPr>
              <w:pStyle w:val="TableParagraph"/>
              <w:ind w:left="365"/>
            </w:pPr>
            <w:r>
              <w:rPr>
                <w:color w:val="3F3F3F"/>
              </w:rPr>
              <w:t>Blue Giant Hyssop</w:t>
            </w:r>
          </w:p>
        </w:tc>
        <w:tc>
          <w:tcPr>
            <w:tcW w:w="1014" w:type="dxa"/>
          </w:tcPr>
          <w:p w:rsidR="009B3E9F" w:rsidRDefault="009B3E9F">
            <w:pPr>
              <w:pStyle w:val="TableParagraph"/>
              <w:spacing w:before="5"/>
              <w:rPr>
                <w:sz w:val="29"/>
              </w:rPr>
            </w:pPr>
          </w:p>
          <w:p w:rsidR="009B3E9F" w:rsidRDefault="003C5192">
            <w:pPr>
              <w:pStyle w:val="TableParagraph"/>
              <w:ind w:right="260"/>
              <w:jc w:val="right"/>
            </w:pPr>
            <w:r>
              <w:rPr>
                <w:color w:val="3F3F3F"/>
              </w:rPr>
              <w:t>1.82</w:t>
            </w:r>
          </w:p>
        </w:tc>
        <w:tc>
          <w:tcPr>
            <w:tcW w:w="932" w:type="dxa"/>
          </w:tcPr>
          <w:p w:rsidR="009B3E9F" w:rsidRDefault="009B3E9F">
            <w:pPr>
              <w:pStyle w:val="TableParagraph"/>
              <w:spacing w:before="5"/>
              <w:rPr>
                <w:sz w:val="29"/>
              </w:rPr>
            </w:pPr>
          </w:p>
          <w:p w:rsidR="009B3E9F" w:rsidRDefault="003C5192">
            <w:pPr>
              <w:pStyle w:val="TableParagraph"/>
              <w:ind w:right="127"/>
              <w:jc w:val="right"/>
            </w:pPr>
            <w:r>
              <w:rPr>
                <w:color w:val="3F3F3F"/>
              </w:rPr>
              <w:t>0.06</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7"/>
              <w:ind w:left="286"/>
            </w:pPr>
            <w:r>
              <w:rPr>
                <w:color w:val="3F3F3F"/>
              </w:rPr>
              <w:t>Asclepias syriaca</w:t>
            </w:r>
          </w:p>
        </w:tc>
        <w:tc>
          <w:tcPr>
            <w:tcW w:w="3142" w:type="dxa"/>
          </w:tcPr>
          <w:p w:rsidR="009B3E9F" w:rsidRDefault="003C5192">
            <w:pPr>
              <w:pStyle w:val="TableParagraph"/>
              <w:spacing w:before="77"/>
              <w:ind w:left="370"/>
            </w:pPr>
            <w:r>
              <w:rPr>
                <w:color w:val="3F3F3F"/>
              </w:rPr>
              <w:t>Common Milkweed</w:t>
            </w:r>
          </w:p>
        </w:tc>
        <w:tc>
          <w:tcPr>
            <w:tcW w:w="1014" w:type="dxa"/>
          </w:tcPr>
          <w:p w:rsidR="009B3E9F" w:rsidRDefault="003C5192">
            <w:pPr>
              <w:pStyle w:val="TableParagraph"/>
              <w:spacing w:before="77"/>
              <w:ind w:right="257"/>
              <w:jc w:val="right"/>
            </w:pPr>
            <w:r>
              <w:rPr>
                <w:color w:val="3F3F3F"/>
              </w:rPr>
              <w:t>0.16</w:t>
            </w:r>
          </w:p>
        </w:tc>
        <w:tc>
          <w:tcPr>
            <w:tcW w:w="932" w:type="dxa"/>
          </w:tcPr>
          <w:p w:rsidR="009B3E9F" w:rsidRDefault="003C5192">
            <w:pPr>
              <w:pStyle w:val="TableParagraph"/>
              <w:spacing w:before="77"/>
              <w:ind w:right="124"/>
              <w:jc w:val="right"/>
            </w:pPr>
            <w:r>
              <w:rPr>
                <w:color w:val="3F3F3F"/>
              </w:rPr>
              <w:t>0.11</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4"/>
              <w:ind w:left="286"/>
            </w:pPr>
            <w:r>
              <w:rPr>
                <w:color w:val="3F3F3F"/>
              </w:rPr>
              <w:t>Asclepias tuberosa</w:t>
            </w:r>
          </w:p>
        </w:tc>
        <w:tc>
          <w:tcPr>
            <w:tcW w:w="3142" w:type="dxa"/>
          </w:tcPr>
          <w:p w:rsidR="009B3E9F" w:rsidRDefault="003C5192">
            <w:pPr>
              <w:pStyle w:val="TableParagraph"/>
              <w:spacing w:before="74"/>
              <w:ind w:left="368"/>
            </w:pPr>
            <w:r>
              <w:rPr>
                <w:color w:val="3F3F3F"/>
              </w:rPr>
              <w:t>Butterfly Milkweed</w:t>
            </w:r>
          </w:p>
        </w:tc>
        <w:tc>
          <w:tcPr>
            <w:tcW w:w="1014" w:type="dxa"/>
          </w:tcPr>
          <w:p w:rsidR="009B3E9F" w:rsidRDefault="003C5192">
            <w:pPr>
              <w:pStyle w:val="TableParagraph"/>
              <w:spacing w:before="74"/>
              <w:ind w:right="256"/>
              <w:jc w:val="right"/>
            </w:pPr>
            <w:r>
              <w:rPr>
                <w:color w:val="3F3F3F"/>
              </w:rPr>
              <w:t>0.06</w:t>
            </w:r>
          </w:p>
        </w:tc>
        <w:tc>
          <w:tcPr>
            <w:tcW w:w="932" w:type="dxa"/>
          </w:tcPr>
          <w:p w:rsidR="009B3E9F" w:rsidRDefault="003C5192">
            <w:pPr>
              <w:pStyle w:val="TableParagraph"/>
              <w:spacing w:before="74"/>
              <w:ind w:right="124"/>
              <w:jc w:val="right"/>
            </w:pPr>
            <w:r>
              <w:rPr>
                <w:color w:val="3F3F3F"/>
              </w:rPr>
              <w:t>0.04</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ind w:left="286"/>
            </w:pPr>
            <w:r>
              <w:rPr>
                <w:color w:val="3F3F3F"/>
              </w:rPr>
              <w:t>Geranium maculatum</w:t>
            </w:r>
          </w:p>
        </w:tc>
        <w:tc>
          <w:tcPr>
            <w:tcW w:w="3142" w:type="dxa"/>
          </w:tcPr>
          <w:p w:rsidR="009B3E9F" w:rsidRDefault="003C5192">
            <w:pPr>
              <w:pStyle w:val="TableParagraph"/>
              <w:spacing w:before="76"/>
              <w:ind w:left="365"/>
            </w:pPr>
            <w:r>
              <w:rPr>
                <w:color w:val="3F3F3F"/>
              </w:rPr>
              <w:t>Wild Geranium</w:t>
            </w:r>
          </w:p>
        </w:tc>
        <w:tc>
          <w:tcPr>
            <w:tcW w:w="1014" w:type="dxa"/>
          </w:tcPr>
          <w:p w:rsidR="009B3E9F" w:rsidRDefault="003C5192">
            <w:pPr>
              <w:pStyle w:val="TableParagraph"/>
              <w:spacing w:before="76"/>
              <w:ind w:right="259"/>
              <w:jc w:val="right"/>
            </w:pPr>
            <w:r>
              <w:rPr>
                <w:color w:val="3F3F3F"/>
              </w:rPr>
              <w:t>0.02</w:t>
            </w:r>
          </w:p>
        </w:tc>
        <w:tc>
          <w:tcPr>
            <w:tcW w:w="932" w:type="dxa"/>
          </w:tcPr>
          <w:p w:rsidR="009B3E9F" w:rsidRDefault="003C5192">
            <w:pPr>
              <w:pStyle w:val="TableParagraph"/>
              <w:spacing w:before="76"/>
              <w:ind w:right="126"/>
              <w:jc w:val="right"/>
            </w:pPr>
            <w:r>
              <w:rPr>
                <w:color w:val="3F3F3F"/>
              </w:rPr>
              <w:t>0.01</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ind w:left="286"/>
            </w:pPr>
            <w:r>
              <w:rPr>
                <w:color w:val="3F3F3F"/>
              </w:rPr>
              <w:t>Helianthus pauciflorus</w:t>
            </w:r>
          </w:p>
        </w:tc>
        <w:tc>
          <w:tcPr>
            <w:tcW w:w="3142" w:type="dxa"/>
          </w:tcPr>
          <w:p w:rsidR="009B3E9F" w:rsidRDefault="003C5192">
            <w:pPr>
              <w:pStyle w:val="TableParagraph"/>
              <w:spacing w:before="76"/>
              <w:ind w:left="362"/>
            </w:pPr>
            <w:r>
              <w:rPr>
                <w:color w:val="3F3F3F"/>
              </w:rPr>
              <w:t>Stiff Sunflower</w:t>
            </w:r>
          </w:p>
        </w:tc>
        <w:tc>
          <w:tcPr>
            <w:tcW w:w="1014" w:type="dxa"/>
          </w:tcPr>
          <w:p w:rsidR="009B3E9F" w:rsidRDefault="003C5192">
            <w:pPr>
              <w:pStyle w:val="TableParagraph"/>
              <w:spacing w:before="76"/>
              <w:ind w:right="264"/>
              <w:jc w:val="right"/>
            </w:pPr>
            <w:r>
              <w:rPr>
                <w:color w:val="3F3F3F"/>
                <w:w w:val="95"/>
              </w:rPr>
              <w:t>0.09</w:t>
            </w:r>
          </w:p>
        </w:tc>
        <w:tc>
          <w:tcPr>
            <w:tcW w:w="932" w:type="dxa"/>
          </w:tcPr>
          <w:p w:rsidR="009B3E9F" w:rsidRDefault="003C5192">
            <w:pPr>
              <w:pStyle w:val="TableParagraph"/>
              <w:spacing w:before="76"/>
              <w:ind w:right="131"/>
              <w:jc w:val="right"/>
            </w:pPr>
            <w:r>
              <w:rPr>
                <w:color w:val="3F3F3F"/>
                <w:w w:val="95"/>
              </w:rPr>
              <w:t>0.06</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ind w:left="286"/>
            </w:pPr>
            <w:r>
              <w:rPr>
                <w:color w:val="3F3F3F"/>
              </w:rPr>
              <w:t>Heliopsis helianthoides</w:t>
            </w:r>
          </w:p>
        </w:tc>
        <w:tc>
          <w:tcPr>
            <w:tcW w:w="3142" w:type="dxa"/>
          </w:tcPr>
          <w:p w:rsidR="009B3E9F" w:rsidRDefault="003C5192">
            <w:pPr>
              <w:pStyle w:val="TableParagraph"/>
              <w:spacing w:before="76"/>
              <w:ind w:left="363"/>
            </w:pPr>
            <w:r>
              <w:rPr>
                <w:color w:val="3F3F3F"/>
              </w:rPr>
              <w:t>Ox‐eye</w:t>
            </w:r>
          </w:p>
        </w:tc>
        <w:tc>
          <w:tcPr>
            <w:tcW w:w="1014" w:type="dxa"/>
          </w:tcPr>
          <w:p w:rsidR="009B3E9F" w:rsidRDefault="003C5192">
            <w:pPr>
              <w:pStyle w:val="TableParagraph"/>
              <w:spacing w:before="76"/>
              <w:ind w:right="262"/>
              <w:jc w:val="right"/>
            </w:pPr>
            <w:r>
              <w:rPr>
                <w:color w:val="3F3F3F"/>
              </w:rPr>
              <w:t>0.4</w:t>
            </w:r>
          </w:p>
        </w:tc>
        <w:tc>
          <w:tcPr>
            <w:tcW w:w="932" w:type="dxa"/>
          </w:tcPr>
          <w:p w:rsidR="009B3E9F" w:rsidRDefault="003C5192">
            <w:pPr>
              <w:pStyle w:val="TableParagraph"/>
              <w:spacing w:before="76"/>
              <w:ind w:right="129"/>
              <w:jc w:val="right"/>
            </w:pPr>
            <w:r>
              <w:rPr>
                <w:color w:val="3F3F3F"/>
                <w:w w:val="95"/>
              </w:rPr>
              <w:t>0.17</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ind w:left="286"/>
            </w:pPr>
            <w:r>
              <w:rPr>
                <w:color w:val="3F3F3F"/>
              </w:rPr>
              <w:t>Monarda fistulosa</w:t>
            </w:r>
          </w:p>
        </w:tc>
        <w:tc>
          <w:tcPr>
            <w:tcW w:w="3142" w:type="dxa"/>
          </w:tcPr>
          <w:p w:rsidR="009B3E9F" w:rsidRDefault="003C5192">
            <w:pPr>
              <w:pStyle w:val="TableParagraph"/>
              <w:spacing w:before="76"/>
              <w:ind w:left="363"/>
            </w:pPr>
            <w:r>
              <w:rPr>
                <w:color w:val="3F3F3F"/>
              </w:rPr>
              <w:t>Wild Bergamot</w:t>
            </w:r>
          </w:p>
        </w:tc>
        <w:tc>
          <w:tcPr>
            <w:tcW w:w="1014" w:type="dxa"/>
          </w:tcPr>
          <w:p w:rsidR="009B3E9F" w:rsidRDefault="003C5192">
            <w:pPr>
              <w:pStyle w:val="TableParagraph"/>
              <w:spacing w:before="76"/>
              <w:ind w:right="261"/>
              <w:jc w:val="right"/>
            </w:pPr>
            <w:r>
              <w:rPr>
                <w:color w:val="3F3F3F"/>
              </w:rPr>
              <w:t>1.61</w:t>
            </w:r>
          </w:p>
        </w:tc>
        <w:tc>
          <w:tcPr>
            <w:tcW w:w="932" w:type="dxa"/>
          </w:tcPr>
          <w:p w:rsidR="009B3E9F" w:rsidRDefault="003C5192">
            <w:pPr>
              <w:pStyle w:val="TableParagraph"/>
              <w:spacing w:before="76"/>
              <w:ind w:right="128"/>
              <w:jc w:val="right"/>
            </w:pPr>
            <w:r w:rsidRPr="00D404C5">
              <w:rPr>
                <w:color w:val="3F3F3F"/>
              </w:rPr>
              <w:t>0.07</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ind w:left="286"/>
            </w:pPr>
            <w:r>
              <w:rPr>
                <w:color w:val="3F3F3F"/>
              </w:rPr>
              <w:t>Oligoneuron rigidum</w:t>
            </w:r>
          </w:p>
        </w:tc>
        <w:tc>
          <w:tcPr>
            <w:tcW w:w="3142" w:type="dxa"/>
          </w:tcPr>
          <w:p w:rsidR="009B3E9F" w:rsidRDefault="003C5192">
            <w:pPr>
              <w:pStyle w:val="TableParagraph"/>
              <w:spacing w:before="76"/>
              <w:ind w:left="366"/>
            </w:pPr>
            <w:r>
              <w:rPr>
                <w:color w:val="3F3F3F"/>
              </w:rPr>
              <w:t>Stiff Goldenrod</w:t>
            </w:r>
          </w:p>
        </w:tc>
        <w:tc>
          <w:tcPr>
            <w:tcW w:w="1014" w:type="dxa"/>
          </w:tcPr>
          <w:p w:rsidR="009B3E9F" w:rsidRDefault="003C5192">
            <w:pPr>
              <w:pStyle w:val="TableParagraph"/>
              <w:spacing w:before="76"/>
              <w:ind w:right="260"/>
              <w:jc w:val="right"/>
            </w:pPr>
            <w:r>
              <w:rPr>
                <w:color w:val="3F3F3F"/>
                <w:w w:val="95"/>
              </w:rPr>
              <w:t>0.94</w:t>
            </w:r>
          </w:p>
        </w:tc>
        <w:tc>
          <w:tcPr>
            <w:tcW w:w="932" w:type="dxa"/>
          </w:tcPr>
          <w:p w:rsidR="009B3E9F" w:rsidRDefault="003C5192">
            <w:pPr>
              <w:pStyle w:val="TableParagraph"/>
              <w:spacing w:before="76"/>
              <w:ind w:right="127"/>
              <w:jc w:val="right"/>
            </w:pPr>
            <w:r>
              <w:rPr>
                <w:color w:val="3F3F3F"/>
                <w:w w:val="95"/>
              </w:rPr>
              <w:t>0.06</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4"/>
              <w:ind w:left="286"/>
            </w:pPr>
            <w:r>
              <w:rPr>
                <w:color w:val="3F3F3F"/>
              </w:rPr>
              <w:t>Rudbeckia hirta</w:t>
            </w:r>
          </w:p>
        </w:tc>
        <w:tc>
          <w:tcPr>
            <w:tcW w:w="3142" w:type="dxa"/>
          </w:tcPr>
          <w:p w:rsidR="009B3E9F" w:rsidRDefault="003C5192">
            <w:pPr>
              <w:pStyle w:val="TableParagraph"/>
              <w:spacing w:before="74"/>
              <w:ind w:left="366"/>
            </w:pPr>
            <w:r>
              <w:rPr>
                <w:color w:val="3F3F3F"/>
              </w:rPr>
              <w:t>Black‐eyed Susan</w:t>
            </w:r>
          </w:p>
        </w:tc>
        <w:tc>
          <w:tcPr>
            <w:tcW w:w="1014" w:type="dxa"/>
          </w:tcPr>
          <w:p w:rsidR="009B3E9F" w:rsidRDefault="003C5192">
            <w:pPr>
              <w:pStyle w:val="TableParagraph"/>
              <w:spacing w:before="74"/>
              <w:ind w:right="259"/>
              <w:jc w:val="right"/>
            </w:pPr>
            <w:r>
              <w:rPr>
                <w:color w:val="3F3F3F"/>
              </w:rPr>
              <w:t>10.56</w:t>
            </w:r>
          </w:p>
        </w:tc>
        <w:tc>
          <w:tcPr>
            <w:tcW w:w="932" w:type="dxa"/>
          </w:tcPr>
          <w:p w:rsidR="009B3E9F" w:rsidRDefault="003C5192">
            <w:pPr>
              <w:pStyle w:val="TableParagraph"/>
              <w:spacing w:before="74"/>
              <w:ind w:right="126"/>
              <w:jc w:val="right"/>
            </w:pPr>
            <w:r>
              <w:rPr>
                <w:color w:val="3F3F3F"/>
                <w:w w:val="95"/>
              </w:rPr>
              <w:t>0.31</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7"/>
              <w:ind w:left="286"/>
            </w:pPr>
            <w:r>
              <w:rPr>
                <w:color w:val="3F3F3F"/>
              </w:rPr>
              <w:t>Sisyrinchium campestre</w:t>
            </w:r>
          </w:p>
        </w:tc>
        <w:tc>
          <w:tcPr>
            <w:tcW w:w="3142" w:type="dxa"/>
          </w:tcPr>
          <w:p w:rsidR="009B3E9F" w:rsidRDefault="003C5192">
            <w:pPr>
              <w:pStyle w:val="TableParagraph"/>
              <w:spacing w:before="77"/>
              <w:ind w:left="365"/>
            </w:pPr>
            <w:r>
              <w:rPr>
                <w:color w:val="3F3F3F"/>
              </w:rPr>
              <w:t>Field Blue‐eyed Grass</w:t>
            </w:r>
          </w:p>
        </w:tc>
        <w:tc>
          <w:tcPr>
            <w:tcW w:w="1014" w:type="dxa"/>
          </w:tcPr>
          <w:p w:rsidR="009B3E9F" w:rsidRDefault="003C5192">
            <w:pPr>
              <w:pStyle w:val="TableParagraph"/>
              <w:spacing w:before="77"/>
              <w:ind w:right="260"/>
              <w:jc w:val="right"/>
            </w:pPr>
            <w:r>
              <w:rPr>
                <w:color w:val="3F3F3F"/>
              </w:rPr>
              <w:t>0.17</w:t>
            </w:r>
          </w:p>
        </w:tc>
        <w:tc>
          <w:tcPr>
            <w:tcW w:w="932" w:type="dxa"/>
          </w:tcPr>
          <w:p w:rsidR="009B3E9F" w:rsidRDefault="003C5192">
            <w:pPr>
              <w:pStyle w:val="TableParagraph"/>
              <w:spacing w:before="77"/>
              <w:ind w:right="127"/>
              <w:jc w:val="right"/>
            </w:pPr>
            <w:r>
              <w:rPr>
                <w:color w:val="3F3F3F"/>
              </w:rPr>
              <w:t>0.01</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48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ind w:left="286"/>
            </w:pPr>
            <w:r>
              <w:rPr>
                <w:color w:val="3F3F3F"/>
              </w:rPr>
              <w:t>Symphyotrichum ericoides</w:t>
            </w:r>
          </w:p>
        </w:tc>
        <w:tc>
          <w:tcPr>
            <w:tcW w:w="3142" w:type="dxa"/>
          </w:tcPr>
          <w:p w:rsidR="009B3E9F" w:rsidRDefault="003C5192">
            <w:pPr>
              <w:pStyle w:val="TableParagraph"/>
              <w:spacing w:before="76"/>
              <w:ind w:left="367"/>
            </w:pPr>
            <w:r>
              <w:rPr>
                <w:color w:val="3F3F3F"/>
              </w:rPr>
              <w:t>Heath Aster</w:t>
            </w:r>
          </w:p>
        </w:tc>
        <w:tc>
          <w:tcPr>
            <w:tcW w:w="1014" w:type="dxa"/>
          </w:tcPr>
          <w:p w:rsidR="009B3E9F" w:rsidRDefault="003C5192">
            <w:pPr>
              <w:pStyle w:val="TableParagraph"/>
              <w:spacing w:before="76"/>
              <w:ind w:right="258"/>
              <w:jc w:val="right"/>
            </w:pPr>
            <w:r>
              <w:rPr>
                <w:color w:val="3F3F3F"/>
              </w:rPr>
              <w:t>2.3</w:t>
            </w:r>
          </w:p>
        </w:tc>
        <w:tc>
          <w:tcPr>
            <w:tcW w:w="932" w:type="dxa"/>
          </w:tcPr>
          <w:p w:rsidR="009B3E9F" w:rsidRDefault="003C5192">
            <w:pPr>
              <w:pStyle w:val="TableParagraph"/>
              <w:spacing w:before="76"/>
              <w:ind w:right="125"/>
              <w:jc w:val="right"/>
            </w:pPr>
            <w:r>
              <w:rPr>
                <w:color w:val="3F3F3F"/>
                <w:w w:val="95"/>
              </w:rPr>
              <w:t>0.03</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r w:rsidR="009B3E9F">
        <w:trPr>
          <w:trHeight w:val="340"/>
        </w:trPr>
        <w:tc>
          <w:tcPr>
            <w:tcW w:w="971" w:type="dxa"/>
          </w:tcPr>
          <w:p w:rsidR="009B3E9F" w:rsidRDefault="009B3E9F">
            <w:pPr>
              <w:pStyle w:val="TableParagraph"/>
              <w:rPr>
                <w:rFonts w:ascii="Times New Roman"/>
              </w:rPr>
            </w:pPr>
          </w:p>
        </w:tc>
        <w:tc>
          <w:tcPr>
            <w:tcW w:w="3043" w:type="dxa"/>
          </w:tcPr>
          <w:p w:rsidR="009B3E9F" w:rsidRDefault="003C5192">
            <w:pPr>
              <w:pStyle w:val="TableParagraph"/>
              <w:spacing w:before="76" w:line="261" w:lineRule="exact"/>
              <w:ind w:left="286"/>
            </w:pPr>
            <w:r>
              <w:rPr>
                <w:color w:val="3F3F3F"/>
              </w:rPr>
              <w:t>Symphyotrichum laeve</w:t>
            </w:r>
          </w:p>
        </w:tc>
        <w:tc>
          <w:tcPr>
            <w:tcW w:w="3142" w:type="dxa"/>
          </w:tcPr>
          <w:p w:rsidR="009B3E9F" w:rsidRDefault="003C5192">
            <w:pPr>
              <w:pStyle w:val="TableParagraph"/>
              <w:spacing w:before="76" w:line="261" w:lineRule="exact"/>
              <w:ind w:left="366"/>
            </w:pPr>
            <w:r>
              <w:rPr>
                <w:color w:val="3F3F3F"/>
              </w:rPr>
              <w:t>Smooth Aster</w:t>
            </w:r>
          </w:p>
        </w:tc>
        <w:tc>
          <w:tcPr>
            <w:tcW w:w="1014" w:type="dxa"/>
          </w:tcPr>
          <w:p w:rsidR="009B3E9F" w:rsidRDefault="003C5192">
            <w:pPr>
              <w:pStyle w:val="TableParagraph"/>
              <w:spacing w:before="76" w:line="261" w:lineRule="exact"/>
              <w:ind w:right="260"/>
              <w:jc w:val="right"/>
            </w:pPr>
            <w:r>
              <w:rPr>
                <w:color w:val="3F3F3F"/>
                <w:w w:val="95"/>
              </w:rPr>
              <w:t>1.26</w:t>
            </w:r>
          </w:p>
        </w:tc>
        <w:tc>
          <w:tcPr>
            <w:tcW w:w="932" w:type="dxa"/>
          </w:tcPr>
          <w:p w:rsidR="009B3E9F" w:rsidRDefault="003C5192">
            <w:pPr>
              <w:pStyle w:val="TableParagraph"/>
              <w:spacing w:before="76" w:line="261" w:lineRule="exact"/>
              <w:ind w:right="126"/>
              <w:jc w:val="right"/>
            </w:pPr>
            <w:r>
              <w:rPr>
                <w:color w:val="3F3F3F"/>
                <w:w w:val="95"/>
              </w:rPr>
              <w:t>0.06</w:t>
            </w:r>
          </w:p>
        </w:tc>
        <w:tc>
          <w:tcPr>
            <w:tcW w:w="943" w:type="dxa"/>
          </w:tcPr>
          <w:p w:rsidR="009B3E9F" w:rsidRDefault="009B3E9F">
            <w:pPr>
              <w:pStyle w:val="TableParagraph"/>
              <w:rPr>
                <w:rFonts w:ascii="Times New Roman"/>
              </w:rPr>
            </w:pPr>
          </w:p>
        </w:tc>
        <w:tc>
          <w:tcPr>
            <w:tcW w:w="1182" w:type="dxa"/>
            <w:gridSpan w:val="2"/>
          </w:tcPr>
          <w:p w:rsidR="009B3E9F" w:rsidRDefault="009B3E9F">
            <w:pPr>
              <w:pStyle w:val="TableParagraph"/>
              <w:rPr>
                <w:rFonts w:ascii="Times New Roman"/>
              </w:rPr>
            </w:pPr>
          </w:p>
        </w:tc>
      </w:tr>
    </w:tbl>
    <w:p w:rsidR="009B3E9F" w:rsidRDefault="009B3E9F">
      <w:pPr>
        <w:rPr>
          <w:rFonts w:ascii="Times New Roman"/>
        </w:rPr>
        <w:sectPr w:rsidR="009B3E9F">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6"/>
        <w:gridCol w:w="1065"/>
        <w:gridCol w:w="843"/>
        <w:gridCol w:w="1033"/>
        <w:gridCol w:w="1167"/>
      </w:tblGrid>
      <w:tr w:rsidR="009B3E9F">
        <w:trPr>
          <w:trHeight w:val="340"/>
        </w:trPr>
        <w:tc>
          <w:tcPr>
            <w:tcW w:w="3991" w:type="dxa"/>
            <w:gridSpan w:val="2"/>
          </w:tcPr>
          <w:p w:rsidR="009B3E9F" w:rsidRDefault="003C5192">
            <w:pPr>
              <w:pStyle w:val="TableParagraph"/>
              <w:spacing w:line="224" w:lineRule="exact"/>
              <w:ind w:left="1295"/>
            </w:pPr>
            <w:r>
              <w:rPr>
                <w:color w:val="3F3F3F"/>
              </w:rPr>
              <w:lastRenderedPageBreak/>
              <w:t>Verbena hastata</w:t>
            </w:r>
          </w:p>
        </w:tc>
        <w:tc>
          <w:tcPr>
            <w:tcW w:w="3166" w:type="dxa"/>
          </w:tcPr>
          <w:p w:rsidR="009B3E9F" w:rsidRDefault="003C5192">
            <w:pPr>
              <w:pStyle w:val="TableParagraph"/>
              <w:spacing w:line="224" w:lineRule="exact"/>
              <w:ind w:left="425"/>
            </w:pPr>
            <w:r>
              <w:rPr>
                <w:color w:val="3F3F3F"/>
              </w:rPr>
              <w:t>Blue Vervain</w:t>
            </w:r>
          </w:p>
        </w:tc>
        <w:tc>
          <w:tcPr>
            <w:tcW w:w="1064" w:type="dxa"/>
          </w:tcPr>
          <w:p w:rsidR="009B3E9F" w:rsidRDefault="003C5192">
            <w:pPr>
              <w:pStyle w:val="TableParagraph"/>
              <w:spacing w:line="224" w:lineRule="exact"/>
              <w:ind w:right="273"/>
              <w:jc w:val="right"/>
            </w:pPr>
            <w:r>
              <w:rPr>
                <w:color w:val="3F3F3F"/>
              </w:rPr>
              <w:t>1.5</w:t>
            </w:r>
          </w:p>
        </w:tc>
        <w:tc>
          <w:tcPr>
            <w:tcW w:w="3043" w:type="dxa"/>
            <w:gridSpan w:val="3"/>
          </w:tcPr>
          <w:p w:rsidR="009B3E9F" w:rsidRDefault="003C5192">
            <w:pPr>
              <w:pStyle w:val="TableParagraph"/>
              <w:spacing w:line="224" w:lineRule="exact"/>
              <w:ind w:left="397"/>
            </w:pPr>
            <w:r>
              <w:rPr>
                <w:color w:val="3F3F3F"/>
              </w:rPr>
              <w:t>0.04</w:t>
            </w:r>
          </w:p>
        </w:tc>
      </w:tr>
      <w:tr w:rsidR="009B3E9F">
        <w:trPr>
          <w:trHeight w:val="480"/>
        </w:trPr>
        <w:tc>
          <w:tcPr>
            <w:tcW w:w="3991" w:type="dxa"/>
            <w:gridSpan w:val="2"/>
          </w:tcPr>
          <w:p w:rsidR="009B3E9F" w:rsidRDefault="003C5192">
            <w:pPr>
              <w:pStyle w:val="TableParagraph"/>
              <w:spacing w:before="92"/>
              <w:ind w:left="1295"/>
            </w:pPr>
            <w:r>
              <w:rPr>
                <w:color w:val="3F3F3F"/>
              </w:rPr>
              <w:t>Verbena stricta</w:t>
            </w:r>
          </w:p>
        </w:tc>
        <w:tc>
          <w:tcPr>
            <w:tcW w:w="3166" w:type="dxa"/>
          </w:tcPr>
          <w:p w:rsidR="009B3E9F" w:rsidRDefault="003C5192">
            <w:pPr>
              <w:pStyle w:val="TableParagraph"/>
              <w:spacing w:before="92"/>
              <w:ind w:left="429"/>
            </w:pPr>
            <w:r>
              <w:rPr>
                <w:color w:val="3F3F3F"/>
              </w:rPr>
              <w:t>Hoary Vervain</w:t>
            </w:r>
          </w:p>
        </w:tc>
        <w:tc>
          <w:tcPr>
            <w:tcW w:w="1064" w:type="dxa"/>
          </w:tcPr>
          <w:p w:rsidR="009B3E9F" w:rsidRDefault="003C5192">
            <w:pPr>
              <w:pStyle w:val="TableParagraph"/>
              <w:spacing w:before="92"/>
              <w:ind w:right="269"/>
              <w:jc w:val="right"/>
            </w:pPr>
            <w:r>
              <w:rPr>
                <w:color w:val="3F3F3F"/>
              </w:rPr>
              <w:t>0.64</w:t>
            </w:r>
          </w:p>
        </w:tc>
        <w:tc>
          <w:tcPr>
            <w:tcW w:w="3043" w:type="dxa"/>
            <w:gridSpan w:val="3"/>
          </w:tcPr>
          <w:p w:rsidR="009B3E9F" w:rsidRDefault="003C5192">
            <w:pPr>
              <w:pStyle w:val="TableParagraph"/>
              <w:spacing w:before="92"/>
              <w:ind w:left="400"/>
            </w:pPr>
            <w:r>
              <w:rPr>
                <w:color w:val="3F3F3F"/>
              </w:rPr>
              <w:t>0.06</w:t>
            </w:r>
          </w:p>
        </w:tc>
      </w:tr>
      <w:tr w:rsidR="009B3E9F">
        <w:trPr>
          <w:trHeight w:val="560"/>
        </w:trPr>
        <w:tc>
          <w:tcPr>
            <w:tcW w:w="3991" w:type="dxa"/>
            <w:gridSpan w:val="2"/>
          </w:tcPr>
          <w:p w:rsidR="009B3E9F" w:rsidRDefault="003C5192">
            <w:pPr>
              <w:pStyle w:val="TableParagraph"/>
              <w:spacing w:before="92"/>
              <w:ind w:left="1295"/>
            </w:pPr>
            <w:r>
              <w:rPr>
                <w:color w:val="3F3F3F"/>
              </w:rPr>
              <w:t>Zizia aurea</w:t>
            </w:r>
          </w:p>
        </w:tc>
        <w:tc>
          <w:tcPr>
            <w:tcW w:w="3166" w:type="dxa"/>
          </w:tcPr>
          <w:p w:rsidR="009B3E9F" w:rsidRDefault="003C5192">
            <w:pPr>
              <w:pStyle w:val="TableParagraph"/>
              <w:spacing w:before="92"/>
              <w:ind w:left="428"/>
            </w:pPr>
            <w:r>
              <w:rPr>
                <w:color w:val="3F3F3F"/>
              </w:rPr>
              <w:t>Golden Alexanders</w:t>
            </w:r>
          </w:p>
        </w:tc>
        <w:tc>
          <w:tcPr>
            <w:tcW w:w="1064" w:type="dxa"/>
          </w:tcPr>
          <w:p w:rsidR="009B3E9F" w:rsidRDefault="003C5192">
            <w:pPr>
              <w:pStyle w:val="TableParagraph"/>
              <w:spacing w:before="92"/>
              <w:ind w:right="269"/>
              <w:jc w:val="right"/>
            </w:pPr>
            <w:r>
              <w:rPr>
                <w:color w:val="3F3F3F"/>
              </w:rPr>
              <w:t>0.23</w:t>
            </w:r>
          </w:p>
        </w:tc>
        <w:tc>
          <w:tcPr>
            <w:tcW w:w="3043" w:type="dxa"/>
            <w:gridSpan w:val="3"/>
          </w:tcPr>
          <w:p w:rsidR="009B3E9F" w:rsidRDefault="003C5192">
            <w:pPr>
              <w:pStyle w:val="TableParagraph"/>
              <w:spacing w:before="92"/>
              <w:ind w:left="400"/>
            </w:pPr>
            <w:r>
              <w:rPr>
                <w:color w:val="3F3F3F"/>
              </w:rPr>
              <w:t>0.06</w:t>
            </w:r>
          </w:p>
        </w:tc>
      </w:tr>
      <w:tr w:rsidR="009B3E9F">
        <w:trPr>
          <w:trHeight w:val="380"/>
        </w:trPr>
        <w:tc>
          <w:tcPr>
            <w:tcW w:w="8222" w:type="dxa"/>
            <w:gridSpan w:val="4"/>
            <w:shd w:val="clear" w:color="auto" w:fill="F1F1F1"/>
          </w:tcPr>
          <w:p w:rsidR="009B3E9F" w:rsidRDefault="003C5192">
            <w:pPr>
              <w:pStyle w:val="TableParagraph"/>
              <w:tabs>
                <w:tab w:val="right" w:pos="2112"/>
              </w:tabs>
              <w:spacing w:before="73"/>
              <w:ind w:right="271"/>
              <w:jc w:val="right"/>
            </w:pPr>
            <w:r>
              <w:rPr>
                <w:color w:val="7E7E7E"/>
                <w:position w:val="1"/>
              </w:rPr>
              <w:t>Total Guild:</w:t>
            </w:r>
            <w:r>
              <w:rPr>
                <w:color w:val="3F3F3F"/>
              </w:rPr>
              <w:tab/>
              <w:t>21.76</w:t>
            </w:r>
          </w:p>
        </w:tc>
        <w:tc>
          <w:tcPr>
            <w:tcW w:w="843" w:type="dxa"/>
            <w:shd w:val="clear" w:color="auto" w:fill="F1F1F1"/>
          </w:tcPr>
          <w:p w:rsidR="009B3E9F" w:rsidRDefault="003C5192">
            <w:pPr>
              <w:pStyle w:val="TableParagraph"/>
              <w:spacing w:before="78"/>
              <w:ind w:right="48"/>
              <w:jc w:val="right"/>
            </w:pPr>
            <w:r>
              <w:rPr>
                <w:color w:val="3F3F3F"/>
              </w:rPr>
              <w:t>1.15</w:t>
            </w:r>
          </w:p>
        </w:tc>
        <w:tc>
          <w:tcPr>
            <w:tcW w:w="1033" w:type="dxa"/>
            <w:shd w:val="clear" w:color="auto" w:fill="F1F1F1"/>
          </w:tcPr>
          <w:p w:rsidR="009B3E9F" w:rsidRDefault="003C5192">
            <w:pPr>
              <w:pStyle w:val="TableParagraph"/>
              <w:spacing w:before="78"/>
              <w:ind w:left="183" w:right="149"/>
              <w:jc w:val="center"/>
            </w:pPr>
            <w:r>
              <w:rPr>
                <w:color w:val="3F3F3F"/>
              </w:rPr>
              <w:t>26.42%</w:t>
            </w:r>
          </w:p>
        </w:tc>
        <w:tc>
          <w:tcPr>
            <w:tcW w:w="1167" w:type="dxa"/>
            <w:shd w:val="clear" w:color="auto" w:fill="F1F1F1"/>
          </w:tcPr>
          <w:p w:rsidR="009B3E9F" w:rsidRDefault="003C5192">
            <w:pPr>
              <w:pStyle w:val="TableParagraph"/>
              <w:spacing w:before="78"/>
              <w:ind w:right="446"/>
              <w:jc w:val="right"/>
            </w:pPr>
            <w:r>
              <w:rPr>
                <w:color w:val="3F3F3F"/>
              </w:rPr>
              <w:t>2.2%</w:t>
            </w:r>
          </w:p>
        </w:tc>
      </w:tr>
      <w:tr w:rsidR="009B3E9F">
        <w:trPr>
          <w:trHeight w:val="760"/>
        </w:trPr>
        <w:tc>
          <w:tcPr>
            <w:tcW w:w="1293" w:type="dxa"/>
          </w:tcPr>
          <w:p w:rsidR="009B3E9F" w:rsidRDefault="003C5192">
            <w:pPr>
              <w:pStyle w:val="TableParagraph"/>
              <w:spacing w:before="16"/>
              <w:ind w:left="50"/>
              <w:rPr>
                <w:b/>
                <w:sz w:val="28"/>
              </w:rPr>
            </w:pPr>
            <w:r>
              <w:rPr>
                <w:b/>
                <w:color w:val="222A35"/>
                <w:sz w:val="28"/>
              </w:rPr>
              <w:t>Graminoid</w:t>
            </w:r>
          </w:p>
        </w:tc>
        <w:tc>
          <w:tcPr>
            <w:tcW w:w="2698" w:type="dxa"/>
          </w:tcPr>
          <w:p w:rsidR="009B3E9F" w:rsidRDefault="009B3E9F">
            <w:pPr>
              <w:pStyle w:val="TableParagraph"/>
              <w:spacing w:before="9"/>
              <w:rPr>
                <w:sz w:val="30"/>
              </w:rPr>
            </w:pPr>
          </w:p>
          <w:p w:rsidR="009B3E9F" w:rsidRDefault="003C5192">
            <w:pPr>
              <w:pStyle w:val="TableParagraph"/>
              <w:spacing w:before="1"/>
              <w:ind w:left="2"/>
            </w:pPr>
            <w:r>
              <w:rPr>
                <w:color w:val="3F3F3F"/>
              </w:rPr>
              <w:t>Andropogon gerardii</w:t>
            </w:r>
          </w:p>
        </w:tc>
        <w:tc>
          <w:tcPr>
            <w:tcW w:w="3166" w:type="dxa"/>
          </w:tcPr>
          <w:p w:rsidR="009B3E9F" w:rsidRDefault="009B3E9F">
            <w:pPr>
              <w:pStyle w:val="TableParagraph"/>
              <w:spacing w:before="9"/>
              <w:rPr>
                <w:sz w:val="30"/>
              </w:rPr>
            </w:pPr>
          </w:p>
          <w:p w:rsidR="009B3E9F" w:rsidRDefault="003C5192">
            <w:pPr>
              <w:pStyle w:val="TableParagraph"/>
              <w:spacing w:before="1"/>
              <w:ind w:left="425"/>
            </w:pPr>
            <w:r>
              <w:rPr>
                <w:color w:val="3F3F3F"/>
              </w:rPr>
              <w:t>Big Bluestem</w:t>
            </w:r>
          </w:p>
        </w:tc>
        <w:tc>
          <w:tcPr>
            <w:tcW w:w="1064" w:type="dxa"/>
          </w:tcPr>
          <w:p w:rsidR="009B3E9F" w:rsidRDefault="009B3E9F">
            <w:pPr>
              <w:pStyle w:val="TableParagraph"/>
              <w:spacing w:before="9"/>
              <w:rPr>
                <w:sz w:val="30"/>
              </w:rPr>
            </w:pPr>
          </w:p>
          <w:p w:rsidR="009B3E9F" w:rsidRDefault="003C5192">
            <w:pPr>
              <w:pStyle w:val="TableParagraph"/>
              <w:spacing w:before="1"/>
              <w:ind w:right="272"/>
              <w:jc w:val="right"/>
            </w:pPr>
            <w:r>
              <w:rPr>
                <w:color w:val="3F3F3F"/>
                <w:w w:val="99"/>
              </w:rPr>
              <w:t>5</w:t>
            </w:r>
          </w:p>
        </w:tc>
        <w:tc>
          <w:tcPr>
            <w:tcW w:w="3043" w:type="dxa"/>
            <w:gridSpan w:val="3"/>
          </w:tcPr>
          <w:p w:rsidR="009B3E9F" w:rsidRDefault="009B3E9F">
            <w:pPr>
              <w:pStyle w:val="TableParagraph"/>
              <w:spacing w:before="9"/>
              <w:rPr>
                <w:sz w:val="30"/>
              </w:rPr>
            </w:pPr>
          </w:p>
          <w:p w:rsidR="009B3E9F" w:rsidRDefault="003C5192">
            <w:pPr>
              <w:pStyle w:val="TableParagraph"/>
              <w:spacing w:before="1"/>
              <w:ind w:left="398"/>
            </w:pPr>
            <w:r w:rsidRPr="00D404C5">
              <w:rPr>
                <w:color w:val="3F3F3F"/>
              </w:rPr>
              <w:t>1.38</w:t>
            </w:r>
          </w:p>
        </w:tc>
      </w:tr>
      <w:tr w:rsidR="009B3E9F">
        <w:trPr>
          <w:trHeight w:val="48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1"/>
              <w:ind w:left="2"/>
            </w:pPr>
            <w:r>
              <w:rPr>
                <w:color w:val="3F3F3F"/>
              </w:rPr>
              <w:t>Bromus kalmii</w:t>
            </w:r>
          </w:p>
        </w:tc>
        <w:tc>
          <w:tcPr>
            <w:tcW w:w="3166" w:type="dxa"/>
          </w:tcPr>
          <w:p w:rsidR="009B3E9F" w:rsidRDefault="003C5192">
            <w:pPr>
              <w:pStyle w:val="TableParagraph"/>
              <w:spacing w:before="91"/>
              <w:ind w:left="425"/>
            </w:pPr>
            <w:r>
              <w:rPr>
                <w:color w:val="3F3F3F"/>
              </w:rPr>
              <w:t>Kalm's Brome</w:t>
            </w:r>
          </w:p>
        </w:tc>
        <w:tc>
          <w:tcPr>
            <w:tcW w:w="1064" w:type="dxa"/>
          </w:tcPr>
          <w:p w:rsidR="009B3E9F" w:rsidRDefault="003C5192">
            <w:pPr>
              <w:pStyle w:val="TableParagraph"/>
              <w:spacing w:before="91"/>
              <w:ind w:right="273"/>
              <w:jc w:val="right"/>
            </w:pPr>
            <w:r>
              <w:rPr>
                <w:color w:val="3F3F3F"/>
                <w:w w:val="99"/>
              </w:rPr>
              <w:t>8</w:t>
            </w:r>
          </w:p>
        </w:tc>
        <w:tc>
          <w:tcPr>
            <w:tcW w:w="3043" w:type="dxa"/>
            <w:gridSpan w:val="3"/>
          </w:tcPr>
          <w:p w:rsidR="009B3E9F" w:rsidRDefault="003C5192">
            <w:pPr>
              <w:pStyle w:val="TableParagraph"/>
              <w:spacing w:before="91"/>
              <w:ind w:left="397"/>
            </w:pPr>
            <w:r>
              <w:rPr>
                <w:color w:val="3F3F3F"/>
              </w:rPr>
              <w:t>2.72</w:t>
            </w:r>
          </w:p>
        </w:tc>
      </w:tr>
      <w:tr w:rsidR="009B3E9F">
        <w:trPr>
          <w:trHeight w:val="48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4"/>
              <w:ind w:left="2"/>
            </w:pPr>
            <w:r>
              <w:rPr>
                <w:color w:val="3F3F3F"/>
              </w:rPr>
              <w:t>Elymus canadensis</w:t>
            </w:r>
          </w:p>
        </w:tc>
        <w:tc>
          <w:tcPr>
            <w:tcW w:w="3166" w:type="dxa"/>
          </w:tcPr>
          <w:p w:rsidR="009B3E9F" w:rsidRDefault="003C5192">
            <w:pPr>
              <w:pStyle w:val="TableParagraph"/>
              <w:spacing w:before="94"/>
              <w:ind w:left="427"/>
            </w:pPr>
            <w:r>
              <w:rPr>
                <w:color w:val="3F3F3F"/>
              </w:rPr>
              <w:t>Canada Wild Rye</w:t>
            </w:r>
          </w:p>
        </w:tc>
        <w:tc>
          <w:tcPr>
            <w:tcW w:w="1064" w:type="dxa"/>
          </w:tcPr>
          <w:p w:rsidR="009B3E9F" w:rsidRDefault="003C5192">
            <w:pPr>
              <w:pStyle w:val="TableParagraph"/>
              <w:spacing w:before="94"/>
              <w:ind w:right="270"/>
              <w:jc w:val="right"/>
            </w:pPr>
            <w:r>
              <w:rPr>
                <w:color w:val="3F3F3F"/>
                <w:w w:val="99"/>
              </w:rPr>
              <w:t>2</w:t>
            </w:r>
          </w:p>
        </w:tc>
        <w:tc>
          <w:tcPr>
            <w:tcW w:w="3043" w:type="dxa"/>
            <w:gridSpan w:val="3"/>
          </w:tcPr>
          <w:p w:rsidR="009B3E9F" w:rsidRDefault="003C5192">
            <w:pPr>
              <w:pStyle w:val="TableParagraph"/>
              <w:spacing w:before="94"/>
              <w:ind w:left="401"/>
            </w:pPr>
            <w:r>
              <w:rPr>
                <w:color w:val="3F3F3F"/>
              </w:rPr>
              <w:t>1.05</w:t>
            </w:r>
          </w:p>
        </w:tc>
      </w:tr>
      <w:tr w:rsidR="009B3E9F">
        <w:trPr>
          <w:trHeight w:val="48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2"/>
              <w:ind w:left="2"/>
            </w:pPr>
            <w:r>
              <w:rPr>
                <w:color w:val="3F3F3F"/>
              </w:rPr>
              <w:t>Elymus trachycaulus</w:t>
            </w:r>
          </w:p>
        </w:tc>
        <w:tc>
          <w:tcPr>
            <w:tcW w:w="3166" w:type="dxa"/>
          </w:tcPr>
          <w:p w:rsidR="009B3E9F" w:rsidRDefault="003C5192">
            <w:pPr>
              <w:pStyle w:val="TableParagraph"/>
              <w:spacing w:before="92"/>
              <w:ind w:left="425"/>
            </w:pPr>
            <w:r>
              <w:rPr>
                <w:color w:val="3F3F3F"/>
              </w:rPr>
              <w:t>Slender Wheatgrass</w:t>
            </w:r>
          </w:p>
        </w:tc>
        <w:tc>
          <w:tcPr>
            <w:tcW w:w="1064" w:type="dxa"/>
          </w:tcPr>
          <w:p w:rsidR="009B3E9F" w:rsidRDefault="003C5192">
            <w:pPr>
              <w:pStyle w:val="TableParagraph"/>
              <w:spacing w:before="92"/>
              <w:ind w:right="272"/>
              <w:jc w:val="right"/>
            </w:pPr>
            <w:r>
              <w:rPr>
                <w:color w:val="3F3F3F"/>
                <w:w w:val="99"/>
              </w:rPr>
              <w:t>2</w:t>
            </w:r>
          </w:p>
        </w:tc>
        <w:tc>
          <w:tcPr>
            <w:tcW w:w="3043" w:type="dxa"/>
            <w:gridSpan w:val="3"/>
          </w:tcPr>
          <w:p w:rsidR="009B3E9F" w:rsidRDefault="003C5192">
            <w:pPr>
              <w:pStyle w:val="TableParagraph"/>
              <w:spacing w:before="92"/>
              <w:ind w:left="398"/>
            </w:pPr>
            <w:r>
              <w:rPr>
                <w:color w:val="3F3F3F"/>
              </w:rPr>
              <w:t>0.99</w:t>
            </w:r>
          </w:p>
        </w:tc>
      </w:tr>
      <w:tr w:rsidR="009B3E9F">
        <w:trPr>
          <w:trHeight w:val="48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2"/>
              <w:ind w:left="2"/>
            </w:pPr>
            <w:r>
              <w:rPr>
                <w:color w:val="3F3F3F"/>
              </w:rPr>
              <w:t>Panicum virgatum</w:t>
            </w:r>
          </w:p>
        </w:tc>
        <w:tc>
          <w:tcPr>
            <w:tcW w:w="3166" w:type="dxa"/>
          </w:tcPr>
          <w:p w:rsidR="009B3E9F" w:rsidRDefault="003C5192">
            <w:pPr>
              <w:pStyle w:val="TableParagraph"/>
              <w:spacing w:before="92"/>
              <w:ind w:left="426"/>
            </w:pPr>
            <w:r>
              <w:rPr>
                <w:color w:val="3F3F3F"/>
              </w:rPr>
              <w:t>Switchgrass</w:t>
            </w:r>
          </w:p>
        </w:tc>
        <w:tc>
          <w:tcPr>
            <w:tcW w:w="1064" w:type="dxa"/>
          </w:tcPr>
          <w:p w:rsidR="009B3E9F" w:rsidRDefault="003C5192">
            <w:pPr>
              <w:pStyle w:val="TableParagraph"/>
              <w:spacing w:before="92"/>
              <w:ind w:right="275"/>
              <w:jc w:val="right"/>
            </w:pPr>
            <w:r>
              <w:rPr>
                <w:color w:val="3F3F3F"/>
              </w:rPr>
              <w:t>10</w:t>
            </w:r>
          </w:p>
        </w:tc>
        <w:tc>
          <w:tcPr>
            <w:tcW w:w="3043" w:type="dxa"/>
            <w:gridSpan w:val="3"/>
          </w:tcPr>
          <w:p w:rsidR="009B3E9F" w:rsidRDefault="003C5192">
            <w:pPr>
              <w:pStyle w:val="TableParagraph"/>
              <w:spacing w:before="92"/>
              <w:ind w:left="396"/>
            </w:pPr>
            <w:r>
              <w:rPr>
                <w:color w:val="3F3F3F"/>
              </w:rPr>
              <w:t>1.94</w:t>
            </w:r>
          </w:p>
        </w:tc>
      </w:tr>
      <w:tr w:rsidR="009B3E9F">
        <w:trPr>
          <w:trHeight w:val="48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1"/>
              <w:ind w:left="2"/>
            </w:pPr>
            <w:r>
              <w:rPr>
                <w:color w:val="3F3F3F"/>
              </w:rPr>
              <w:t>Schizachyrium scoparium</w:t>
            </w:r>
          </w:p>
        </w:tc>
        <w:tc>
          <w:tcPr>
            <w:tcW w:w="3166" w:type="dxa"/>
          </w:tcPr>
          <w:p w:rsidR="009B3E9F" w:rsidRDefault="003C5192">
            <w:pPr>
              <w:pStyle w:val="TableParagraph"/>
              <w:spacing w:before="91"/>
              <w:ind w:left="426"/>
            </w:pPr>
            <w:r>
              <w:rPr>
                <w:color w:val="3F3F3F"/>
              </w:rPr>
              <w:t>Little Bluestem</w:t>
            </w:r>
          </w:p>
        </w:tc>
        <w:tc>
          <w:tcPr>
            <w:tcW w:w="1064" w:type="dxa"/>
          </w:tcPr>
          <w:p w:rsidR="009B3E9F" w:rsidRDefault="003C5192">
            <w:pPr>
              <w:pStyle w:val="TableParagraph"/>
              <w:spacing w:before="91"/>
              <w:ind w:right="270"/>
              <w:jc w:val="right"/>
            </w:pPr>
            <w:r>
              <w:rPr>
                <w:color w:val="3F3F3F"/>
              </w:rPr>
              <w:t>16</w:t>
            </w:r>
          </w:p>
        </w:tc>
        <w:tc>
          <w:tcPr>
            <w:tcW w:w="3043" w:type="dxa"/>
            <w:gridSpan w:val="3"/>
          </w:tcPr>
          <w:p w:rsidR="009B3E9F" w:rsidRDefault="003C5192">
            <w:pPr>
              <w:pStyle w:val="TableParagraph"/>
              <w:spacing w:before="91"/>
              <w:ind w:left="399"/>
            </w:pPr>
            <w:r>
              <w:rPr>
                <w:color w:val="3F3F3F"/>
              </w:rPr>
              <w:t>2.90</w:t>
            </w:r>
          </w:p>
        </w:tc>
      </w:tr>
      <w:tr w:rsidR="009B3E9F">
        <w:trPr>
          <w:trHeight w:val="56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4"/>
              <w:ind w:left="2"/>
            </w:pPr>
            <w:r>
              <w:rPr>
                <w:color w:val="3F3F3F"/>
              </w:rPr>
              <w:t>Sorghastrum nutans</w:t>
            </w:r>
          </w:p>
        </w:tc>
        <w:tc>
          <w:tcPr>
            <w:tcW w:w="3166" w:type="dxa"/>
          </w:tcPr>
          <w:p w:rsidR="009B3E9F" w:rsidRDefault="003C5192">
            <w:pPr>
              <w:pStyle w:val="TableParagraph"/>
              <w:spacing w:before="94"/>
              <w:ind w:left="426"/>
            </w:pPr>
            <w:r>
              <w:rPr>
                <w:color w:val="3F3F3F"/>
              </w:rPr>
              <w:t>Indian Grass</w:t>
            </w:r>
          </w:p>
        </w:tc>
        <w:tc>
          <w:tcPr>
            <w:tcW w:w="1064" w:type="dxa"/>
          </w:tcPr>
          <w:p w:rsidR="009B3E9F" w:rsidRDefault="003C5192">
            <w:pPr>
              <w:pStyle w:val="TableParagraph"/>
              <w:spacing w:before="94"/>
              <w:ind w:right="274"/>
              <w:jc w:val="right"/>
            </w:pPr>
            <w:r>
              <w:rPr>
                <w:color w:val="3F3F3F"/>
                <w:w w:val="99"/>
              </w:rPr>
              <w:t>5</w:t>
            </w:r>
          </w:p>
        </w:tc>
        <w:tc>
          <w:tcPr>
            <w:tcW w:w="3043" w:type="dxa"/>
            <w:gridSpan w:val="3"/>
          </w:tcPr>
          <w:p w:rsidR="009B3E9F" w:rsidRDefault="003C5192">
            <w:pPr>
              <w:pStyle w:val="TableParagraph"/>
              <w:spacing w:before="94"/>
              <w:ind w:left="397"/>
            </w:pPr>
            <w:r>
              <w:rPr>
                <w:color w:val="3F3F3F"/>
              </w:rPr>
              <w:t>1.13</w:t>
            </w:r>
          </w:p>
        </w:tc>
      </w:tr>
      <w:tr w:rsidR="009B3E9F">
        <w:trPr>
          <w:trHeight w:val="380"/>
        </w:trPr>
        <w:tc>
          <w:tcPr>
            <w:tcW w:w="8222" w:type="dxa"/>
            <w:gridSpan w:val="4"/>
            <w:shd w:val="clear" w:color="auto" w:fill="F1F1F1"/>
          </w:tcPr>
          <w:p w:rsidR="009B3E9F" w:rsidRDefault="003C5192">
            <w:pPr>
              <w:pStyle w:val="TableParagraph"/>
              <w:tabs>
                <w:tab w:val="right" w:pos="2111"/>
              </w:tabs>
              <w:spacing w:before="75"/>
              <w:ind w:right="271"/>
              <w:jc w:val="right"/>
            </w:pPr>
            <w:r>
              <w:rPr>
                <w:color w:val="7E7E7E"/>
                <w:position w:val="1"/>
              </w:rPr>
              <w:t>Total Guild:</w:t>
            </w:r>
            <w:r>
              <w:rPr>
                <w:color w:val="3F3F3F"/>
              </w:rPr>
              <w:tab/>
              <w:t>48</w:t>
            </w:r>
          </w:p>
        </w:tc>
        <w:tc>
          <w:tcPr>
            <w:tcW w:w="843" w:type="dxa"/>
            <w:shd w:val="clear" w:color="auto" w:fill="F1F1F1"/>
          </w:tcPr>
          <w:p w:rsidR="009B3E9F" w:rsidRDefault="003C5192">
            <w:pPr>
              <w:pStyle w:val="TableParagraph"/>
              <w:spacing w:before="81"/>
              <w:ind w:right="48"/>
              <w:jc w:val="right"/>
            </w:pPr>
            <w:r w:rsidRPr="00D404C5">
              <w:rPr>
                <w:color w:val="3F3F3F"/>
              </w:rPr>
              <w:t>12.11</w:t>
            </w:r>
          </w:p>
        </w:tc>
        <w:tc>
          <w:tcPr>
            <w:tcW w:w="1033" w:type="dxa"/>
            <w:shd w:val="clear" w:color="auto" w:fill="F1F1F1"/>
          </w:tcPr>
          <w:p w:rsidR="009B3E9F" w:rsidRDefault="003C5192">
            <w:pPr>
              <w:pStyle w:val="TableParagraph"/>
              <w:spacing w:before="81"/>
              <w:ind w:left="183" w:right="149"/>
              <w:jc w:val="center"/>
            </w:pPr>
            <w:r>
              <w:rPr>
                <w:color w:val="3F3F3F"/>
              </w:rPr>
              <w:t>58.27%</w:t>
            </w:r>
          </w:p>
        </w:tc>
        <w:tc>
          <w:tcPr>
            <w:tcW w:w="1167" w:type="dxa"/>
            <w:shd w:val="clear" w:color="auto" w:fill="F1F1F1"/>
          </w:tcPr>
          <w:p w:rsidR="009B3E9F" w:rsidRDefault="003C5192">
            <w:pPr>
              <w:pStyle w:val="TableParagraph"/>
              <w:spacing w:before="81"/>
              <w:ind w:right="446"/>
              <w:jc w:val="right"/>
            </w:pPr>
            <w:r>
              <w:rPr>
                <w:color w:val="3F3F3F"/>
              </w:rPr>
              <w:t>23.5%</w:t>
            </w:r>
          </w:p>
        </w:tc>
      </w:tr>
      <w:tr w:rsidR="009B3E9F">
        <w:trPr>
          <w:trHeight w:val="760"/>
        </w:trPr>
        <w:tc>
          <w:tcPr>
            <w:tcW w:w="1293" w:type="dxa"/>
          </w:tcPr>
          <w:p w:rsidR="009B3E9F" w:rsidRDefault="003C5192">
            <w:pPr>
              <w:pStyle w:val="TableParagraph"/>
              <w:spacing w:before="16"/>
              <w:ind w:left="50"/>
              <w:rPr>
                <w:b/>
                <w:sz w:val="28"/>
              </w:rPr>
            </w:pPr>
            <w:r>
              <w:rPr>
                <w:b/>
                <w:color w:val="222A35"/>
                <w:sz w:val="28"/>
              </w:rPr>
              <w:t>Legume</w:t>
            </w:r>
          </w:p>
        </w:tc>
        <w:tc>
          <w:tcPr>
            <w:tcW w:w="2698" w:type="dxa"/>
          </w:tcPr>
          <w:p w:rsidR="009B3E9F" w:rsidRDefault="009B3E9F">
            <w:pPr>
              <w:pStyle w:val="TableParagraph"/>
              <w:spacing w:before="9"/>
              <w:rPr>
                <w:sz w:val="30"/>
              </w:rPr>
            </w:pPr>
          </w:p>
          <w:p w:rsidR="009B3E9F" w:rsidRDefault="003C5192">
            <w:pPr>
              <w:pStyle w:val="TableParagraph"/>
              <w:spacing w:before="1"/>
              <w:ind w:left="2"/>
            </w:pPr>
            <w:r>
              <w:rPr>
                <w:color w:val="3F3F3F"/>
              </w:rPr>
              <w:t>Dalea candida</w:t>
            </w:r>
          </w:p>
        </w:tc>
        <w:tc>
          <w:tcPr>
            <w:tcW w:w="3166" w:type="dxa"/>
          </w:tcPr>
          <w:p w:rsidR="009B3E9F" w:rsidRDefault="009B3E9F">
            <w:pPr>
              <w:pStyle w:val="TableParagraph"/>
              <w:spacing w:before="9"/>
              <w:rPr>
                <w:sz w:val="30"/>
              </w:rPr>
            </w:pPr>
          </w:p>
          <w:p w:rsidR="009B3E9F" w:rsidRDefault="003C5192">
            <w:pPr>
              <w:pStyle w:val="TableParagraph"/>
              <w:spacing w:before="1"/>
              <w:ind w:left="428"/>
            </w:pPr>
            <w:r>
              <w:rPr>
                <w:color w:val="3F3F3F"/>
              </w:rPr>
              <w:t>White Prairie Clover</w:t>
            </w:r>
          </w:p>
        </w:tc>
        <w:tc>
          <w:tcPr>
            <w:tcW w:w="1064" w:type="dxa"/>
          </w:tcPr>
          <w:p w:rsidR="009B3E9F" w:rsidRDefault="009B3E9F">
            <w:pPr>
              <w:pStyle w:val="TableParagraph"/>
              <w:spacing w:before="9"/>
              <w:rPr>
                <w:sz w:val="30"/>
              </w:rPr>
            </w:pPr>
          </w:p>
          <w:p w:rsidR="009B3E9F" w:rsidRDefault="003C5192">
            <w:pPr>
              <w:pStyle w:val="TableParagraph"/>
              <w:spacing w:before="1"/>
              <w:ind w:right="269"/>
              <w:jc w:val="right"/>
            </w:pPr>
            <w:r>
              <w:rPr>
                <w:color w:val="3F3F3F"/>
              </w:rPr>
              <w:t>0.44</w:t>
            </w:r>
          </w:p>
        </w:tc>
        <w:tc>
          <w:tcPr>
            <w:tcW w:w="843" w:type="dxa"/>
          </w:tcPr>
          <w:p w:rsidR="009B3E9F" w:rsidRDefault="009B3E9F">
            <w:pPr>
              <w:pStyle w:val="TableParagraph"/>
              <w:spacing w:before="9"/>
              <w:rPr>
                <w:sz w:val="30"/>
              </w:rPr>
            </w:pPr>
          </w:p>
          <w:p w:rsidR="009B3E9F" w:rsidRDefault="003C5192">
            <w:pPr>
              <w:pStyle w:val="TableParagraph"/>
              <w:spacing w:before="1"/>
              <w:ind w:right="48"/>
              <w:jc w:val="right"/>
            </w:pPr>
            <w:r>
              <w:rPr>
                <w:color w:val="3F3F3F"/>
              </w:rPr>
              <w:t>0.06</w:t>
            </w:r>
          </w:p>
        </w:tc>
        <w:tc>
          <w:tcPr>
            <w:tcW w:w="1033" w:type="dxa"/>
          </w:tcPr>
          <w:p w:rsidR="009B3E9F" w:rsidRDefault="009B3E9F">
            <w:pPr>
              <w:pStyle w:val="TableParagraph"/>
              <w:rPr>
                <w:rFonts w:ascii="Times New Roman"/>
              </w:rPr>
            </w:pPr>
          </w:p>
        </w:tc>
        <w:tc>
          <w:tcPr>
            <w:tcW w:w="1167" w:type="dxa"/>
          </w:tcPr>
          <w:p w:rsidR="009B3E9F" w:rsidRDefault="009B3E9F">
            <w:pPr>
              <w:pStyle w:val="TableParagraph"/>
              <w:rPr>
                <w:rFonts w:ascii="Times New Roman"/>
              </w:rPr>
            </w:pPr>
          </w:p>
        </w:tc>
      </w:tr>
      <w:tr w:rsidR="009B3E9F">
        <w:trPr>
          <w:trHeight w:val="560"/>
        </w:trPr>
        <w:tc>
          <w:tcPr>
            <w:tcW w:w="1293" w:type="dxa"/>
          </w:tcPr>
          <w:p w:rsidR="009B3E9F" w:rsidRDefault="009B3E9F">
            <w:pPr>
              <w:pStyle w:val="TableParagraph"/>
              <w:rPr>
                <w:rFonts w:ascii="Times New Roman"/>
              </w:rPr>
            </w:pPr>
          </w:p>
        </w:tc>
        <w:tc>
          <w:tcPr>
            <w:tcW w:w="2698" w:type="dxa"/>
          </w:tcPr>
          <w:p w:rsidR="009B3E9F" w:rsidRDefault="003C5192">
            <w:pPr>
              <w:pStyle w:val="TableParagraph"/>
              <w:spacing w:before="92"/>
              <w:ind w:left="2"/>
            </w:pPr>
            <w:r>
              <w:rPr>
                <w:color w:val="3F3F3F"/>
              </w:rPr>
              <w:t>Dalea purpurea</w:t>
            </w:r>
          </w:p>
        </w:tc>
        <w:tc>
          <w:tcPr>
            <w:tcW w:w="3166" w:type="dxa"/>
          </w:tcPr>
          <w:p w:rsidR="009B3E9F" w:rsidRDefault="003C5192">
            <w:pPr>
              <w:pStyle w:val="TableParagraph"/>
              <w:spacing w:before="92"/>
              <w:ind w:left="426"/>
            </w:pPr>
            <w:r>
              <w:rPr>
                <w:color w:val="3F3F3F"/>
              </w:rPr>
              <w:t>Purple Prairie Clover</w:t>
            </w:r>
          </w:p>
        </w:tc>
        <w:tc>
          <w:tcPr>
            <w:tcW w:w="1064" w:type="dxa"/>
          </w:tcPr>
          <w:p w:rsidR="009B3E9F" w:rsidRDefault="003C5192">
            <w:pPr>
              <w:pStyle w:val="TableParagraph"/>
              <w:spacing w:before="92"/>
              <w:ind w:right="273"/>
              <w:jc w:val="right"/>
            </w:pPr>
            <w:r>
              <w:rPr>
                <w:color w:val="3F3F3F"/>
                <w:w w:val="95"/>
              </w:rPr>
              <w:t>1.03</w:t>
            </w:r>
          </w:p>
        </w:tc>
        <w:tc>
          <w:tcPr>
            <w:tcW w:w="843" w:type="dxa"/>
          </w:tcPr>
          <w:p w:rsidR="009B3E9F" w:rsidRDefault="003C5192">
            <w:pPr>
              <w:pStyle w:val="TableParagraph"/>
              <w:spacing w:before="92"/>
              <w:ind w:right="51"/>
              <w:jc w:val="right"/>
            </w:pPr>
            <w:r>
              <w:rPr>
                <w:color w:val="3F3F3F"/>
                <w:w w:val="95"/>
              </w:rPr>
              <w:t>0.19</w:t>
            </w:r>
          </w:p>
        </w:tc>
        <w:tc>
          <w:tcPr>
            <w:tcW w:w="1033" w:type="dxa"/>
          </w:tcPr>
          <w:p w:rsidR="009B3E9F" w:rsidRDefault="009B3E9F">
            <w:pPr>
              <w:pStyle w:val="TableParagraph"/>
              <w:rPr>
                <w:rFonts w:ascii="Times New Roman"/>
              </w:rPr>
            </w:pPr>
          </w:p>
        </w:tc>
        <w:tc>
          <w:tcPr>
            <w:tcW w:w="1167" w:type="dxa"/>
          </w:tcPr>
          <w:p w:rsidR="009B3E9F" w:rsidRDefault="009B3E9F">
            <w:pPr>
              <w:pStyle w:val="TableParagraph"/>
              <w:rPr>
                <w:rFonts w:ascii="Times New Roman"/>
              </w:rPr>
            </w:pPr>
          </w:p>
        </w:tc>
      </w:tr>
      <w:tr w:rsidR="009B3E9F">
        <w:trPr>
          <w:trHeight w:val="380"/>
        </w:trPr>
        <w:tc>
          <w:tcPr>
            <w:tcW w:w="1293" w:type="dxa"/>
            <w:shd w:val="clear" w:color="auto" w:fill="F1F1F1"/>
          </w:tcPr>
          <w:p w:rsidR="009B3E9F" w:rsidRDefault="009B3E9F">
            <w:pPr>
              <w:pStyle w:val="TableParagraph"/>
              <w:rPr>
                <w:rFonts w:ascii="Times New Roman"/>
              </w:rPr>
            </w:pPr>
          </w:p>
        </w:tc>
        <w:tc>
          <w:tcPr>
            <w:tcW w:w="2698" w:type="dxa"/>
            <w:shd w:val="clear" w:color="auto" w:fill="F1F1F1"/>
          </w:tcPr>
          <w:p w:rsidR="009B3E9F" w:rsidRDefault="009B3E9F">
            <w:pPr>
              <w:pStyle w:val="TableParagraph"/>
              <w:rPr>
                <w:rFonts w:ascii="Times New Roman"/>
              </w:rPr>
            </w:pPr>
          </w:p>
        </w:tc>
        <w:tc>
          <w:tcPr>
            <w:tcW w:w="3166" w:type="dxa"/>
            <w:shd w:val="clear" w:color="auto" w:fill="F1F1F1"/>
          </w:tcPr>
          <w:p w:rsidR="009B3E9F" w:rsidRDefault="003C5192">
            <w:pPr>
              <w:pStyle w:val="TableParagraph"/>
              <w:spacing w:before="78"/>
              <w:ind w:right="282"/>
              <w:jc w:val="right"/>
            </w:pPr>
            <w:r>
              <w:rPr>
                <w:color w:val="7E7E7E"/>
              </w:rPr>
              <w:t>Total Guild:</w:t>
            </w:r>
          </w:p>
        </w:tc>
        <w:tc>
          <w:tcPr>
            <w:tcW w:w="1064" w:type="dxa"/>
            <w:shd w:val="clear" w:color="auto" w:fill="F1F1F1"/>
          </w:tcPr>
          <w:p w:rsidR="009B3E9F" w:rsidRDefault="003C5192">
            <w:pPr>
              <w:pStyle w:val="TableParagraph"/>
              <w:spacing w:before="85"/>
              <w:ind w:right="271"/>
              <w:jc w:val="right"/>
            </w:pPr>
            <w:r>
              <w:rPr>
                <w:color w:val="3F3F3F"/>
              </w:rPr>
              <w:t>1.47</w:t>
            </w:r>
          </w:p>
        </w:tc>
        <w:tc>
          <w:tcPr>
            <w:tcW w:w="843" w:type="dxa"/>
            <w:shd w:val="clear" w:color="auto" w:fill="F1F1F1"/>
          </w:tcPr>
          <w:p w:rsidR="009B3E9F" w:rsidRDefault="003C5192">
            <w:pPr>
              <w:pStyle w:val="TableParagraph"/>
              <w:spacing w:before="81"/>
              <w:ind w:right="48"/>
              <w:jc w:val="right"/>
            </w:pPr>
            <w:r>
              <w:rPr>
                <w:color w:val="3F3F3F"/>
              </w:rPr>
              <w:t>0.25</w:t>
            </w:r>
          </w:p>
        </w:tc>
        <w:tc>
          <w:tcPr>
            <w:tcW w:w="1033" w:type="dxa"/>
            <w:shd w:val="clear" w:color="auto" w:fill="F1F1F1"/>
          </w:tcPr>
          <w:p w:rsidR="009B3E9F" w:rsidRDefault="003C5192">
            <w:pPr>
              <w:pStyle w:val="TableParagraph"/>
              <w:spacing w:before="81"/>
              <w:ind w:left="184" w:right="38"/>
              <w:jc w:val="center"/>
            </w:pPr>
            <w:r>
              <w:rPr>
                <w:color w:val="3F3F3F"/>
              </w:rPr>
              <w:t>1.78%</w:t>
            </w:r>
          </w:p>
        </w:tc>
        <w:tc>
          <w:tcPr>
            <w:tcW w:w="1167" w:type="dxa"/>
            <w:shd w:val="clear" w:color="auto" w:fill="F1F1F1"/>
          </w:tcPr>
          <w:p w:rsidR="009B3E9F" w:rsidRDefault="003C5192">
            <w:pPr>
              <w:pStyle w:val="TableParagraph"/>
              <w:spacing w:before="81"/>
              <w:ind w:right="446"/>
              <w:jc w:val="right"/>
            </w:pPr>
            <w:r>
              <w:rPr>
                <w:color w:val="3F3F3F"/>
              </w:rPr>
              <w:t>0.5%</w:t>
            </w:r>
          </w:p>
        </w:tc>
      </w:tr>
      <w:tr w:rsidR="009B3E9F">
        <w:trPr>
          <w:trHeight w:val="340"/>
        </w:trPr>
        <w:tc>
          <w:tcPr>
            <w:tcW w:w="1293" w:type="dxa"/>
          </w:tcPr>
          <w:p w:rsidR="009B3E9F" w:rsidRDefault="009B3E9F">
            <w:pPr>
              <w:pStyle w:val="TableParagraph"/>
              <w:rPr>
                <w:rFonts w:ascii="Times New Roman"/>
              </w:rPr>
            </w:pPr>
          </w:p>
        </w:tc>
        <w:tc>
          <w:tcPr>
            <w:tcW w:w="2698" w:type="dxa"/>
          </w:tcPr>
          <w:p w:rsidR="009B3E9F" w:rsidRDefault="009B3E9F">
            <w:pPr>
              <w:pStyle w:val="TableParagraph"/>
              <w:rPr>
                <w:rFonts w:ascii="Times New Roman"/>
              </w:rPr>
            </w:pPr>
          </w:p>
        </w:tc>
        <w:tc>
          <w:tcPr>
            <w:tcW w:w="3166" w:type="dxa"/>
          </w:tcPr>
          <w:p w:rsidR="009B3E9F" w:rsidRDefault="003C5192">
            <w:pPr>
              <w:pStyle w:val="TableParagraph"/>
              <w:spacing w:before="76" w:line="249" w:lineRule="exact"/>
              <w:ind w:right="282"/>
              <w:jc w:val="right"/>
            </w:pPr>
            <w:r>
              <w:rPr>
                <w:color w:val="7E7E7E"/>
              </w:rPr>
              <w:t>Total Seed Mix:</w:t>
            </w:r>
          </w:p>
        </w:tc>
        <w:tc>
          <w:tcPr>
            <w:tcW w:w="1064" w:type="dxa"/>
          </w:tcPr>
          <w:p w:rsidR="009B3E9F" w:rsidRDefault="003C5192">
            <w:pPr>
              <w:pStyle w:val="TableParagraph"/>
              <w:spacing w:before="81" w:line="244" w:lineRule="exact"/>
              <w:ind w:right="271"/>
              <w:jc w:val="right"/>
            </w:pPr>
            <w:r>
              <w:rPr>
                <w:color w:val="3F3F3F"/>
              </w:rPr>
              <w:t>82.37</w:t>
            </w:r>
          </w:p>
        </w:tc>
        <w:tc>
          <w:tcPr>
            <w:tcW w:w="843" w:type="dxa"/>
          </w:tcPr>
          <w:p w:rsidR="009B3E9F" w:rsidRDefault="003C5192">
            <w:pPr>
              <w:pStyle w:val="TableParagraph"/>
              <w:spacing w:before="76" w:line="249" w:lineRule="exact"/>
              <w:ind w:right="63"/>
              <w:jc w:val="right"/>
            </w:pPr>
            <w:r>
              <w:rPr>
                <w:color w:val="3F3F3F"/>
              </w:rPr>
              <w:t>51.42</w:t>
            </w:r>
          </w:p>
        </w:tc>
        <w:tc>
          <w:tcPr>
            <w:tcW w:w="1033" w:type="dxa"/>
          </w:tcPr>
          <w:p w:rsidR="009B3E9F" w:rsidRDefault="009B3E9F">
            <w:pPr>
              <w:pStyle w:val="TableParagraph"/>
              <w:rPr>
                <w:rFonts w:ascii="Times New Roman"/>
              </w:rPr>
            </w:pPr>
          </w:p>
        </w:tc>
        <w:tc>
          <w:tcPr>
            <w:tcW w:w="1167" w:type="dxa"/>
          </w:tcPr>
          <w:p w:rsidR="009B3E9F" w:rsidRDefault="009B3E9F">
            <w:pPr>
              <w:pStyle w:val="TableParagraph"/>
              <w:rPr>
                <w:rFonts w:ascii="Times New Roman"/>
              </w:rPr>
            </w:pPr>
          </w:p>
        </w:tc>
      </w:tr>
    </w:tbl>
    <w:p w:rsidR="00CA0F71" w:rsidRDefault="00CA0F71"/>
    <w:sectPr w:rsidR="00CA0F71">
      <w:pgSz w:w="12240" w:h="15840"/>
      <w:pgMar w:top="540" w:right="260" w:bottom="620" w:left="50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0D3" w:rsidRDefault="008700D3">
      <w:r>
        <w:separator/>
      </w:r>
    </w:p>
  </w:endnote>
  <w:endnote w:type="continuationSeparator" w:id="0">
    <w:p w:rsidR="008700D3" w:rsidRDefault="008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9F" w:rsidRDefault="003C519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E9F" w:rsidRDefault="003C519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D7350">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9B3E9F" w:rsidRDefault="003C5192">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D7350">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0D3" w:rsidRDefault="008700D3">
      <w:r>
        <w:separator/>
      </w:r>
    </w:p>
  </w:footnote>
  <w:footnote w:type="continuationSeparator" w:id="0">
    <w:p w:rsidR="008700D3" w:rsidRDefault="0087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9F"/>
    <w:rsid w:val="003C5192"/>
    <w:rsid w:val="008700D3"/>
    <w:rsid w:val="009B3E9F"/>
    <w:rsid w:val="00AD7350"/>
    <w:rsid w:val="00CA0F71"/>
    <w:rsid w:val="00D4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6243FE-5B2E-4EB0-8AC2-F14EB87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2018-08-13T20:05:00Z</dcterms:created>
  <dcterms:modified xsi:type="dcterms:W3CDTF">2018-08-13T20:05:00Z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