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5B294C" w14:textId="77777777" w:rsidR="00F72208" w:rsidRPr="00F72208" w:rsidRDefault="00F72208" w:rsidP="00F72208">
      <w:pPr>
        <w:autoSpaceDE w:val="0"/>
        <w:autoSpaceDN w:val="0"/>
        <w:adjustRightInd w:val="0"/>
        <w:spacing w:after="0"/>
        <w:jc w:val="center"/>
        <w:rPr>
          <w:rFonts w:ascii="Arial" w:eastAsia="Calibri" w:hAnsi="Arial" w:cs="Arial"/>
          <w:b/>
          <w:sz w:val="24"/>
          <w:szCs w:val="24"/>
        </w:rPr>
      </w:pPr>
      <w:bookmarkStart w:id="0" w:name="_GoBack"/>
      <w:bookmarkEnd w:id="0"/>
      <w:r w:rsidRPr="00F72208">
        <w:rPr>
          <w:rFonts w:ascii="Arial" w:eastAsia="Calibri" w:hAnsi="Arial" w:cs="Arial"/>
          <w:b/>
          <w:sz w:val="24"/>
          <w:szCs w:val="24"/>
        </w:rPr>
        <w:t>STATE OF MINNESOTA</w:t>
      </w:r>
    </w:p>
    <w:p w14:paraId="544C1A35" w14:textId="77777777" w:rsidR="00F72208" w:rsidRPr="00F72208" w:rsidRDefault="00F72208" w:rsidP="00F72208">
      <w:pPr>
        <w:autoSpaceDE w:val="0"/>
        <w:autoSpaceDN w:val="0"/>
        <w:adjustRightInd w:val="0"/>
        <w:spacing w:after="0"/>
        <w:jc w:val="center"/>
        <w:rPr>
          <w:rFonts w:ascii="Arial" w:eastAsia="Calibri" w:hAnsi="Arial" w:cs="Arial"/>
          <w:b/>
          <w:sz w:val="24"/>
          <w:szCs w:val="24"/>
        </w:rPr>
      </w:pPr>
      <w:r w:rsidRPr="00F72208">
        <w:rPr>
          <w:rFonts w:ascii="Arial" w:eastAsia="Calibri" w:hAnsi="Arial" w:cs="Arial"/>
          <w:b/>
          <w:i/>
          <w:sz w:val="24"/>
          <w:szCs w:val="24"/>
        </w:rPr>
        <w:t>Before the</w:t>
      </w:r>
      <w:r w:rsidRPr="00F72208">
        <w:rPr>
          <w:rFonts w:ascii="Arial" w:eastAsia="Calibri" w:hAnsi="Arial" w:cs="Arial"/>
          <w:b/>
          <w:sz w:val="24"/>
          <w:szCs w:val="24"/>
        </w:rPr>
        <w:br/>
        <w:t>&lt;DRAINAGE AUTHORITY NAME&gt;</w:t>
      </w:r>
      <w:r w:rsidRPr="00F72208">
        <w:rPr>
          <w:rFonts w:ascii="Arial" w:eastAsia="Calibri" w:hAnsi="Arial" w:cs="Arial"/>
          <w:b/>
          <w:sz w:val="24"/>
          <w:szCs w:val="24"/>
        </w:rPr>
        <w:br/>
        <w:t xml:space="preserve">SITTING AS THE DRAINAGE AUTHORITY FOR </w:t>
      </w:r>
      <w:r w:rsidRPr="00F72208">
        <w:rPr>
          <w:rFonts w:ascii="Arial" w:eastAsia="Calibri" w:hAnsi="Arial" w:cs="Arial"/>
          <w:b/>
          <w:sz w:val="24"/>
          <w:szCs w:val="24"/>
        </w:rPr>
        <w:br/>
        <w:t>&lt;NAME OF DRAINAGE SYSTEM&gt;</w:t>
      </w:r>
    </w:p>
    <w:p w14:paraId="069635AE" w14:textId="77777777" w:rsidR="00F72208" w:rsidRPr="00F72208" w:rsidRDefault="00F72208" w:rsidP="00F72208">
      <w:pPr>
        <w:autoSpaceDE w:val="0"/>
        <w:autoSpaceDN w:val="0"/>
        <w:adjustRightInd w:val="0"/>
        <w:spacing w:after="0"/>
        <w:rPr>
          <w:rFonts w:ascii="Arial" w:eastAsia="Calibri"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3"/>
        <w:gridCol w:w="4687"/>
      </w:tblGrid>
      <w:tr w:rsidR="00F72208" w:rsidRPr="00F72208" w14:paraId="05C85655" w14:textId="77777777" w:rsidTr="004D4EEE">
        <w:tc>
          <w:tcPr>
            <w:tcW w:w="4788" w:type="dxa"/>
            <w:tcBorders>
              <w:top w:val="single" w:sz="4" w:space="0" w:color="000000"/>
              <w:left w:val="nil"/>
              <w:bottom w:val="single" w:sz="4" w:space="0" w:color="000000"/>
              <w:right w:val="dashSmallGap" w:sz="8" w:space="0" w:color="auto"/>
            </w:tcBorders>
            <w:vAlign w:val="center"/>
          </w:tcPr>
          <w:p w14:paraId="4B960032" w14:textId="77777777" w:rsidR="00F72208" w:rsidRPr="00F72208" w:rsidRDefault="00F72208" w:rsidP="004D4EEE">
            <w:pPr>
              <w:autoSpaceDE w:val="0"/>
              <w:autoSpaceDN w:val="0"/>
              <w:adjustRightInd w:val="0"/>
              <w:spacing w:after="0"/>
              <w:jc w:val="center"/>
              <w:rPr>
                <w:rFonts w:ascii="Arial" w:eastAsia="Calibri" w:hAnsi="Arial" w:cs="Arial"/>
                <w:sz w:val="24"/>
                <w:szCs w:val="24"/>
              </w:rPr>
            </w:pPr>
          </w:p>
          <w:p w14:paraId="5492498A" w14:textId="77777777" w:rsidR="00F72208" w:rsidRPr="00F72208" w:rsidRDefault="00F72208" w:rsidP="004D4EEE">
            <w:pPr>
              <w:autoSpaceDE w:val="0"/>
              <w:autoSpaceDN w:val="0"/>
              <w:adjustRightInd w:val="0"/>
              <w:spacing w:after="0"/>
              <w:jc w:val="center"/>
              <w:rPr>
                <w:rFonts w:ascii="Arial" w:eastAsia="Calibri" w:hAnsi="Arial" w:cs="Arial"/>
                <w:sz w:val="24"/>
                <w:szCs w:val="24"/>
              </w:rPr>
            </w:pPr>
          </w:p>
          <w:p w14:paraId="0B1C2900" w14:textId="77777777" w:rsidR="00F72208" w:rsidRPr="00F72208" w:rsidRDefault="00F72208" w:rsidP="004D4EEE">
            <w:pPr>
              <w:autoSpaceDE w:val="0"/>
              <w:autoSpaceDN w:val="0"/>
              <w:adjustRightInd w:val="0"/>
              <w:spacing w:after="0"/>
              <w:rPr>
                <w:rFonts w:ascii="Arial" w:eastAsia="Calibri" w:hAnsi="Arial" w:cs="Arial"/>
                <w:b/>
                <w:sz w:val="24"/>
                <w:szCs w:val="24"/>
              </w:rPr>
            </w:pPr>
            <w:r w:rsidRPr="00F72208">
              <w:rPr>
                <w:rFonts w:ascii="Arial" w:eastAsia="Calibri" w:hAnsi="Arial" w:cs="Arial"/>
                <w:b/>
                <w:sz w:val="24"/>
                <w:szCs w:val="24"/>
              </w:rPr>
              <w:t>In the Matter of:</w:t>
            </w:r>
          </w:p>
          <w:p w14:paraId="525D8DC3" w14:textId="77777777" w:rsidR="00F72208" w:rsidRPr="00F72208" w:rsidRDefault="00F72208" w:rsidP="004D4EEE">
            <w:pPr>
              <w:autoSpaceDE w:val="0"/>
              <w:autoSpaceDN w:val="0"/>
              <w:adjustRightInd w:val="0"/>
              <w:spacing w:after="0"/>
              <w:jc w:val="center"/>
              <w:rPr>
                <w:rFonts w:ascii="Arial" w:eastAsia="Calibri" w:hAnsi="Arial" w:cs="Arial"/>
                <w:sz w:val="24"/>
                <w:szCs w:val="24"/>
              </w:rPr>
            </w:pPr>
          </w:p>
          <w:p w14:paraId="6A14447C" w14:textId="77777777" w:rsidR="00F72208" w:rsidRPr="00F72208" w:rsidRDefault="00C17AA7" w:rsidP="004D4EEE">
            <w:pPr>
              <w:autoSpaceDE w:val="0"/>
              <w:autoSpaceDN w:val="0"/>
              <w:adjustRightInd w:val="0"/>
              <w:spacing w:after="0"/>
              <w:jc w:val="center"/>
              <w:rPr>
                <w:rFonts w:ascii="Arial" w:eastAsia="Calibri" w:hAnsi="Arial" w:cs="Arial"/>
                <w:b/>
                <w:sz w:val="24"/>
                <w:szCs w:val="24"/>
              </w:rPr>
            </w:pPr>
            <w:r>
              <w:rPr>
                <w:rFonts w:ascii="Arial" w:eastAsia="Calibri" w:hAnsi="Arial" w:cs="Arial"/>
                <w:b/>
                <w:sz w:val="24"/>
                <w:szCs w:val="24"/>
              </w:rPr>
              <w:t>Unauthorized Outlet Into &lt;name of drainage system&gt;</w:t>
            </w:r>
          </w:p>
          <w:p w14:paraId="2694304D" w14:textId="77777777" w:rsidR="00F72208" w:rsidRPr="00F72208" w:rsidRDefault="00F72208" w:rsidP="004D4EEE">
            <w:pPr>
              <w:autoSpaceDE w:val="0"/>
              <w:autoSpaceDN w:val="0"/>
              <w:adjustRightInd w:val="0"/>
              <w:spacing w:after="0"/>
              <w:jc w:val="center"/>
              <w:rPr>
                <w:rFonts w:ascii="Arial" w:eastAsia="Calibri" w:hAnsi="Arial" w:cs="Arial"/>
                <w:sz w:val="24"/>
                <w:szCs w:val="24"/>
              </w:rPr>
            </w:pPr>
          </w:p>
          <w:p w14:paraId="1E0DB8FD" w14:textId="77777777" w:rsidR="00F72208" w:rsidRPr="00F72208" w:rsidRDefault="00F72208" w:rsidP="004D4EEE">
            <w:pPr>
              <w:autoSpaceDE w:val="0"/>
              <w:autoSpaceDN w:val="0"/>
              <w:adjustRightInd w:val="0"/>
              <w:spacing w:after="0"/>
              <w:jc w:val="center"/>
              <w:rPr>
                <w:rFonts w:ascii="Arial" w:eastAsia="Calibri" w:hAnsi="Arial" w:cs="Arial"/>
                <w:sz w:val="24"/>
                <w:szCs w:val="24"/>
              </w:rPr>
            </w:pPr>
          </w:p>
        </w:tc>
        <w:tc>
          <w:tcPr>
            <w:tcW w:w="4788" w:type="dxa"/>
            <w:tcBorders>
              <w:top w:val="single" w:sz="4" w:space="0" w:color="000000"/>
              <w:left w:val="dashSmallGap" w:sz="8" w:space="0" w:color="auto"/>
              <w:bottom w:val="single" w:sz="4" w:space="0" w:color="000000"/>
              <w:right w:val="nil"/>
            </w:tcBorders>
            <w:vAlign w:val="center"/>
          </w:tcPr>
          <w:p w14:paraId="0F7E9289" w14:textId="77777777" w:rsidR="00F72208" w:rsidRPr="00F72208" w:rsidRDefault="00C17AA7" w:rsidP="00F72208">
            <w:pPr>
              <w:autoSpaceDE w:val="0"/>
              <w:autoSpaceDN w:val="0"/>
              <w:adjustRightInd w:val="0"/>
              <w:spacing w:after="0"/>
              <w:jc w:val="center"/>
              <w:rPr>
                <w:rFonts w:ascii="Arial" w:eastAsia="Calibri" w:hAnsi="Arial" w:cs="Arial"/>
                <w:b/>
                <w:sz w:val="24"/>
                <w:szCs w:val="24"/>
              </w:rPr>
            </w:pPr>
            <w:r>
              <w:rPr>
                <w:rFonts w:ascii="Arial" w:eastAsia="Calibri" w:hAnsi="Arial" w:cs="Arial"/>
                <w:b/>
                <w:bCs/>
                <w:sz w:val="24"/>
                <w:szCs w:val="24"/>
              </w:rPr>
              <w:t>NOTICE OF UNAUTHORIZED OUTLET AND ORDER TO BLOCK OUTLET OR OTHERWISE MAKE OUTLET INEFFECTIVE</w:t>
            </w:r>
          </w:p>
        </w:tc>
      </w:tr>
    </w:tbl>
    <w:p w14:paraId="71A4B612" w14:textId="77777777" w:rsidR="00D47DC9" w:rsidRPr="00E2374C" w:rsidRDefault="00D47DC9" w:rsidP="00D47DC9">
      <w:pPr>
        <w:autoSpaceDE w:val="0"/>
        <w:autoSpaceDN w:val="0"/>
        <w:adjustRightInd w:val="0"/>
        <w:spacing w:after="0"/>
        <w:rPr>
          <w:rFonts w:ascii="Arial" w:eastAsia="Calibri" w:hAnsi="Arial" w:cs="Arial"/>
          <w:lang w:val="en-CA"/>
        </w:rPr>
      </w:pPr>
    </w:p>
    <w:p w14:paraId="56E9BD69" w14:textId="77777777" w:rsidR="00515A8A" w:rsidRPr="00E2374C" w:rsidRDefault="00C17AA7" w:rsidP="00515A8A">
      <w:pPr>
        <w:autoSpaceDE w:val="0"/>
        <w:autoSpaceDN w:val="0"/>
        <w:adjustRightInd w:val="0"/>
        <w:spacing w:after="0"/>
        <w:jc w:val="both"/>
        <w:rPr>
          <w:rFonts w:ascii="Arial" w:eastAsia="Calibri" w:hAnsi="Arial" w:cs="Arial"/>
        </w:rPr>
      </w:pPr>
      <w:r>
        <w:rPr>
          <w:rFonts w:ascii="Arial" w:eastAsia="Calibri" w:hAnsi="Arial" w:cs="Arial"/>
        </w:rPr>
        <w:t>PLEASE TAKE NOTICE that p</w:t>
      </w:r>
      <w:r w:rsidR="00515A8A">
        <w:rPr>
          <w:rFonts w:ascii="Arial" w:eastAsia="Calibri" w:hAnsi="Arial" w:cs="Arial"/>
        </w:rPr>
        <w:t>u</w:t>
      </w:r>
      <w:r w:rsidR="00BE0B41">
        <w:rPr>
          <w:rFonts w:ascii="Arial" w:eastAsia="Calibri" w:hAnsi="Arial" w:cs="Arial"/>
        </w:rPr>
        <w:t>rsuant to Minn. Stat. § 103E.401</w:t>
      </w:r>
      <w:r w:rsidR="00515A8A">
        <w:rPr>
          <w:rFonts w:ascii="Arial" w:eastAsia="Calibri" w:hAnsi="Arial" w:cs="Arial"/>
        </w:rPr>
        <w:t>,</w:t>
      </w:r>
      <w:r>
        <w:rPr>
          <w:rFonts w:ascii="Arial" w:eastAsia="Calibri" w:hAnsi="Arial" w:cs="Arial"/>
        </w:rPr>
        <w:t xml:space="preserve"> </w:t>
      </w:r>
      <w:proofErr w:type="spellStart"/>
      <w:r>
        <w:rPr>
          <w:rFonts w:ascii="Arial" w:eastAsia="Calibri" w:hAnsi="Arial" w:cs="Arial"/>
        </w:rPr>
        <w:t>subd</w:t>
      </w:r>
      <w:proofErr w:type="spellEnd"/>
      <w:r>
        <w:rPr>
          <w:rFonts w:ascii="Arial" w:eastAsia="Calibri" w:hAnsi="Arial" w:cs="Arial"/>
        </w:rPr>
        <w:t xml:space="preserve">. 7, you are the owner of property </w:t>
      </w:r>
      <w:r w:rsidR="00E840B9">
        <w:rPr>
          <w:rFonts w:ascii="Arial" w:eastAsia="Calibri" w:hAnsi="Arial" w:cs="Arial"/>
        </w:rPr>
        <w:t xml:space="preserve">where an unauthorized outlet into &lt;name of drainage system&gt; is located. </w:t>
      </w:r>
      <w:r>
        <w:rPr>
          <w:rFonts w:ascii="Arial" w:eastAsia="Calibri" w:hAnsi="Arial" w:cs="Arial"/>
        </w:rPr>
        <w:t xml:space="preserve">This notice is being sent to you </w:t>
      </w:r>
      <w:r w:rsidR="00E840B9">
        <w:rPr>
          <w:rFonts w:ascii="Arial" w:eastAsia="Calibri" w:hAnsi="Arial" w:cs="Arial"/>
        </w:rPr>
        <w:t xml:space="preserve">based on the following findings made by the &lt;name of drainage authority&gt;, the drainage authority for &lt;name of drainage system&gt;. </w:t>
      </w:r>
    </w:p>
    <w:p w14:paraId="60143C22" w14:textId="77777777" w:rsidR="00D47DC9" w:rsidRPr="00D47DC9" w:rsidRDefault="00D47DC9" w:rsidP="00D47DC9">
      <w:pPr>
        <w:autoSpaceDE w:val="0"/>
        <w:autoSpaceDN w:val="0"/>
        <w:adjustRightInd w:val="0"/>
        <w:spacing w:after="0"/>
        <w:jc w:val="both"/>
        <w:rPr>
          <w:rFonts w:ascii="Arial" w:eastAsia="Calibri" w:hAnsi="Arial" w:cs="Arial"/>
          <w:sz w:val="24"/>
        </w:rPr>
      </w:pPr>
    </w:p>
    <w:p w14:paraId="0353E023" w14:textId="77777777" w:rsidR="00D47DC9" w:rsidRPr="00D47DC9" w:rsidRDefault="00D47DC9" w:rsidP="00D47DC9">
      <w:pPr>
        <w:spacing w:after="0"/>
        <w:jc w:val="center"/>
        <w:rPr>
          <w:rFonts w:ascii="Arial" w:eastAsia="Times New Roman" w:hAnsi="Arial" w:cs="Arial"/>
          <w:b/>
          <w:sz w:val="24"/>
        </w:rPr>
      </w:pPr>
      <w:r w:rsidRPr="00D47DC9">
        <w:rPr>
          <w:rFonts w:ascii="Arial" w:eastAsia="Times New Roman" w:hAnsi="Arial" w:cs="Arial"/>
          <w:b/>
          <w:sz w:val="24"/>
        </w:rPr>
        <w:t>Findings:</w:t>
      </w:r>
    </w:p>
    <w:p w14:paraId="43CA54E3" w14:textId="77777777" w:rsidR="00F72208" w:rsidRPr="00F72208" w:rsidRDefault="00F72208" w:rsidP="00F72208">
      <w:pPr>
        <w:spacing w:after="0"/>
        <w:rPr>
          <w:rFonts w:ascii="Arial" w:eastAsia="Times New Roman" w:hAnsi="Arial" w:cs="Arial"/>
          <w:sz w:val="24"/>
          <w:szCs w:val="24"/>
        </w:rPr>
      </w:pPr>
    </w:p>
    <w:p w14:paraId="44276ED2" w14:textId="77777777" w:rsidR="00C17AA7" w:rsidRDefault="00C17AA7" w:rsidP="00F72208">
      <w:pPr>
        <w:numPr>
          <w:ilvl w:val="0"/>
          <w:numId w:val="2"/>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&lt;Name of drainage authority&gt; is the drainage authority for &lt;name of drainage system&gt;.</w:t>
      </w:r>
    </w:p>
    <w:p w14:paraId="37D33D6A" w14:textId="77777777" w:rsidR="00C17AA7" w:rsidRDefault="00C17AA7" w:rsidP="00C17AA7">
      <w:pPr>
        <w:autoSpaceDE w:val="0"/>
        <w:autoSpaceDN w:val="0"/>
        <w:adjustRightInd w:val="0"/>
        <w:spacing w:after="0" w:line="240" w:lineRule="auto"/>
        <w:ind w:left="720"/>
        <w:jc w:val="both"/>
        <w:rPr>
          <w:rFonts w:ascii="Arial" w:eastAsia="Times New Roman" w:hAnsi="Arial" w:cs="Arial"/>
          <w:sz w:val="24"/>
          <w:szCs w:val="24"/>
        </w:rPr>
      </w:pPr>
    </w:p>
    <w:p w14:paraId="3DE7DE27" w14:textId="77777777" w:rsidR="00C17AA7" w:rsidRDefault="00C17AA7" w:rsidP="00F72208">
      <w:pPr>
        <w:numPr>
          <w:ilvl w:val="0"/>
          <w:numId w:val="2"/>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On &lt;date&gt;, the drainage authority discovered that a &lt;private tile system/private open ditch/roadway culvert&gt; was providing an outlet for drainage into &lt;name of drainage system&gt; from unassessed lands located in the following location:</w:t>
      </w:r>
    </w:p>
    <w:p w14:paraId="0342656C" w14:textId="77777777" w:rsidR="008C5657" w:rsidRDefault="008C5657" w:rsidP="008C5657">
      <w:pPr>
        <w:autoSpaceDE w:val="0"/>
        <w:autoSpaceDN w:val="0"/>
        <w:adjustRightInd w:val="0"/>
        <w:spacing w:after="0" w:line="240" w:lineRule="auto"/>
        <w:ind w:left="720"/>
        <w:jc w:val="both"/>
        <w:rPr>
          <w:rFonts w:ascii="Arial" w:eastAsia="Times New Roman" w:hAnsi="Arial" w:cs="Arial"/>
          <w:sz w:val="24"/>
          <w:szCs w:val="24"/>
        </w:rPr>
      </w:pPr>
    </w:p>
    <w:p w14:paraId="25399F40" w14:textId="77777777" w:rsidR="008C5657" w:rsidRDefault="00787165" w:rsidP="008C5657">
      <w:pPr>
        <w:numPr>
          <w:ilvl w:val="1"/>
          <w:numId w:val="2"/>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 xml:space="preserve">&lt;Descriptions of property and acreage </w:t>
      </w:r>
      <w:r w:rsidR="00C17AA7">
        <w:rPr>
          <w:rFonts w:ascii="Arial" w:eastAsia="Times New Roman" w:hAnsi="Arial" w:cs="Arial"/>
          <w:sz w:val="24"/>
          <w:szCs w:val="24"/>
        </w:rPr>
        <w:t>using</w:t>
      </w:r>
      <w:r>
        <w:rPr>
          <w:rFonts w:ascii="Arial" w:eastAsia="Times New Roman" w:hAnsi="Arial" w:cs="Arial"/>
          <w:sz w:val="24"/>
          <w:szCs w:val="24"/>
        </w:rPr>
        <w:t xml:space="preserve"> the drainage system for an outlet&gt;;</w:t>
      </w:r>
    </w:p>
    <w:p w14:paraId="2E9F2AE0" w14:textId="77777777" w:rsidR="00787165" w:rsidRDefault="00787165" w:rsidP="00787165">
      <w:pPr>
        <w:numPr>
          <w:ilvl w:val="1"/>
          <w:numId w:val="2"/>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 xml:space="preserve">&lt;Descriptions of property and acreage </w:t>
      </w:r>
      <w:proofErr w:type="gramStart"/>
      <w:r w:rsidR="00C17AA7">
        <w:rPr>
          <w:rFonts w:ascii="Arial" w:eastAsia="Times New Roman" w:hAnsi="Arial" w:cs="Arial"/>
          <w:sz w:val="24"/>
          <w:szCs w:val="24"/>
        </w:rPr>
        <w:t xml:space="preserve">using </w:t>
      </w:r>
      <w:r>
        <w:rPr>
          <w:rFonts w:ascii="Arial" w:eastAsia="Times New Roman" w:hAnsi="Arial" w:cs="Arial"/>
          <w:sz w:val="24"/>
          <w:szCs w:val="24"/>
        </w:rPr>
        <w:t xml:space="preserve"> the</w:t>
      </w:r>
      <w:proofErr w:type="gramEnd"/>
      <w:r w:rsidR="00E840B9">
        <w:rPr>
          <w:rFonts w:ascii="Arial" w:eastAsia="Times New Roman" w:hAnsi="Arial" w:cs="Arial"/>
          <w:sz w:val="24"/>
          <w:szCs w:val="24"/>
        </w:rPr>
        <w:t xml:space="preserve"> drainage system for an outlet&gt; (collectively, the “Unassessed Properties”). </w:t>
      </w:r>
    </w:p>
    <w:p w14:paraId="2B3CAEF0" w14:textId="77777777" w:rsidR="00E840B9" w:rsidRDefault="00E840B9" w:rsidP="00E840B9">
      <w:pPr>
        <w:autoSpaceDE w:val="0"/>
        <w:autoSpaceDN w:val="0"/>
        <w:adjustRightInd w:val="0"/>
        <w:spacing w:after="0" w:line="240" w:lineRule="auto"/>
        <w:ind w:left="1440"/>
        <w:jc w:val="both"/>
        <w:rPr>
          <w:rFonts w:ascii="Arial" w:eastAsia="Times New Roman" w:hAnsi="Arial" w:cs="Arial"/>
          <w:sz w:val="24"/>
          <w:szCs w:val="24"/>
        </w:rPr>
      </w:pPr>
    </w:p>
    <w:p w14:paraId="521005AD" w14:textId="77777777" w:rsidR="00E840B9" w:rsidRDefault="00E840B9" w:rsidP="00E840B9">
      <w:pPr>
        <w:numPr>
          <w:ilvl w:val="0"/>
          <w:numId w:val="2"/>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 xml:space="preserve">According to the records maintained by the &lt;drainage authority&gt; located at &lt;location of records&gt;, the Unassessed Properties are not within the benefited and assessed area of &lt;name of drainage system&gt; and have not petitioned for express authority to use &lt;name of drainage system&gt; as an outlet. </w:t>
      </w:r>
    </w:p>
    <w:p w14:paraId="4BB6AB8B" w14:textId="77777777" w:rsidR="00E840B9" w:rsidRDefault="00E840B9" w:rsidP="00E840B9">
      <w:pPr>
        <w:autoSpaceDE w:val="0"/>
        <w:autoSpaceDN w:val="0"/>
        <w:adjustRightInd w:val="0"/>
        <w:spacing w:after="0" w:line="240" w:lineRule="auto"/>
        <w:jc w:val="both"/>
        <w:rPr>
          <w:rFonts w:ascii="Arial" w:eastAsia="Times New Roman" w:hAnsi="Arial" w:cs="Arial"/>
          <w:sz w:val="24"/>
          <w:szCs w:val="24"/>
        </w:rPr>
      </w:pPr>
    </w:p>
    <w:p w14:paraId="39DFCA57" w14:textId="77777777" w:rsidR="00E840B9" w:rsidRDefault="00E840B9" w:rsidP="00E840B9">
      <w:pPr>
        <w:autoSpaceDE w:val="0"/>
        <w:autoSpaceDN w:val="0"/>
        <w:adjustRightInd w:val="0"/>
        <w:spacing w:after="0" w:line="240" w:lineRule="auto"/>
        <w:jc w:val="center"/>
        <w:rPr>
          <w:rFonts w:ascii="Arial" w:eastAsia="Times New Roman" w:hAnsi="Arial" w:cs="Arial"/>
          <w:sz w:val="24"/>
          <w:szCs w:val="24"/>
        </w:rPr>
      </w:pPr>
      <w:r>
        <w:rPr>
          <w:rFonts w:ascii="Arial" w:eastAsia="Times New Roman" w:hAnsi="Arial" w:cs="Arial"/>
          <w:b/>
          <w:sz w:val="24"/>
          <w:szCs w:val="24"/>
        </w:rPr>
        <w:lastRenderedPageBreak/>
        <w:t>Order:</w:t>
      </w:r>
    </w:p>
    <w:p w14:paraId="59623316" w14:textId="77777777" w:rsidR="00E840B9" w:rsidRDefault="00E840B9" w:rsidP="00E840B9">
      <w:pPr>
        <w:autoSpaceDE w:val="0"/>
        <w:autoSpaceDN w:val="0"/>
        <w:adjustRightInd w:val="0"/>
        <w:spacing w:after="0" w:line="240" w:lineRule="auto"/>
        <w:rPr>
          <w:rFonts w:ascii="Arial" w:eastAsia="Times New Roman" w:hAnsi="Arial" w:cs="Arial"/>
          <w:sz w:val="24"/>
          <w:szCs w:val="24"/>
        </w:rPr>
      </w:pPr>
    </w:p>
    <w:p w14:paraId="274EB7C6" w14:textId="77777777" w:rsidR="00E840B9" w:rsidRDefault="00E840B9" w:rsidP="00E840B9">
      <w:pPr>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Based on the foregoing findings, you are hereby ordered to take the following actions:</w:t>
      </w:r>
    </w:p>
    <w:p w14:paraId="11ECE62C" w14:textId="77777777" w:rsidR="00E840B9" w:rsidRDefault="00E840B9" w:rsidP="00E840B9">
      <w:pPr>
        <w:autoSpaceDE w:val="0"/>
        <w:autoSpaceDN w:val="0"/>
        <w:adjustRightInd w:val="0"/>
        <w:spacing w:after="0" w:line="240" w:lineRule="auto"/>
        <w:jc w:val="both"/>
        <w:rPr>
          <w:rFonts w:ascii="Arial" w:eastAsia="Times New Roman" w:hAnsi="Arial" w:cs="Arial"/>
          <w:sz w:val="24"/>
          <w:szCs w:val="24"/>
        </w:rPr>
      </w:pPr>
    </w:p>
    <w:p w14:paraId="4846E526" w14:textId="77777777" w:rsidR="00E840B9" w:rsidRDefault="00E840B9" w:rsidP="00E840B9">
      <w:pPr>
        <w:pStyle w:val="ListParagraph"/>
        <w:numPr>
          <w:ilvl w:val="0"/>
          <w:numId w:val="5"/>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Block the outlet or otherwise make the outlet of the &lt;private tile system/private open ditch/roadway culvert&gt; ineffective on or before &lt;date&gt;.</w:t>
      </w:r>
    </w:p>
    <w:p w14:paraId="62D1C15D" w14:textId="77777777" w:rsidR="00E840B9" w:rsidRDefault="00E840B9" w:rsidP="00E840B9">
      <w:pPr>
        <w:pStyle w:val="ListParagraph"/>
        <w:autoSpaceDE w:val="0"/>
        <w:autoSpaceDN w:val="0"/>
        <w:adjustRightInd w:val="0"/>
        <w:spacing w:after="0" w:line="240" w:lineRule="auto"/>
        <w:jc w:val="both"/>
        <w:rPr>
          <w:rFonts w:ascii="Arial" w:eastAsia="Times New Roman" w:hAnsi="Arial" w:cs="Arial"/>
          <w:sz w:val="24"/>
          <w:szCs w:val="24"/>
        </w:rPr>
      </w:pPr>
    </w:p>
    <w:p w14:paraId="23F3EF78" w14:textId="77777777" w:rsidR="00E840B9" w:rsidRDefault="00E840B9" w:rsidP="00E840B9">
      <w:pPr>
        <w:pStyle w:val="ListParagraph"/>
        <w:numPr>
          <w:ilvl w:val="0"/>
          <w:numId w:val="5"/>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Discontinue use of &lt;name of drainage system&gt; as an outlet for the Unassessed Properties until:</w:t>
      </w:r>
    </w:p>
    <w:p w14:paraId="60368A89" w14:textId="77777777" w:rsidR="00E840B9" w:rsidRPr="00E840B9" w:rsidRDefault="00E840B9" w:rsidP="00E840B9">
      <w:pPr>
        <w:pStyle w:val="ListParagraph"/>
        <w:jc w:val="both"/>
        <w:rPr>
          <w:rFonts w:ascii="Arial" w:eastAsia="Times New Roman" w:hAnsi="Arial" w:cs="Arial"/>
          <w:sz w:val="24"/>
          <w:szCs w:val="24"/>
        </w:rPr>
      </w:pPr>
    </w:p>
    <w:p w14:paraId="276D8F99" w14:textId="77777777" w:rsidR="00E840B9" w:rsidRDefault="00E840B9" w:rsidP="00E840B9">
      <w:pPr>
        <w:pStyle w:val="ListParagraph"/>
        <w:numPr>
          <w:ilvl w:val="1"/>
          <w:numId w:val="5"/>
        </w:numPr>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An outlet fee is paid as determined by the drainage authority based on the benefits received by the Unassessed Properties for the period the unauthorized outlet was operational; and</w:t>
      </w:r>
    </w:p>
    <w:p w14:paraId="312AB4A7" w14:textId="77777777" w:rsidR="00E840B9" w:rsidRDefault="00E840B9" w:rsidP="00E840B9">
      <w:pPr>
        <w:pStyle w:val="ListParagraph"/>
        <w:autoSpaceDE w:val="0"/>
        <w:autoSpaceDN w:val="0"/>
        <w:adjustRightInd w:val="0"/>
        <w:spacing w:after="0" w:line="240" w:lineRule="auto"/>
        <w:ind w:left="1440"/>
        <w:jc w:val="both"/>
        <w:rPr>
          <w:rFonts w:ascii="Arial" w:eastAsia="Times New Roman" w:hAnsi="Arial" w:cs="Arial"/>
          <w:sz w:val="24"/>
          <w:szCs w:val="24"/>
        </w:rPr>
      </w:pPr>
    </w:p>
    <w:p w14:paraId="4E613CDD" w14:textId="77777777" w:rsidR="00E840B9" w:rsidRDefault="00E840B9" w:rsidP="00E840B9">
      <w:pPr>
        <w:pStyle w:val="ListParagraph"/>
        <w:numPr>
          <w:ilvl w:val="1"/>
          <w:numId w:val="5"/>
        </w:numPr>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A petition is filed with the drainage authority for express authority to use the outlet, the petition is approved by the drainage authority after a public hearing, and an outlet fee established.</w:t>
      </w:r>
    </w:p>
    <w:p w14:paraId="0368CE18" w14:textId="77777777" w:rsidR="00E840B9" w:rsidRPr="00E840B9" w:rsidRDefault="00E840B9" w:rsidP="00E840B9">
      <w:pPr>
        <w:pStyle w:val="ListParagraph"/>
        <w:rPr>
          <w:rFonts w:ascii="Arial" w:eastAsia="Times New Roman" w:hAnsi="Arial" w:cs="Arial"/>
          <w:sz w:val="24"/>
          <w:szCs w:val="24"/>
        </w:rPr>
      </w:pPr>
    </w:p>
    <w:p w14:paraId="66B72018" w14:textId="77777777" w:rsidR="00E840B9" w:rsidRDefault="00E840B9" w:rsidP="00E840B9">
      <w:pPr>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PLEASE TAKE FURTHER NOTICE that if you do not block or make the outlet ineffective within the time period required in this notice, the drainage authority will issue an order without further notice to have the work performed to bring the outlet into compliance. After the work is completed, the drainage authority will send a statement to the auditor of &lt;name of county&gt; county, containing the expenses incurred to bring the outlet into compliance and the outlet fee based on the benefits received by the property during the period the unauthorized outlet was operational. Said expenses and outlet fee will be filed as a drainage lien on the tax list for your property the following year pursuant to Minn. Stat. § 103E.401, </w:t>
      </w:r>
      <w:proofErr w:type="spellStart"/>
      <w:r>
        <w:rPr>
          <w:rFonts w:ascii="Arial" w:eastAsia="Times New Roman" w:hAnsi="Arial" w:cs="Arial"/>
          <w:sz w:val="24"/>
          <w:szCs w:val="24"/>
        </w:rPr>
        <w:t>subd</w:t>
      </w:r>
      <w:proofErr w:type="spellEnd"/>
      <w:r>
        <w:rPr>
          <w:rFonts w:ascii="Arial" w:eastAsia="Times New Roman" w:hAnsi="Arial" w:cs="Arial"/>
          <w:sz w:val="24"/>
          <w:szCs w:val="24"/>
        </w:rPr>
        <w:t xml:space="preserve">. 8(a). </w:t>
      </w:r>
    </w:p>
    <w:p w14:paraId="1A572D76" w14:textId="77777777" w:rsidR="007B02C5" w:rsidRDefault="007B02C5" w:rsidP="00E840B9">
      <w:pPr>
        <w:autoSpaceDE w:val="0"/>
        <w:autoSpaceDN w:val="0"/>
        <w:adjustRightInd w:val="0"/>
        <w:spacing w:after="0" w:line="240" w:lineRule="auto"/>
        <w:jc w:val="both"/>
        <w:rPr>
          <w:rFonts w:ascii="Arial" w:eastAsia="Times New Roman" w:hAnsi="Arial" w:cs="Arial"/>
          <w:sz w:val="24"/>
          <w:szCs w:val="24"/>
        </w:rPr>
      </w:pPr>
    </w:p>
    <w:p w14:paraId="1D77BB32" w14:textId="77777777" w:rsidR="007B02C5" w:rsidRDefault="007B02C5" w:rsidP="00E840B9">
      <w:pPr>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If you have any questions, please contact &lt;Drainage Inspector&gt; at &lt;contact information&gt;.</w:t>
      </w:r>
    </w:p>
    <w:p w14:paraId="155530E7" w14:textId="77777777" w:rsidR="007B02C5" w:rsidRDefault="007B02C5" w:rsidP="00E840B9">
      <w:pPr>
        <w:autoSpaceDE w:val="0"/>
        <w:autoSpaceDN w:val="0"/>
        <w:adjustRightInd w:val="0"/>
        <w:spacing w:after="0" w:line="240" w:lineRule="auto"/>
        <w:jc w:val="both"/>
        <w:rPr>
          <w:rFonts w:ascii="Arial" w:eastAsia="Times New Roman" w:hAnsi="Arial" w:cs="Arial"/>
          <w:sz w:val="24"/>
          <w:szCs w:val="24"/>
        </w:rPr>
      </w:pPr>
    </w:p>
    <w:p w14:paraId="0041C931" w14:textId="77777777" w:rsidR="007B02C5" w:rsidRDefault="007B02C5" w:rsidP="00E840B9">
      <w:pPr>
        <w:autoSpaceDE w:val="0"/>
        <w:autoSpaceDN w:val="0"/>
        <w:adjustRightInd w:val="0"/>
        <w:spacing w:after="0" w:line="240" w:lineRule="auto"/>
        <w:jc w:val="both"/>
        <w:rPr>
          <w:rFonts w:ascii="Arial" w:eastAsia="Times New Roman" w:hAnsi="Arial" w:cs="Arial"/>
          <w:sz w:val="24"/>
          <w:szCs w:val="24"/>
        </w:rPr>
      </w:pPr>
    </w:p>
    <w:p w14:paraId="76D003E9" w14:textId="77777777" w:rsidR="007B02C5" w:rsidRPr="006C3CB8" w:rsidRDefault="007B02C5" w:rsidP="007B02C5">
      <w:pPr>
        <w:autoSpaceDE w:val="0"/>
        <w:autoSpaceDN w:val="0"/>
        <w:adjustRightInd w:val="0"/>
        <w:spacing w:after="0"/>
        <w:jc w:val="both"/>
        <w:rPr>
          <w:rFonts w:ascii="Arial" w:eastAsia="Calibri" w:hAnsi="Arial" w:cs="Arial"/>
          <w:sz w:val="24"/>
          <w:szCs w:val="24"/>
        </w:rPr>
      </w:pPr>
    </w:p>
    <w:p w14:paraId="2532FACF" w14:textId="77777777" w:rsidR="007B02C5" w:rsidRPr="006C3CB8" w:rsidRDefault="007B02C5" w:rsidP="007B02C5">
      <w:pPr>
        <w:autoSpaceDE w:val="0"/>
        <w:autoSpaceDN w:val="0"/>
        <w:adjustRightInd w:val="0"/>
        <w:spacing w:after="0"/>
        <w:jc w:val="both"/>
        <w:rPr>
          <w:rFonts w:ascii="Arial" w:eastAsia="Calibri" w:hAnsi="Arial" w:cs="Arial"/>
          <w:sz w:val="24"/>
          <w:szCs w:val="24"/>
        </w:rPr>
      </w:pPr>
    </w:p>
    <w:p w14:paraId="2FCC8E1F" w14:textId="77777777" w:rsidR="007B02C5" w:rsidRPr="006C3CB8" w:rsidRDefault="007B02C5" w:rsidP="007B02C5">
      <w:pPr>
        <w:autoSpaceDE w:val="0"/>
        <w:autoSpaceDN w:val="0"/>
        <w:adjustRightInd w:val="0"/>
        <w:spacing w:after="0"/>
        <w:jc w:val="both"/>
        <w:rPr>
          <w:rFonts w:ascii="Arial" w:eastAsia="Calibri" w:hAnsi="Arial" w:cs="Arial"/>
          <w:sz w:val="24"/>
          <w:szCs w:val="24"/>
        </w:rPr>
      </w:pPr>
      <w:r w:rsidRPr="006C3CB8">
        <w:rPr>
          <w:rFonts w:ascii="Arial" w:eastAsia="Calibri" w:hAnsi="Arial" w:cs="Arial"/>
          <w:sz w:val="24"/>
          <w:szCs w:val="24"/>
        </w:rPr>
        <w:t>_______________________________</w:t>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t xml:space="preserve">      Dated: __________________</w:t>
      </w:r>
    </w:p>
    <w:p w14:paraId="55751A92" w14:textId="77777777" w:rsidR="007B02C5" w:rsidRPr="00E840B9" w:rsidRDefault="007B02C5" w:rsidP="007B02C5">
      <w:pPr>
        <w:autoSpaceDE w:val="0"/>
        <w:autoSpaceDN w:val="0"/>
        <w:adjustRightInd w:val="0"/>
        <w:spacing w:after="0" w:line="240" w:lineRule="auto"/>
        <w:jc w:val="both"/>
        <w:rPr>
          <w:rFonts w:ascii="Arial" w:eastAsia="Times New Roman" w:hAnsi="Arial" w:cs="Arial"/>
          <w:sz w:val="24"/>
          <w:szCs w:val="24"/>
        </w:rPr>
      </w:pPr>
      <w:r w:rsidRPr="006C3CB8">
        <w:rPr>
          <w:rFonts w:ascii="Arial" w:eastAsia="Calibri" w:hAnsi="Arial" w:cs="Arial"/>
          <w:sz w:val="24"/>
          <w:szCs w:val="24"/>
        </w:rPr>
        <w:t>&lt;Full Name&gt;, Chairperson</w:t>
      </w:r>
    </w:p>
    <w:p w14:paraId="08892EAE" w14:textId="77777777" w:rsidR="00E840B9" w:rsidRPr="00787165" w:rsidRDefault="00E840B9" w:rsidP="00E840B9">
      <w:pPr>
        <w:autoSpaceDE w:val="0"/>
        <w:autoSpaceDN w:val="0"/>
        <w:adjustRightInd w:val="0"/>
        <w:spacing w:after="0" w:line="240" w:lineRule="auto"/>
        <w:jc w:val="both"/>
        <w:rPr>
          <w:rFonts w:ascii="Arial" w:eastAsia="Times New Roman" w:hAnsi="Arial" w:cs="Arial"/>
          <w:sz w:val="24"/>
          <w:szCs w:val="24"/>
        </w:rPr>
      </w:pPr>
    </w:p>
    <w:p w14:paraId="11D0824F" w14:textId="77777777" w:rsidR="00515A8A" w:rsidRDefault="00515A8A" w:rsidP="00515A8A">
      <w:pPr>
        <w:autoSpaceDE w:val="0"/>
        <w:autoSpaceDN w:val="0"/>
        <w:adjustRightInd w:val="0"/>
        <w:spacing w:after="0" w:line="240" w:lineRule="auto"/>
        <w:ind w:left="720"/>
        <w:jc w:val="both"/>
        <w:rPr>
          <w:rFonts w:ascii="Arial" w:eastAsia="Times New Roman" w:hAnsi="Arial" w:cs="Arial"/>
          <w:sz w:val="24"/>
          <w:szCs w:val="24"/>
        </w:rPr>
      </w:pPr>
    </w:p>
    <w:p w14:paraId="0723D3EA" w14:textId="77777777" w:rsidR="00D47DC9" w:rsidRPr="006C3CB8" w:rsidRDefault="00D47DC9" w:rsidP="00DC5780">
      <w:pPr>
        <w:autoSpaceDE w:val="0"/>
        <w:autoSpaceDN w:val="0"/>
        <w:adjustRightInd w:val="0"/>
        <w:spacing w:after="0" w:line="240" w:lineRule="auto"/>
        <w:jc w:val="both"/>
        <w:rPr>
          <w:rFonts w:ascii="Arial" w:eastAsia="Times New Roman" w:hAnsi="Arial" w:cs="Arial"/>
          <w:sz w:val="24"/>
          <w:szCs w:val="24"/>
        </w:rPr>
      </w:pPr>
    </w:p>
    <w:sectPr w:rsidR="00D47DC9" w:rsidRPr="006C3CB8" w:rsidSect="00FA277C">
      <w:footerReference w:type="default" r:id="rId8"/>
      <w:pgSz w:w="12240" w:h="15840"/>
      <w:pgMar w:top="1440" w:right="1440" w:bottom="1440" w:left="1440" w:header="720" w:footer="1440" w:gutter="0"/>
      <w:paperSrc w:first="258" w:other="25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028117" w14:textId="77777777" w:rsidR="00CC7F41" w:rsidRDefault="00CC7F41" w:rsidP="00691E99">
      <w:pPr>
        <w:spacing w:after="0" w:line="240" w:lineRule="auto"/>
      </w:pPr>
      <w:r>
        <w:separator/>
      </w:r>
    </w:p>
  </w:endnote>
  <w:endnote w:type="continuationSeparator" w:id="0">
    <w:p w14:paraId="460B6BD7" w14:textId="77777777" w:rsidR="00CC7F41" w:rsidRDefault="00CC7F41" w:rsidP="00691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7052497"/>
      <w:docPartObj>
        <w:docPartGallery w:val="Page Numbers (Bottom of Page)"/>
        <w:docPartUnique/>
      </w:docPartObj>
    </w:sdtPr>
    <w:sdtEndPr>
      <w:rPr>
        <w:rFonts w:ascii="Arial" w:hAnsi="Arial" w:cs="Arial"/>
        <w:noProof/>
        <w:sz w:val="24"/>
      </w:rPr>
    </w:sdtEndPr>
    <w:sdtContent>
      <w:p w14:paraId="6CAD69DA" w14:textId="77777777" w:rsidR="00FA277C" w:rsidRPr="00FA277C" w:rsidRDefault="00FA277C">
        <w:pPr>
          <w:pStyle w:val="Footer"/>
          <w:jc w:val="center"/>
          <w:rPr>
            <w:rFonts w:ascii="Arial" w:hAnsi="Arial" w:cs="Arial"/>
            <w:sz w:val="24"/>
          </w:rPr>
        </w:pPr>
        <w:r w:rsidRPr="00FA277C">
          <w:rPr>
            <w:rFonts w:ascii="Arial" w:hAnsi="Arial" w:cs="Arial"/>
            <w:sz w:val="24"/>
          </w:rPr>
          <w:fldChar w:fldCharType="begin"/>
        </w:r>
        <w:r w:rsidRPr="00FA277C">
          <w:rPr>
            <w:rFonts w:ascii="Arial" w:hAnsi="Arial" w:cs="Arial"/>
            <w:sz w:val="24"/>
          </w:rPr>
          <w:instrText xml:space="preserve"> PAGE   \* MERGEFORMAT </w:instrText>
        </w:r>
        <w:r w:rsidRPr="00FA277C">
          <w:rPr>
            <w:rFonts w:ascii="Arial" w:hAnsi="Arial" w:cs="Arial"/>
            <w:sz w:val="24"/>
          </w:rPr>
          <w:fldChar w:fldCharType="separate"/>
        </w:r>
        <w:r w:rsidR="007B02C5">
          <w:rPr>
            <w:rFonts w:ascii="Arial" w:hAnsi="Arial" w:cs="Arial"/>
            <w:noProof/>
            <w:sz w:val="24"/>
          </w:rPr>
          <w:t>2</w:t>
        </w:r>
        <w:r w:rsidRPr="00FA277C">
          <w:rPr>
            <w:rFonts w:ascii="Arial" w:hAnsi="Arial" w:cs="Arial"/>
            <w:noProof/>
            <w:sz w:val="24"/>
          </w:rPr>
          <w:fldChar w:fldCharType="end"/>
        </w:r>
      </w:p>
    </w:sdtContent>
  </w:sdt>
  <w:p w14:paraId="53C2BE7D" w14:textId="77777777" w:rsidR="00FA277C" w:rsidRDefault="00FA277C" w:rsidP="00FA277C">
    <w:pPr>
      <w:pStyle w:val="Footer"/>
      <w:jc w:val="both"/>
      <w:rPr>
        <w:rFonts w:ascii="Arial" w:hAnsi="Arial" w:cs="Arial"/>
        <w:sz w:val="20"/>
        <w:szCs w:val="20"/>
      </w:rPr>
    </w:pPr>
  </w:p>
  <w:p w14:paraId="7112A9A2" w14:textId="77777777" w:rsidR="00204F84" w:rsidRPr="00FA277C" w:rsidRDefault="00FA277C" w:rsidP="00FA277C">
    <w:pPr>
      <w:pStyle w:val="Footer"/>
      <w:jc w:val="both"/>
      <w:rPr>
        <w:rFonts w:ascii="Arial" w:hAnsi="Arial" w:cs="Arial"/>
        <w:sz w:val="20"/>
        <w:szCs w:val="20"/>
      </w:rPr>
    </w:pPr>
    <w:r>
      <w:rPr>
        <w:rFonts w:ascii="Arial" w:hAnsi="Arial" w:cs="Arial"/>
        <w:sz w:val="20"/>
        <w:szCs w:val="20"/>
      </w:rPr>
      <w:t xml:space="preserve">[Note:  </w:t>
    </w:r>
    <w:r w:rsidRPr="00642CFF">
      <w:rPr>
        <w:rFonts w:ascii="Arial" w:hAnsi="Arial" w:cs="Arial"/>
        <w:sz w:val="20"/>
        <w:szCs w:val="20"/>
      </w:rPr>
      <w:t xml:space="preserve">This template is only a suggestion and is not the format required under Minn. Stat. </w:t>
    </w:r>
    <w:proofErr w:type="spellStart"/>
    <w:r w:rsidRPr="00642CFF">
      <w:rPr>
        <w:rFonts w:ascii="Arial" w:hAnsi="Arial" w:cs="Arial"/>
        <w:sz w:val="20"/>
        <w:szCs w:val="20"/>
      </w:rPr>
      <w:t>ch.</w:t>
    </w:r>
    <w:proofErr w:type="spellEnd"/>
    <w:r w:rsidRPr="00642CFF">
      <w:rPr>
        <w:rFonts w:ascii="Arial" w:hAnsi="Arial" w:cs="Arial"/>
        <w:sz w:val="20"/>
        <w:szCs w:val="20"/>
      </w:rPr>
      <w:t xml:space="preserve"> 103E or Minnesota Law. This template is not a substitute for legal advice. You may want to consult with an attorney regarding customizing this template to a unique in</w:t>
    </w:r>
    <w:r>
      <w:rPr>
        <w:rFonts w:ascii="Arial" w:hAnsi="Arial" w:cs="Arial"/>
        <w:sz w:val="20"/>
        <w:szCs w:val="20"/>
      </w:rPr>
      <w:t>dividual, entity, or situation.]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8568DD" w14:textId="77777777" w:rsidR="00CC7F41" w:rsidRDefault="00CC7F41" w:rsidP="00691E99">
      <w:pPr>
        <w:spacing w:after="0" w:line="240" w:lineRule="auto"/>
      </w:pPr>
      <w:r>
        <w:separator/>
      </w:r>
    </w:p>
  </w:footnote>
  <w:footnote w:type="continuationSeparator" w:id="0">
    <w:p w14:paraId="6CD4030F" w14:textId="77777777" w:rsidR="00CC7F41" w:rsidRDefault="00CC7F41" w:rsidP="00691E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B451D"/>
    <w:multiLevelType w:val="hybridMultilevel"/>
    <w:tmpl w:val="E880FD88"/>
    <w:lvl w:ilvl="0" w:tplc="623E6580">
      <w:start w:val="1"/>
      <w:numFmt w:val="decimal"/>
      <w:lvlText w:val="%1."/>
      <w:lvlJc w:val="left"/>
      <w:pPr>
        <w:ind w:left="720" w:hanging="360"/>
      </w:pPr>
      <w:rPr>
        <w:rFonts w:hint="default"/>
        <w:b w:val="0"/>
      </w:rPr>
    </w:lvl>
    <w:lvl w:ilvl="1" w:tplc="32C2CB3C">
      <w:start w:val="1"/>
      <w:numFmt w:val="lowerLetter"/>
      <w:lvlText w:val="%2."/>
      <w:lvlJc w:val="left"/>
      <w:pPr>
        <w:ind w:left="1440" w:hanging="360"/>
      </w:pPr>
      <w:rPr>
        <w:b w:val="0"/>
      </w:rPr>
    </w:lvl>
    <w:lvl w:ilvl="2" w:tplc="E2BE116E">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452D92"/>
    <w:multiLevelType w:val="hybridMultilevel"/>
    <w:tmpl w:val="07C8D3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8B01BC"/>
    <w:multiLevelType w:val="hybridMultilevel"/>
    <w:tmpl w:val="DAB28800"/>
    <w:lvl w:ilvl="0" w:tplc="DAC8CF6A">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C1C1ECD"/>
    <w:multiLevelType w:val="hybridMultilevel"/>
    <w:tmpl w:val="4C6415B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E51718"/>
    <w:multiLevelType w:val="hybridMultilevel"/>
    <w:tmpl w:val="D18A3032"/>
    <w:lvl w:ilvl="0" w:tplc="E69C93F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9AB"/>
    <w:rsid w:val="000018CC"/>
    <w:rsid w:val="00037996"/>
    <w:rsid w:val="000A04E7"/>
    <w:rsid w:val="000C0F13"/>
    <w:rsid w:val="0012003F"/>
    <w:rsid w:val="00204F84"/>
    <w:rsid w:val="00206C20"/>
    <w:rsid w:val="0021635C"/>
    <w:rsid w:val="002210D1"/>
    <w:rsid w:val="002420E7"/>
    <w:rsid w:val="00242687"/>
    <w:rsid w:val="00250662"/>
    <w:rsid w:val="0027036A"/>
    <w:rsid w:val="00324EBF"/>
    <w:rsid w:val="003379A6"/>
    <w:rsid w:val="00387077"/>
    <w:rsid w:val="00390524"/>
    <w:rsid w:val="003F21E2"/>
    <w:rsid w:val="003F283D"/>
    <w:rsid w:val="004056AB"/>
    <w:rsid w:val="004124F8"/>
    <w:rsid w:val="00427DA3"/>
    <w:rsid w:val="00463256"/>
    <w:rsid w:val="004762D2"/>
    <w:rsid w:val="004A6B45"/>
    <w:rsid w:val="00514E8D"/>
    <w:rsid w:val="00515A8A"/>
    <w:rsid w:val="00540682"/>
    <w:rsid w:val="005C6779"/>
    <w:rsid w:val="0068782F"/>
    <w:rsid w:val="00691E99"/>
    <w:rsid w:val="006C3CB8"/>
    <w:rsid w:val="006F4291"/>
    <w:rsid w:val="00740E62"/>
    <w:rsid w:val="00763DF4"/>
    <w:rsid w:val="00771F0F"/>
    <w:rsid w:val="00787165"/>
    <w:rsid w:val="007B02C5"/>
    <w:rsid w:val="007E70E4"/>
    <w:rsid w:val="007F4C27"/>
    <w:rsid w:val="00801BE1"/>
    <w:rsid w:val="008C5657"/>
    <w:rsid w:val="008C5822"/>
    <w:rsid w:val="008E3B2E"/>
    <w:rsid w:val="009078BE"/>
    <w:rsid w:val="00912EB6"/>
    <w:rsid w:val="00962426"/>
    <w:rsid w:val="009D0748"/>
    <w:rsid w:val="00A46757"/>
    <w:rsid w:val="00A97B2D"/>
    <w:rsid w:val="00AC55CE"/>
    <w:rsid w:val="00B07FE5"/>
    <w:rsid w:val="00B9274B"/>
    <w:rsid w:val="00BB3641"/>
    <w:rsid w:val="00BE0B41"/>
    <w:rsid w:val="00BF41EE"/>
    <w:rsid w:val="00C064E3"/>
    <w:rsid w:val="00C16354"/>
    <w:rsid w:val="00C17AA7"/>
    <w:rsid w:val="00C17E25"/>
    <w:rsid w:val="00C657FE"/>
    <w:rsid w:val="00CC7F41"/>
    <w:rsid w:val="00CE3351"/>
    <w:rsid w:val="00CF5B17"/>
    <w:rsid w:val="00D340A3"/>
    <w:rsid w:val="00D47DC9"/>
    <w:rsid w:val="00DC5780"/>
    <w:rsid w:val="00DE434C"/>
    <w:rsid w:val="00DF79AB"/>
    <w:rsid w:val="00E05F62"/>
    <w:rsid w:val="00E6553C"/>
    <w:rsid w:val="00E770DB"/>
    <w:rsid w:val="00E840B9"/>
    <w:rsid w:val="00EA3183"/>
    <w:rsid w:val="00F031A9"/>
    <w:rsid w:val="00F540EA"/>
    <w:rsid w:val="00F60585"/>
    <w:rsid w:val="00F72208"/>
    <w:rsid w:val="00FA277C"/>
    <w:rsid w:val="00FB3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D0872"/>
  <w15:docId w15:val="{89E4FA8E-DC00-44E2-99AF-462019342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DF79AB"/>
    <w:pPr>
      <w:spacing w:after="0" w:line="240" w:lineRule="auto"/>
    </w:pPr>
    <w:rPr>
      <w:rFonts w:ascii="Times New Roman" w:hAnsi="Times New Roman" w:cs="Times New Roman"/>
      <w:sz w:val="24"/>
      <w:szCs w:val="24"/>
    </w:rPr>
  </w:style>
  <w:style w:type="paragraph" w:customStyle="1" w:styleId="BodySingleSp">
    <w:name w:val="*Body Single Sp"/>
    <w:aliases w:val="BS"/>
    <w:basedOn w:val="Normal"/>
    <w:link w:val="BodySingleSpChar"/>
    <w:qFormat/>
    <w:rsid w:val="00DF79AB"/>
    <w:pPr>
      <w:spacing w:after="240" w:line="240" w:lineRule="auto"/>
    </w:pPr>
    <w:rPr>
      <w:rFonts w:ascii="Times New Roman" w:eastAsia="Times New Roman" w:hAnsi="Times New Roman" w:cs="Times New Roman"/>
      <w:bCs/>
      <w:sz w:val="24"/>
      <w:szCs w:val="24"/>
      <w:lang w:val="en-CA"/>
    </w:rPr>
  </w:style>
  <w:style w:type="character" w:customStyle="1" w:styleId="BodySingleSpChar">
    <w:name w:val="*Body Single Sp Char"/>
    <w:aliases w:val="BS Char"/>
    <w:basedOn w:val="DefaultParagraphFont"/>
    <w:link w:val="BodySingleSp"/>
    <w:rsid w:val="00DF79AB"/>
    <w:rPr>
      <w:rFonts w:ascii="Times New Roman" w:eastAsia="Times New Roman" w:hAnsi="Times New Roman" w:cs="Times New Roman"/>
      <w:bCs/>
      <w:sz w:val="24"/>
      <w:szCs w:val="24"/>
      <w:lang w:val="en-CA"/>
    </w:rPr>
  </w:style>
  <w:style w:type="paragraph" w:customStyle="1" w:styleId="TitleCenterBoldAllCaps">
    <w:name w:val="*Title Center Bold All Caps"/>
    <w:aliases w:val="TCBA"/>
    <w:basedOn w:val="Normal"/>
    <w:link w:val="TitleCenterBoldAllCapsChar"/>
    <w:qFormat/>
    <w:rsid w:val="00DF79AB"/>
    <w:pPr>
      <w:keepNext/>
      <w:spacing w:after="240" w:line="240" w:lineRule="auto"/>
      <w:contextualSpacing/>
      <w:jc w:val="center"/>
      <w:outlineLvl w:val="0"/>
    </w:pPr>
    <w:rPr>
      <w:rFonts w:ascii="Times New Roman" w:eastAsia="Times New Roman" w:hAnsi="Times New Roman" w:cs="Times New Roman"/>
      <w:b/>
      <w:bCs/>
      <w:caps/>
      <w:sz w:val="24"/>
      <w:szCs w:val="24"/>
    </w:rPr>
  </w:style>
  <w:style w:type="character" w:customStyle="1" w:styleId="TitleCenterBoldAllCapsChar">
    <w:name w:val="*Title Center Bold All Caps Char"/>
    <w:aliases w:val="TCBA Char"/>
    <w:basedOn w:val="DefaultParagraphFont"/>
    <w:link w:val="TitleCenterBoldAllCaps"/>
    <w:rsid w:val="00DF79AB"/>
    <w:rPr>
      <w:rFonts w:ascii="Times New Roman" w:eastAsia="Times New Roman" w:hAnsi="Times New Roman" w:cs="Times New Roman"/>
      <w:b/>
      <w:bCs/>
      <w:caps/>
      <w:sz w:val="24"/>
      <w:szCs w:val="24"/>
    </w:rPr>
  </w:style>
  <w:style w:type="paragraph" w:customStyle="1" w:styleId="TitleLeftAllCaps">
    <w:name w:val="*Title Left All Caps"/>
    <w:aliases w:val="TLA"/>
    <w:basedOn w:val="Normal"/>
    <w:link w:val="TitleLeftAllCapsChar"/>
    <w:qFormat/>
    <w:rsid w:val="00DF79AB"/>
    <w:pPr>
      <w:keepNext/>
      <w:spacing w:after="0" w:line="240" w:lineRule="auto"/>
      <w:outlineLvl w:val="0"/>
    </w:pPr>
    <w:rPr>
      <w:rFonts w:ascii="Times New Roman" w:eastAsia="Times New Roman" w:hAnsi="Times New Roman" w:cs="Times New Roman"/>
      <w:caps/>
      <w:sz w:val="24"/>
      <w:szCs w:val="24"/>
    </w:rPr>
  </w:style>
  <w:style w:type="character" w:customStyle="1" w:styleId="TitleLeftAllCapsChar">
    <w:name w:val="*Title Left All Caps Char"/>
    <w:aliases w:val="TLA Char"/>
    <w:basedOn w:val="DefaultParagraphFont"/>
    <w:link w:val="TitleLeftAllCaps"/>
    <w:rsid w:val="00DF79AB"/>
    <w:rPr>
      <w:rFonts w:ascii="Times New Roman" w:eastAsia="Times New Roman" w:hAnsi="Times New Roman" w:cs="Times New Roman"/>
      <w:caps/>
      <w:sz w:val="24"/>
      <w:szCs w:val="24"/>
    </w:rPr>
  </w:style>
  <w:style w:type="paragraph" w:styleId="ListParagraph">
    <w:name w:val="List Paragraph"/>
    <w:basedOn w:val="Normal"/>
    <w:uiPriority w:val="34"/>
    <w:qFormat/>
    <w:rsid w:val="004124F8"/>
    <w:pPr>
      <w:ind w:left="720"/>
      <w:contextualSpacing/>
    </w:pPr>
  </w:style>
  <w:style w:type="paragraph" w:styleId="BalloonText">
    <w:name w:val="Balloon Text"/>
    <w:basedOn w:val="Normal"/>
    <w:link w:val="BalloonTextChar"/>
    <w:uiPriority w:val="99"/>
    <w:semiHidden/>
    <w:unhideWhenUsed/>
    <w:rsid w:val="000C0F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F13"/>
    <w:rPr>
      <w:rFonts w:ascii="Tahoma" w:hAnsi="Tahoma" w:cs="Tahoma"/>
      <w:sz w:val="16"/>
      <w:szCs w:val="16"/>
    </w:rPr>
  </w:style>
  <w:style w:type="paragraph" w:styleId="Header">
    <w:name w:val="header"/>
    <w:basedOn w:val="Normal"/>
    <w:link w:val="HeaderChar"/>
    <w:uiPriority w:val="99"/>
    <w:unhideWhenUsed/>
    <w:rsid w:val="00691E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1E99"/>
  </w:style>
  <w:style w:type="paragraph" w:styleId="Footer">
    <w:name w:val="footer"/>
    <w:basedOn w:val="Normal"/>
    <w:link w:val="FooterChar"/>
    <w:uiPriority w:val="99"/>
    <w:unhideWhenUsed/>
    <w:rsid w:val="00691E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1E99"/>
  </w:style>
  <w:style w:type="character" w:customStyle="1" w:styleId="LBFileStampAtCursor">
    <w:name w:val="*LBFileStampAtCursor"/>
    <w:aliases w:val="FSC"/>
    <w:rsid w:val="00204F84"/>
    <w:rPr>
      <w:rFonts w:ascii="Times New Roman" w:hAnsi="Times New Roman" w:cs="Times New Roman"/>
      <w:sz w:val="12"/>
      <w:szCs w:val="32"/>
    </w:rPr>
  </w:style>
  <w:style w:type="paragraph" w:customStyle="1" w:styleId="LBFileStampAtEnd">
    <w:name w:val="*LBFileStampAtEnd"/>
    <w:aliases w:val="FSE"/>
    <w:basedOn w:val="Normal"/>
    <w:rsid w:val="00204F84"/>
    <w:pPr>
      <w:spacing w:before="360" w:after="0" w:line="240" w:lineRule="auto"/>
    </w:pPr>
    <w:rPr>
      <w:rFonts w:eastAsia="Times New Roman" w:cs="Times New Roman"/>
      <w:sz w:val="12"/>
      <w:szCs w:val="32"/>
    </w:rPr>
  </w:style>
  <w:style w:type="character" w:styleId="PageNumber">
    <w:name w:val="page number"/>
    <w:basedOn w:val="DefaultParagraphFont"/>
    <w:uiPriority w:val="99"/>
    <w:unhideWhenUsed/>
    <w:rsid w:val="00204F84"/>
    <w:rPr>
      <w:rFonts w:asciiTheme="minorHAnsi" w:hAnsiTheme="minorHAnsi"/>
      <w:color w:val="auto"/>
      <w:sz w:val="22"/>
    </w:rPr>
  </w:style>
  <w:style w:type="table" w:styleId="TableGrid">
    <w:name w:val="Table Grid"/>
    <w:basedOn w:val="TableNormal"/>
    <w:uiPriority w:val="39"/>
    <w:rsid w:val="00FA277C"/>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note3">
    <w:name w:val="headnote3"/>
    <w:basedOn w:val="DefaultParagraphFont"/>
    <w:rsid w:val="00DC57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538675">
      <w:bodyDiv w:val="1"/>
      <w:marLeft w:val="0"/>
      <w:marRight w:val="0"/>
      <w:marTop w:val="0"/>
      <w:marBottom w:val="0"/>
      <w:divBdr>
        <w:top w:val="none" w:sz="0" w:space="0" w:color="auto"/>
        <w:left w:val="none" w:sz="0" w:space="0" w:color="auto"/>
        <w:bottom w:val="none" w:sz="0" w:space="0" w:color="auto"/>
        <w:right w:val="none" w:sz="0" w:space="0" w:color="auto"/>
      </w:divBdr>
      <w:divsChild>
        <w:div w:id="1290941271">
          <w:marLeft w:val="0"/>
          <w:marRight w:val="0"/>
          <w:marTop w:val="0"/>
          <w:marBottom w:val="0"/>
          <w:divBdr>
            <w:top w:val="none" w:sz="0" w:space="0" w:color="auto"/>
            <w:left w:val="none" w:sz="0" w:space="0" w:color="auto"/>
            <w:bottom w:val="none" w:sz="0" w:space="0" w:color="auto"/>
            <w:right w:val="none" w:sz="0" w:space="0" w:color="auto"/>
          </w:divBdr>
          <w:divsChild>
            <w:div w:id="1323243944">
              <w:marLeft w:val="0"/>
              <w:marRight w:val="0"/>
              <w:marTop w:val="0"/>
              <w:marBottom w:val="0"/>
              <w:divBdr>
                <w:top w:val="none" w:sz="0" w:space="0" w:color="auto"/>
                <w:left w:val="none" w:sz="0" w:space="0" w:color="auto"/>
                <w:bottom w:val="none" w:sz="0" w:space="0" w:color="auto"/>
                <w:right w:val="none" w:sz="0" w:space="0" w:color="auto"/>
              </w:divBdr>
              <w:divsChild>
                <w:div w:id="2048724071">
                  <w:marLeft w:val="0"/>
                  <w:marRight w:val="0"/>
                  <w:marTop w:val="0"/>
                  <w:marBottom w:val="0"/>
                  <w:divBdr>
                    <w:top w:val="none" w:sz="0" w:space="0" w:color="auto"/>
                    <w:left w:val="none" w:sz="0" w:space="0" w:color="auto"/>
                    <w:bottom w:val="none" w:sz="0" w:space="0" w:color="auto"/>
                    <w:right w:val="none" w:sz="0" w:space="0" w:color="auto"/>
                  </w:divBdr>
                  <w:divsChild>
                    <w:div w:id="506209763">
                      <w:marLeft w:val="0"/>
                      <w:marRight w:val="0"/>
                      <w:marTop w:val="240"/>
                      <w:marBottom w:val="0"/>
                      <w:divBdr>
                        <w:top w:val="none" w:sz="0" w:space="0" w:color="auto"/>
                        <w:left w:val="none" w:sz="0" w:space="0" w:color="auto"/>
                        <w:bottom w:val="none" w:sz="0" w:space="0" w:color="auto"/>
                        <w:right w:val="none" w:sz="0" w:space="0" w:color="auto"/>
                      </w:divBdr>
                      <w:divsChild>
                        <w:div w:id="1734161556">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742445">
      <w:bodyDiv w:val="1"/>
      <w:marLeft w:val="0"/>
      <w:marRight w:val="0"/>
      <w:marTop w:val="0"/>
      <w:marBottom w:val="0"/>
      <w:divBdr>
        <w:top w:val="none" w:sz="0" w:space="0" w:color="auto"/>
        <w:left w:val="none" w:sz="0" w:space="0" w:color="auto"/>
        <w:bottom w:val="none" w:sz="0" w:space="0" w:color="auto"/>
        <w:right w:val="none" w:sz="0" w:space="0" w:color="auto"/>
      </w:divBdr>
      <w:divsChild>
        <w:div w:id="249390819">
          <w:marLeft w:val="0"/>
          <w:marRight w:val="0"/>
          <w:marTop w:val="0"/>
          <w:marBottom w:val="0"/>
          <w:divBdr>
            <w:top w:val="none" w:sz="0" w:space="0" w:color="auto"/>
            <w:left w:val="none" w:sz="0" w:space="0" w:color="auto"/>
            <w:bottom w:val="none" w:sz="0" w:space="0" w:color="auto"/>
            <w:right w:val="none" w:sz="0" w:space="0" w:color="auto"/>
          </w:divBdr>
          <w:divsChild>
            <w:div w:id="2050064110">
              <w:marLeft w:val="0"/>
              <w:marRight w:val="0"/>
              <w:marTop w:val="0"/>
              <w:marBottom w:val="0"/>
              <w:divBdr>
                <w:top w:val="none" w:sz="0" w:space="0" w:color="auto"/>
                <w:left w:val="none" w:sz="0" w:space="0" w:color="auto"/>
                <w:bottom w:val="none" w:sz="0" w:space="0" w:color="auto"/>
                <w:right w:val="none" w:sz="0" w:space="0" w:color="auto"/>
              </w:divBdr>
              <w:divsChild>
                <w:div w:id="1533692339">
                  <w:marLeft w:val="0"/>
                  <w:marRight w:val="0"/>
                  <w:marTop w:val="0"/>
                  <w:marBottom w:val="0"/>
                  <w:divBdr>
                    <w:top w:val="none" w:sz="0" w:space="0" w:color="auto"/>
                    <w:left w:val="none" w:sz="0" w:space="0" w:color="auto"/>
                    <w:bottom w:val="none" w:sz="0" w:space="0" w:color="auto"/>
                    <w:right w:val="none" w:sz="0" w:space="0" w:color="auto"/>
                  </w:divBdr>
                  <w:divsChild>
                    <w:div w:id="1646931867">
                      <w:marLeft w:val="0"/>
                      <w:marRight w:val="0"/>
                      <w:marTop w:val="240"/>
                      <w:marBottom w:val="0"/>
                      <w:divBdr>
                        <w:top w:val="none" w:sz="0" w:space="0" w:color="auto"/>
                        <w:left w:val="none" w:sz="0" w:space="0" w:color="auto"/>
                        <w:bottom w:val="none" w:sz="0" w:space="0" w:color="auto"/>
                        <w:right w:val="none" w:sz="0" w:space="0" w:color="auto"/>
                      </w:divBdr>
                      <w:divsChild>
                        <w:div w:id="372463311">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744638">
      <w:bodyDiv w:val="1"/>
      <w:marLeft w:val="0"/>
      <w:marRight w:val="0"/>
      <w:marTop w:val="0"/>
      <w:marBottom w:val="0"/>
      <w:divBdr>
        <w:top w:val="none" w:sz="0" w:space="0" w:color="auto"/>
        <w:left w:val="none" w:sz="0" w:space="0" w:color="auto"/>
        <w:bottom w:val="none" w:sz="0" w:space="0" w:color="auto"/>
        <w:right w:val="none" w:sz="0" w:space="0" w:color="auto"/>
      </w:divBdr>
      <w:divsChild>
        <w:div w:id="853962985">
          <w:marLeft w:val="0"/>
          <w:marRight w:val="0"/>
          <w:marTop w:val="0"/>
          <w:marBottom w:val="0"/>
          <w:divBdr>
            <w:top w:val="none" w:sz="0" w:space="0" w:color="auto"/>
            <w:left w:val="none" w:sz="0" w:space="0" w:color="auto"/>
            <w:bottom w:val="none" w:sz="0" w:space="0" w:color="auto"/>
            <w:right w:val="none" w:sz="0" w:space="0" w:color="auto"/>
          </w:divBdr>
          <w:divsChild>
            <w:div w:id="234780735">
              <w:marLeft w:val="0"/>
              <w:marRight w:val="0"/>
              <w:marTop w:val="0"/>
              <w:marBottom w:val="0"/>
              <w:divBdr>
                <w:top w:val="none" w:sz="0" w:space="0" w:color="auto"/>
                <w:left w:val="none" w:sz="0" w:space="0" w:color="auto"/>
                <w:bottom w:val="none" w:sz="0" w:space="0" w:color="auto"/>
                <w:right w:val="none" w:sz="0" w:space="0" w:color="auto"/>
              </w:divBdr>
              <w:divsChild>
                <w:div w:id="450251301">
                  <w:marLeft w:val="0"/>
                  <w:marRight w:val="0"/>
                  <w:marTop w:val="0"/>
                  <w:marBottom w:val="0"/>
                  <w:divBdr>
                    <w:top w:val="none" w:sz="0" w:space="0" w:color="auto"/>
                    <w:left w:val="none" w:sz="0" w:space="0" w:color="auto"/>
                    <w:bottom w:val="none" w:sz="0" w:space="0" w:color="auto"/>
                    <w:right w:val="none" w:sz="0" w:space="0" w:color="auto"/>
                  </w:divBdr>
                  <w:divsChild>
                    <w:div w:id="696470644">
                      <w:marLeft w:val="0"/>
                      <w:marRight w:val="0"/>
                      <w:marTop w:val="240"/>
                      <w:marBottom w:val="0"/>
                      <w:divBdr>
                        <w:top w:val="none" w:sz="0" w:space="0" w:color="auto"/>
                        <w:left w:val="none" w:sz="0" w:space="0" w:color="auto"/>
                        <w:bottom w:val="none" w:sz="0" w:space="0" w:color="auto"/>
                        <w:right w:val="none" w:sz="0" w:space="0" w:color="auto"/>
                      </w:divBdr>
                      <w:divsChild>
                        <w:div w:id="174071327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301171">
      <w:bodyDiv w:val="1"/>
      <w:marLeft w:val="0"/>
      <w:marRight w:val="0"/>
      <w:marTop w:val="0"/>
      <w:marBottom w:val="0"/>
      <w:divBdr>
        <w:top w:val="none" w:sz="0" w:space="0" w:color="auto"/>
        <w:left w:val="none" w:sz="0" w:space="0" w:color="auto"/>
        <w:bottom w:val="none" w:sz="0" w:space="0" w:color="auto"/>
        <w:right w:val="none" w:sz="0" w:space="0" w:color="auto"/>
      </w:divBdr>
      <w:divsChild>
        <w:div w:id="1988048629">
          <w:marLeft w:val="0"/>
          <w:marRight w:val="0"/>
          <w:marTop w:val="0"/>
          <w:marBottom w:val="0"/>
          <w:divBdr>
            <w:top w:val="none" w:sz="0" w:space="0" w:color="auto"/>
            <w:left w:val="none" w:sz="0" w:space="0" w:color="auto"/>
            <w:bottom w:val="none" w:sz="0" w:space="0" w:color="auto"/>
            <w:right w:val="none" w:sz="0" w:space="0" w:color="auto"/>
          </w:divBdr>
          <w:divsChild>
            <w:div w:id="478498007">
              <w:marLeft w:val="0"/>
              <w:marRight w:val="0"/>
              <w:marTop w:val="0"/>
              <w:marBottom w:val="0"/>
              <w:divBdr>
                <w:top w:val="none" w:sz="0" w:space="0" w:color="auto"/>
                <w:left w:val="none" w:sz="0" w:space="0" w:color="auto"/>
                <w:bottom w:val="none" w:sz="0" w:space="0" w:color="auto"/>
                <w:right w:val="none" w:sz="0" w:space="0" w:color="auto"/>
              </w:divBdr>
              <w:divsChild>
                <w:div w:id="1625690978">
                  <w:marLeft w:val="0"/>
                  <w:marRight w:val="0"/>
                  <w:marTop w:val="0"/>
                  <w:marBottom w:val="0"/>
                  <w:divBdr>
                    <w:top w:val="none" w:sz="0" w:space="0" w:color="auto"/>
                    <w:left w:val="none" w:sz="0" w:space="0" w:color="auto"/>
                    <w:bottom w:val="none" w:sz="0" w:space="0" w:color="auto"/>
                    <w:right w:val="none" w:sz="0" w:space="0" w:color="auto"/>
                  </w:divBdr>
                  <w:divsChild>
                    <w:div w:id="619260286">
                      <w:marLeft w:val="0"/>
                      <w:marRight w:val="0"/>
                      <w:marTop w:val="240"/>
                      <w:marBottom w:val="0"/>
                      <w:divBdr>
                        <w:top w:val="none" w:sz="0" w:space="0" w:color="auto"/>
                        <w:left w:val="none" w:sz="0" w:space="0" w:color="auto"/>
                        <w:bottom w:val="none" w:sz="0" w:space="0" w:color="auto"/>
                        <w:right w:val="none" w:sz="0" w:space="0" w:color="auto"/>
                      </w:divBdr>
                      <w:divsChild>
                        <w:div w:id="1833637033">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6549095">
      <w:bodyDiv w:val="1"/>
      <w:marLeft w:val="0"/>
      <w:marRight w:val="0"/>
      <w:marTop w:val="0"/>
      <w:marBottom w:val="0"/>
      <w:divBdr>
        <w:top w:val="none" w:sz="0" w:space="0" w:color="auto"/>
        <w:left w:val="none" w:sz="0" w:space="0" w:color="auto"/>
        <w:bottom w:val="none" w:sz="0" w:space="0" w:color="auto"/>
        <w:right w:val="none" w:sz="0" w:space="0" w:color="auto"/>
      </w:divBdr>
      <w:divsChild>
        <w:div w:id="1232496794">
          <w:marLeft w:val="0"/>
          <w:marRight w:val="0"/>
          <w:marTop w:val="0"/>
          <w:marBottom w:val="0"/>
          <w:divBdr>
            <w:top w:val="none" w:sz="0" w:space="0" w:color="auto"/>
            <w:left w:val="none" w:sz="0" w:space="0" w:color="auto"/>
            <w:bottom w:val="none" w:sz="0" w:space="0" w:color="auto"/>
            <w:right w:val="none" w:sz="0" w:space="0" w:color="auto"/>
          </w:divBdr>
          <w:divsChild>
            <w:div w:id="1740128226">
              <w:marLeft w:val="0"/>
              <w:marRight w:val="0"/>
              <w:marTop w:val="0"/>
              <w:marBottom w:val="0"/>
              <w:divBdr>
                <w:top w:val="none" w:sz="0" w:space="0" w:color="auto"/>
                <w:left w:val="none" w:sz="0" w:space="0" w:color="auto"/>
                <w:bottom w:val="none" w:sz="0" w:space="0" w:color="auto"/>
                <w:right w:val="none" w:sz="0" w:space="0" w:color="auto"/>
              </w:divBdr>
              <w:divsChild>
                <w:div w:id="1100225904">
                  <w:marLeft w:val="0"/>
                  <w:marRight w:val="0"/>
                  <w:marTop w:val="0"/>
                  <w:marBottom w:val="0"/>
                  <w:divBdr>
                    <w:top w:val="none" w:sz="0" w:space="0" w:color="auto"/>
                    <w:left w:val="none" w:sz="0" w:space="0" w:color="auto"/>
                    <w:bottom w:val="none" w:sz="0" w:space="0" w:color="auto"/>
                    <w:right w:val="none" w:sz="0" w:space="0" w:color="auto"/>
                  </w:divBdr>
                  <w:divsChild>
                    <w:div w:id="1804276799">
                      <w:marLeft w:val="0"/>
                      <w:marRight w:val="0"/>
                      <w:marTop w:val="240"/>
                      <w:marBottom w:val="0"/>
                      <w:divBdr>
                        <w:top w:val="none" w:sz="0" w:space="0" w:color="auto"/>
                        <w:left w:val="none" w:sz="0" w:space="0" w:color="auto"/>
                        <w:bottom w:val="none" w:sz="0" w:space="0" w:color="auto"/>
                        <w:right w:val="none" w:sz="0" w:space="0" w:color="auto"/>
                      </w:divBdr>
                      <w:divsChild>
                        <w:div w:id="190220935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856043">
      <w:bodyDiv w:val="1"/>
      <w:marLeft w:val="0"/>
      <w:marRight w:val="0"/>
      <w:marTop w:val="0"/>
      <w:marBottom w:val="0"/>
      <w:divBdr>
        <w:top w:val="none" w:sz="0" w:space="0" w:color="auto"/>
        <w:left w:val="none" w:sz="0" w:space="0" w:color="auto"/>
        <w:bottom w:val="none" w:sz="0" w:space="0" w:color="auto"/>
        <w:right w:val="none" w:sz="0" w:space="0" w:color="auto"/>
      </w:divBdr>
      <w:divsChild>
        <w:div w:id="938370962">
          <w:marLeft w:val="0"/>
          <w:marRight w:val="0"/>
          <w:marTop w:val="0"/>
          <w:marBottom w:val="0"/>
          <w:divBdr>
            <w:top w:val="none" w:sz="0" w:space="0" w:color="auto"/>
            <w:left w:val="none" w:sz="0" w:space="0" w:color="auto"/>
            <w:bottom w:val="none" w:sz="0" w:space="0" w:color="auto"/>
            <w:right w:val="none" w:sz="0" w:space="0" w:color="auto"/>
          </w:divBdr>
          <w:divsChild>
            <w:div w:id="552081041">
              <w:marLeft w:val="0"/>
              <w:marRight w:val="0"/>
              <w:marTop w:val="0"/>
              <w:marBottom w:val="0"/>
              <w:divBdr>
                <w:top w:val="none" w:sz="0" w:space="0" w:color="auto"/>
                <w:left w:val="none" w:sz="0" w:space="0" w:color="auto"/>
                <w:bottom w:val="none" w:sz="0" w:space="0" w:color="auto"/>
                <w:right w:val="none" w:sz="0" w:space="0" w:color="auto"/>
              </w:divBdr>
              <w:divsChild>
                <w:div w:id="1339038119">
                  <w:marLeft w:val="0"/>
                  <w:marRight w:val="0"/>
                  <w:marTop w:val="0"/>
                  <w:marBottom w:val="0"/>
                  <w:divBdr>
                    <w:top w:val="none" w:sz="0" w:space="0" w:color="auto"/>
                    <w:left w:val="none" w:sz="0" w:space="0" w:color="auto"/>
                    <w:bottom w:val="none" w:sz="0" w:space="0" w:color="auto"/>
                    <w:right w:val="none" w:sz="0" w:space="0" w:color="auto"/>
                  </w:divBdr>
                  <w:divsChild>
                    <w:div w:id="1929532587">
                      <w:marLeft w:val="0"/>
                      <w:marRight w:val="0"/>
                      <w:marTop w:val="240"/>
                      <w:marBottom w:val="0"/>
                      <w:divBdr>
                        <w:top w:val="none" w:sz="0" w:space="0" w:color="auto"/>
                        <w:left w:val="none" w:sz="0" w:space="0" w:color="auto"/>
                        <w:bottom w:val="none" w:sz="0" w:space="0" w:color="auto"/>
                        <w:right w:val="none" w:sz="0" w:space="0" w:color="auto"/>
                      </w:divBdr>
                      <w:divsChild>
                        <w:div w:id="602031332">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D71D6-A928-4935-8632-9F6228448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462</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Kale Van Bruggen</dc:creator>
  <cp:lastModifiedBy>Rost, Cecelia (BWSR)</cp:lastModifiedBy>
  <cp:revision>2</cp:revision>
  <cp:lastPrinted>2013-03-13T16:42:00Z</cp:lastPrinted>
  <dcterms:created xsi:type="dcterms:W3CDTF">2021-01-04T21:53:00Z</dcterms:created>
  <dcterms:modified xsi:type="dcterms:W3CDTF">2021-01-04T21:53:00Z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Number">
    <vt:lpwstr>F:\DATA\24064\001\Impoundment Petition\Sonstegard Petition for Reroute (KRV) 3 13 2013.docx</vt:lpwstr>
  </property>
  <property fmtid="{D5CDD505-2E9C-101B-9397-08002B2CF9AE}" pid="3" name="DMVersionNumber">
    <vt:lpwstr> </vt:lpwstr>
  </property>
  <property fmtid="{D5CDD505-2E9C-101B-9397-08002B2CF9AE}" pid="4" name="DocNumberDate">
    <vt:lpwstr>3/13/2013 11:42 am</vt:lpwstr>
  </property>
  <property fmtid="{D5CDD505-2E9C-101B-9397-08002B2CF9AE}" pid="5" name="DocumentSk">
    <vt:i4>0</vt:i4>
  </property>
  <property fmtid="{D5CDD505-2E9C-101B-9397-08002B2CF9AE}" pid="6" name="CaseSk">
    <vt:i4>0</vt:i4>
  </property>
</Properties>
</file>